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E49" w:rsidRDefault="00C67E49">
      <w:pPr>
        <w:spacing w:line="576" w:lineRule="exact"/>
        <w:jc w:val="center"/>
        <w:rPr>
          <w:rFonts w:ascii="方正小标宋简体" w:eastAsia="方正小标宋简体" w:hAnsi="宋体"/>
          <w:sz w:val="72"/>
          <w:szCs w:val="72"/>
        </w:rPr>
      </w:pPr>
      <w:bookmarkStart w:id="0" w:name="_Toc15377193"/>
      <w:bookmarkStart w:id="1" w:name="_Toc15377425"/>
      <w:bookmarkStart w:id="2" w:name="_Toc15378441"/>
      <w:bookmarkStart w:id="3" w:name="_Toc15396475"/>
      <w:bookmarkStart w:id="4" w:name="_Toc15396597"/>
      <w:bookmarkStart w:id="5" w:name="_Toc15306267"/>
    </w:p>
    <w:p w:rsidR="00C67E49" w:rsidRDefault="00C67E49">
      <w:pPr>
        <w:spacing w:line="576" w:lineRule="exact"/>
        <w:jc w:val="center"/>
        <w:rPr>
          <w:rFonts w:ascii="方正小标宋简体" w:eastAsia="方正小标宋简体" w:hAnsi="宋体"/>
          <w:sz w:val="72"/>
          <w:szCs w:val="72"/>
        </w:rPr>
      </w:pPr>
    </w:p>
    <w:p w:rsidR="00C67E49" w:rsidRDefault="00C67E49">
      <w:pPr>
        <w:spacing w:line="576" w:lineRule="exact"/>
        <w:jc w:val="center"/>
        <w:rPr>
          <w:rFonts w:ascii="方正小标宋简体" w:eastAsia="方正小标宋简体" w:hAnsi="宋体"/>
          <w:sz w:val="72"/>
          <w:szCs w:val="72"/>
        </w:rPr>
      </w:pPr>
    </w:p>
    <w:p w:rsidR="00C67E49" w:rsidRDefault="00C67E49">
      <w:pPr>
        <w:spacing w:line="360" w:lineRule="auto"/>
        <w:jc w:val="center"/>
        <w:rPr>
          <w:rFonts w:ascii="方正小标宋简体" w:eastAsia="方正小标宋简体" w:hAnsi="宋体"/>
          <w:sz w:val="72"/>
          <w:szCs w:val="72"/>
        </w:rPr>
      </w:pPr>
    </w:p>
    <w:p w:rsidR="00C67E49" w:rsidRDefault="0074660B">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5225"/>
      <w:bookmarkStart w:id="7" w:name="_Toc25700"/>
      <w:bookmarkStart w:id="8" w:name="_Toc21204"/>
      <w:bookmarkStart w:id="9" w:name="_Toc27842"/>
      <w:bookmarkStart w:id="10" w:name="_Toc6769"/>
      <w:r>
        <w:rPr>
          <w:rFonts w:ascii="方正小标宋简体" w:eastAsia="方正小标宋简体" w:hAnsi="方正小标宋简体" w:cs="方正小标宋简体" w:hint="eastAsia"/>
          <w:sz w:val="72"/>
          <w:szCs w:val="72"/>
        </w:rPr>
        <w:t>20</w:t>
      </w:r>
      <w:r>
        <w:rPr>
          <w:rFonts w:ascii="方正小标宋简体" w:eastAsia="方正小标宋简体" w:hAnsi="方正小标宋简体" w:cs="方正小标宋简体" w:hint="eastAsia"/>
          <w:sz w:val="72"/>
          <w:szCs w:val="72"/>
        </w:rPr>
        <w:t>21</w:t>
      </w:r>
      <w:r>
        <w:rPr>
          <w:rFonts w:ascii="方正小标宋简体" w:eastAsia="方正小标宋简体" w:hAnsi="方正小标宋简体" w:cs="方正小标宋简体" w:hint="eastAsia"/>
          <w:sz w:val="72"/>
          <w:szCs w:val="72"/>
        </w:rPr>
        <w:t>年度</w:t>
      </w:r>
      <w:bookmarkEnd w:id="0"/>
      <w:bookmarkEnd w:id="1"/>
      <w:bookmarkEnd w:id="2"/>
      <w:bookmarkEnd w:id="3"/>
      <w:bookmarkEnd w:id="4"/>
      <w:bookmarkEnd w:id="6"/>
      <w:bookmarkEnd w:id="7"/>
      <w:bookmarkEnd w:id="8"/>
      <w:bookmarkEnd w:id="9"/>
      <w:bookmarkEnd w:id="10"/>
    </w:p>
    <w:p w:rsidR="00C67E49" w:rsidRDefault="0074660B">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1" w:name="_Toc15377194"/>
      <w:bookmarkStart w:id="12" w:name="_Toc15396598"/>
      <w:bookmarkStart w:id="13" w:name="_Toc12533"/>
      <w:bookmarkStart w:id="14" w:name="_Toc15378442"/>
      <w:bookmarkStart w:id="15" w:name="_Toc15396476"/>
      <w:bookmarkStart w:id="16" w:name="_Toc35"/>
      <w:bookmarkStart w:id="17" w:name="_Toc13891"/>
      <w:bookmarkStart w:id="18" w:name="_Toc15377426"/>
      <w:bookmarkStart w:id="19" w:name="_Toc26001"/>
      <w:bookmarkStart w:id="20" w:name="_Toc28997"/>
      <w:r>
        <w:rPr>
          <w:rFonts w:ascii="方正小标宋简体" w:eastAsia="方正小标宋简体" w:hAnsi="方正小标宋简体" w:cs="方正小标宋简体" w:hint="eastAsia"/>
          <w:sz w:val="72"/>
          <w:szCs w:val="72"/>
        </w:rPr>
        <w:t>广元</w:t>
      </w:r>
      <w:bookmarkStart w:id="21" w:name="_Toc15306268"/>
      <w:bookmarkEnd w:id="5"/>
      <w:r>
        <w:rPr>
          <w:rFonts w:ascii="方正小标宋简体" w:eastAsia="方正小标宋简体" w:hAnsi="方正小标宋简体" w:cs="方正小标宋简体" w:hint="eastAsia"/>
          <w:sz w:val="72"/>
          <w:szCs w:val="72"/>
        </w:rPr>
        <w:t>经济技术开发区</w:t>
      </w:r>
    </w:p>
    <w:p w:rsidR="00C67E49" w:rsidRDefault="0074660B">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国土空间规划编制研究中心</w:t>
      </w:r>
    </w:p>
    <w:p w:rsidR="00C67E49" w:rsidRDefault="0074660B">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部门决算</w:t>
      </w:r>
      <w:bookmarkEnd w:id="11"/>
      <w:bookmarkEnd w:id="12"/>
      <w:bookmarkEnd w:id="13"/>
      <w:bookmarkEnd w:id="14"/>
      <w:bookmarkEnd w:id="15"/>
      <w:bookmarkEnd w:id="16"/>
      <w:bookmarkEnd w:id="17"/>
      <w:bookmarkEnd w:id="18"/>
      <w:bookmarkEnd w:id="19"/>
      <w:bookmarkEnd w:id="20"/>
      <w:bookmarkEnd w:id="21"/>
    </w:p>
    <w:p w:rsidR="00C67E49" w:rsidRDefault="0074660B">
      <w:pPr>
        <w:widowControl/>
        <w:spacing w:line="576" w:lineRule="exact"/>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C67E49" w:rsidRPr="0074660B" w:rsidRDefault="0074660B" w:rsidP="0074660B">
      <w:pPr>
        <w:pStyle w:val="10"/>
        <w:spacing w:before="0" w:line="576" w:lineRule="exact"/>
      </w:pPr>
      <w:r>
        <w:rPr>
          <w:rFonts w:hint="eastAsia"/>
        </w:rPr>
        <w:t>公开时间：2022年10月14日</w:t>
      </w:r>
      <w:r w:rsidR="00C67E49" w:rsidRPr="00C67E49">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sz w:val="32"/>
          <w:szCs w:val="32"/>
        </w:rPr>
        <w:instrText xml:space="preserve">TOC \o "1-2" \h \u </w:instrText>
      </w:r>
      <w:r w:rsidR="00C67E49" w:rsidRPr="00C67E49">
        <w:rPr>
          <w:rFonts w:ascii="仿宋_GB2312" w:eastAsia="仿宋_GB2312" w:hAnsi="仿宋_GB2312" w:cs="仿宋_GB2312" w:hint="eastAsia"/>
          <w:kern w:val="0"/>
          <w:sz w:val="32"/>
          <w:szCs w:val="32"/>
        </w:rPr>
        <w:fldChar w:fldCharType="separate"/>
      </w:r>
    </w:p>
    <w:p w:rsidR="00C67E49" w:rsidRDefault="00C67E49">
      <w:pPr>
        <w:pStyle w:val="WPSOffice1"/>
        <w:tabs>
          <w:tab w:val="right" w:leader="dot" w:pos="8845"/>
        </w:tabs>
        <w:rPr>
          <w:rFonts w:ascii="仿宋_GB2312" w:eastAsia="仿宋_GB2312" w:hAnsi="仿宋_GB2312" w:cs="仿宋_GB2312"/>
          <w:noProof/>
          <w:sz w:val="32"/>
          <w:szCs w:val="32"/>
        </w:rPr>
      </w:pPr>
      <w:hyperlink w:anchor="_Toc26242" w:history="1">
        <w:r w:rsidR="0074660B">
          <w:rPr>
            <w:rFonts w:ascii="仿宋_GB2312" w:eastAsia="仿宋_GB2312" w:hAnsi="仿宋_GB2312" w:cs="仿宋_GB2312" w:hint="eastAsia"/>
            <w:noProof/>
            <w:sz w:val="32"/>
            <w:szCs w:val="32"/>
          </w:rPr>
          <w:t>第一部分</w:t>
        </w:r>
        <w:r w:rsidR="0074660B">
          <w:rPr>
            <w:rFonts w:ascii="仿宋_GB2312" w:eastAsia="仿宋_GB2312" w:hAnsi="仿宋_GB2312" w:cs="仿宋_GB2312" w:hint="eastAsia"/>
            <w:noProof/>
            <w:sz w:val="32"/>
            <w:szCs w:val="32"/>
          </w:rPr>
          <w:t xml:space="preserve"> </w:t>
        </w:r>
        <w:r w:rsidR="0074660B">
          <w:rPr>
            <w:rFonts w:ascii="仿宋_GB2312" w:eastAsia="仿宋_GB2312" w:hAnsi="仿宋_GB2312" w:cs="仿宋_GB2312" w:hint="eastAsia"/>
            <w:noProof/>
            <w:sz w:val="32"/>
            <w:szCs w:val="32"/>
          </w:rPr>
          <w:t>部门概况</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_Toc26242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4</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17116" w:history="1">
        <w:r w:rsidR="0074660B">
          <w:rPr>
            <w:rFonts w:ascii="仿宋_GB2312" w:eastAsia="仿宋_GB2312" w:hAnsi="仿宋_GB2312" w:cs="仿宋_GB2312" w:hint="eastAsia"/>
            <w:noProof/>
            <w:sz w:val="32"/>
            <w:szCs w:val="32"/>
          </w:rPr>
          <w:t>一、基本职能及主要工作</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_Toc17116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4</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2703" w:history="1">
        <w:r w:rsidR="0074660B">
          <w:rPr>
            <w:rFonts w:ascii="仿宋_GB2312" w:eastAsia="仿宋_GB2312" w:hAnsi="仿宋_GB2312" w:cs="仿宋_GB2312" w:hint="eastAsia"/>
            <w:noProof/>
            <w:sz w:val="32"/>
            <w:szCs w:val="32"/>
          </w:rPr>
          <w:t>二、机构设置</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_Toc2703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8</w:t>
        </w:r>
        <w:r>
          <w:rPr>
            <w:rFonts w:ascii="仿宋_GB2312" w:eastAsia="仿宋_GB2312" w:hAnsi="仿宋_GB2312" w:cs="仿宋_GB2312" w:hint="eastAsia"/>
            <w:noProof/>
            <w:sz w:val="32"/>
            <w:szCs w:val="32"/>
          </w:rPr>
          <w:fldChar w:fldCharType="end"/>
        </w:r>
      </w:hyperlink>
    </w:p>
    <w:p w:rsidR="00C67E49" w:rsidRDefault="00C67E49">
      <w:pPr>
        <w:pStyle w:val="WPSOffice1"/>
        <w:tabs>
          <w:tab w:val="right" w:leader="dot" w:pos="8845"/>
        </w:tabs>
        <w:rPr>
          <w:rFonts w:ascii="仿宋_GB2312" w:eastAsia="仿宋_GB2312" w:hAnsi="仿宋_GB2312" w:cs="仿宋_GB2312"/>
          <w:noProof/>
          <w:sz w:val="32"/>
          <w:szCs w:val="32"/>
        </w:rPr>
      </w:pPr>
      <w:hyperlink w:anchor="_Toc10850" w:history="1">
        <w:r w:rsidR="0074660B">
          <w:rPr>
            <w:rFonts w:ascii="仿宋_GB2312" w:eastAsia="仿宋_GB2312" w:hAnsi="仿宋_GB2312" w:cs="仿宋_GB2312" w:hint="eastAsia"/>
            <w:noProof/>
            <w:sz w:val="32"/>
            <w:szCs w:val="32"/>
          </w:rPr>
          <w:t>第二部分</w:t>
        </w:r>
        <w:r w:rsidR="0074660B">
          <w:rPr>
            <w:rFonts w:ascii="仿宋_GB2312" w:eastAsia="仿宋_GB2312" w:hAnsi="仿宋_GB2312" w:cs="仿宋_GB2312" w:hint="eastAsia"/>
            <w:noProof/>
            <w:sz w:val="32"/>
            <w:szCs w:val="32"/>
          </w:rPr>
          <w:t xml:space="preserve"> </w:t>
        </w:r>
        <w:r w:rsidR="0074660B">
          <w:rPr>
            <w:rFonts w:ascii="仿宋_GB2312" w:eastAsia="仿宋_GB2312" w:hAnsi="仿宋_GB2312" w:cs="仿宋_GB2312" w:hint="eastAsia"/>
            <w:noProof/>
            <w:sz w:val="32"/>
            <w:szCs w:val="32"/>
          </w:rPr>
          <w:t>2021</w:t>
        </w:r>
        <w:r w:rsidR="0074660B">
          <w:rPr>
            <w:rFonts w:ascii="仿宋_GB2312" w:eastAsia="仿宋_GB2312" w:hAnsi="仿宋_GB2312" w:cs="仿宋_GB2312" w:hint="eastAsia"/>
            <w:noProof/>
            <w:sz w:val="32"/>
            <w:szCs w:val="32"/>
          </w:rPr>
          <w:t>年度</w:t>
        </w:r>
        <w:r w:rsidR="0074660B">
          <w:rPr>
            <w:rFonts w:ascii="仿宋_GB2312" w:eastAsia="仿宋_GB2312" w:hAnsi="仿宋_GB2312" w:cs="仿宋_GB2312" w:hint="eastAsia"/>
            <w:noProof/>
            <w:sz w:val="32"/>
            <w:szCs w:val="32"/>
          </w:rPr>
          <w:t>部门决算情况说明</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_Toc10850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32406" w:history="1">
        <w:r w:rsidR="0074660B">
          <w:rPr>
            <w:rFonts w:ascii="仿宋_GB2312" w:eastAsia="仿宋_GB2312" w:hAnsi="仿宋_GB2312" w:cs="仿宋_GB2312" w:hint="eastAsia"/>
            <w:noProof/>
            <w:sz w:val="32"/>
            <w:szCs w:val="32"/>
          </w:rPr>
          <w:t>一、</w:t>
        </w:r>
        <w:r w:rsidR="0074660B">
          <w:rPr>
            <w:rFonts w:ascii="仿宋_GB2312" w:eastAsia="仿宋_GB2312" w:hAnsi="仿宋_GB2312" w:cs="仿宋_GB2312" w:hint="eastAsia"/>
            <w:noProof/>
            <w:sz w:val="32"/>
            <w:szCs w:val="32"/>
          </w:rPr>
          <w:t>收入支出决算总体情况说明</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_Toc32406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23969" w:history="1">
        <w:r w:rsidR="0074660B">
          <w:rPr>
            <w:rFonts w:ascii="仿宋_GB2312" w:eastAsia="仿宋_GB2312" w:hAnsi="仿宋_GB2312" w:cs="仿宋_GB2312" w:hint="eastAsia"/>
            <w:noProof/>
            <w:sz w:val="32"/>
            <w:szCs w:val="32"/>
          </w:rPr>
          <w:t>二、</w:t>
        </w:r>
        <w:r w:rsidR="0074660B">
          <w:rPr>
            <w:rFonts w:ascii="仿宋_GB2312" w:eastAsia="仿宋_GB2312" w:hAnsi="仿宋_GB2312" w:cs="仿宋_GB2312" w:hint="eastAsia"/>
            <w:noProof/>
            <w:sz w:val="32"/>
            <w:szCs w:val="32"/>
          </w:rPr>
          <w:t>收入决算情况说明</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_Toc23969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22302" w:history="1">
        <w:r w:rsidR="0074660B">
          <w:rPr>
            <w:rFonts w:ascii="仿宋_GB2312" w:eastAsia="仿宋_GB2312" w:hAnsi="仿宋_GB2312" w:cs="仿宋_GB2312" w:hint="eastAsia"/>
            <w:noProof/>
            <w:sz w:val="32"/>
            <w:szCs w:val="32"/>
          </w:rPr>
          <w:t>三、</w:t>
        </w:r>
        <w:r w:rsidR="0074660B">
          <w:rPr>
            <w:rFonts w:ascii="仿宋_GB2312" w:eastAsia="仿宋_GB2312" w:hAnsi="仿宋_GB2312" w:cs="仿宋_GB2312" w:hint="eastAsia"/>
            <w:noProof/>
            <w:sz w:val="32"/>
            <w:szCs w:val="32"/>
          </w:rPr>
          <w:t>支出决算情况说明</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_Toc22302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10</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20392" w:history="1">
        <w:r w:rsidR="0074660B">
          <w:rPr>
            <w:rFonts w:ascii="仿宋_GB2312" w:eastAsia="仿宋_GB2312" w:hAnsi="仿宋_GB2312" w:cs="仿宋_GB2312" w:hint="eastAsia"/>
            <w:noProof/>
            <w:sz w:val="32"/>
            <w:szCs w:val="32"/>
          </w:rPr>
          <w:t>四、财政拨款收入支出决算总体情况说明</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_Toc20392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10</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30373" w:history="1">
        <w:r w:rsidR="0074660B">
          <w:rPr>
            <w:rFonts w:ascii="仿宋_GB2312" w:eastAsia="仿宋_GB2312" w:hAnsi="仿宋_GB2312" w:cs="仿宋_GB2312" w:hint="eastAsia"/>
            <w:noProof/>
            <w:sz w:val="32"/>
            <w:szCs w:val="32"/>
          </w:rPr>
          <w:t>五、一般公共预算财政拨款支出决算情况说明</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_Toc30373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11</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8495" w:history="1">
        <w:r w:rsidR="0074660B">
          <w:rPr>
            <w:rFonts w:ascii="仿宋_GB2312" w:eastAsia="仿宋_GB2312" w:hAnsi="仿宋_GB2312" w:cs="仿宋_GB2312" w:hint="eastAsia"/>
            <w:noProof/>
            <w:sz w:val="32"/>
            <w:szCs w:val="32"/>
          </w:rPr>
          <w:t>六、一般公共预算财政拨款基本支出决算情况说明</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w:instrText>
        </w:r>
        <w:r w:rsidR="0074660B">
          <w:rPr>
            <w:rFonts w:ascii="仿宋_GB2312" w:eastAsia="仿宋_GB2312" w:hAnsi="仿宋_GB2312" w:cs="仿宋_GB2312" w:hint="eastAsia"/>
            <w:noProof/>
            <w:sz w:val="32"/>
            <w:szCs w:val="32"/>
          </w:rPr>
          <w:instrText xml:space="preserve">Toc8495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13</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4478" w:history="1">
        <w:r w:rsidR="0074660B">
          <w:rPr>
            <w:rFonts w:ascii="仿宋_GB2312" w:eastAsia="仿宋_GB2312" w:hAnsi="仿宋_GB2312" w:cs="仿宋_GB2312" w:hint="eastAsia"/>
            <w:noProof/>
            <w:sz w:val="32"/>
            <w:szCs w:val="32"/>
          </w:rPr>
          <w:t>七、“三公”经费财政拨款支出决算情况说明</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_Toc4478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13</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17787" w:history="1">
        <w:r w:rsidR="0074660B">
          <w:rPr>
            <w:rFonts w:ascii="仿宋_GB2312" w:eastAsia="仿宋_GB2312" w:hAnsi="仿宋_GB2312" w:cs="仿宋_GB2312" w:hint="eastAsia"/>
            <w:noProof/>
            <w:sz w:val="32"/>
            <w:szCs w:val="32"/>
          </w:rPr>
          <w:t>八、政府性基金预算支出决算情况说明</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_Toc17787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14</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23740" w:history="1">
        <w:r w:rsidR="0074660B">
          <w:rPr>
            <w:rFonts w:ascii="仿宋_GB2312" w:eastAsia="仿宋_GB2312" w:hAnsi="仿宋_GB2312" w:cs="仿宋_GB2312" w:hint="eastAsia"/>
            <w:noProof/>
            <w:sz w:val="32"/>
            <w:szCs w:val="32"/>
          </w:rPr>
          <w:t>九、</w:t>
        </w:r>
        <w:r w:rsidR="0074660B">
          <w:rPr>
            <w:rFonts w:ascii="仿宋_GB2312" w:eastAsia="仿宋_GB2312" w:hAnsi="仿宋_GB2312" w:cs="仿宋_GB2312" w:hint="eastAsia"/>
            <w:noProof/>
            <w:sz w:val="32"/>
            <w:szCs w:val="32"/>
          </w:rPr>
          <w:t xml:space="preserve"> </w:t>
        </w:r>
        <w:r w:rsidR="0074660B">
          <w:rPr>
            <w:rFonts w:ascii="仿宋_GB2312" w:eastAsia="仿宋_GB2312" w:hAnsi="仿宋_GB2312" w:cs="仿宋_GB2312" w:hint="eastAsia"/>
            <w:noProof/>
            <w:sz w:val="32"/>
            <w:szCs w:val="32"/>
          </w:rPr>
          <w:t>国有资本经营预算支出决算情况说明</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_Toc23740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14</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30589" w:history="1">
        <w:r w:rsidR="0074660B">
          <w:rPr>
            <w:rFonts w:ascii="仿宋_GB2312" w:eastAsia="仿宋_GB2312" w:hAnsi="仿宋_GB2312" w:cs="仿宋_GB2312" w:hint="eastAsia"/>
            <w:noProof/>
            <w:sz w:val="32"/>
            <w:szCs w:val="32"/>
          </w:rPr>
          <w:t>十、</w:t>
        </w:r>
        <w:r w:rsidR="0074660B">
          <w:rPr>
            <w:rFonts w:ascii="仿宋_GB2312" w:eastAsia="仿宋_GB2312" w:hAnsi="仿宋_GB2312" w:cs="仿宋_GB2312" w:hint="eastAsia"/>
            <w:noProof/>
            <w:sz w:val="32"/>
            <w:szCs w:val="32"/>
          </w:rPr>
          <w:t xml:space="preserve"> </w:t>
        </w:r>
        <w:r w:rsidR="0074660B">
          <w:rPr>
            <w:rFonts w:ascii="仿宋_GB2312" w:eastAsia="仿宋_GB2312" w:hAnsi="仿宋_GB2312" w:cs="仿宋_GB2312" w:hint="eastAsia"/>
            <w:noProof/>
            <w:sz w:val="32"/>
            <w:szCs w:val="32"/>
          </w:rPr>
          <w:t>预</w:t>
        </w:r>
        <w:r w:rsidR="0074660B">
          <w:rPr>
            <w:rFonts w:ascii="仿宋_GB2312" w:eastAsia="仿宋_GB2312" w:hAnsi="仿宋_GB2312" w:cs="仿宋_GB2312" w:hint="eastAsia"/>
            <w:noProof/>
            <w:sz w:val="32"/>
            <w:szCs w:val="32"/>
          </w:rPr>
          <w:t>算绩效管理情况</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_Toc30589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14</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29778" w:history="1">
        <w:r w:rsidR="0074660B">
          <w:rPr>
            <w:rFonts w:ascii="仿宋_GB2312" w:eastAsia="仿宋_GB2312" w:hAnsi="仿宋_GB2312" w:cs="仿宋_GB2312" w:hint="eastAsia"/>
            <w:noProof/>
            <w:sz w:val="32"/>
            <w:szCs w:val="32"/>
          </w:rPr>
          <w:t>十一、</w:t>
        </w:r>
        <w:r w:rsidR="0074660B">
          <w:rPr>
            <w:rFonts w:ascii="仿宋_GB2312" w:eastAsia="仿宋_GB2312" w:hAnsi="仿宋_GB2312" w:cs="仿宋_GB2312" w:hint="eastAsia"/>
            <w:noProof/>
            <w:sz w:val="32"/>
            <w:szCs w:val="32"/>
          </w:rPr>
          <w:t xml:space="preserve"> </w:t>
        </w:r>
        <w:r w:rsidR="0074660B">
          <w:rPr>
            <w:rFonts w:ascii="仿宋_GB2312" w:eastAsia="仿宋_GB2312" w:hAnsi="仿宋_GB2312" w:cs="仿宋_GB2312" w:hint="eastAsia"/>
            <w:noProof/>
            <w:sz w:val="32"/>
            <w:szCs w:val="32"/>
          </w:rPr>
          <w:t>其他重要事项的情况说明</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_Toc29778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15</w:t>
        </w:r>
        <w:r>
          <w:rPr>
            <w:rFonts w:ascii="仿宋_GB2312" w:eastAsia="仿宋_GB2312" w:hAnsi="仿宋_GB2312" w:cs="仿宋_GB2312" w:hint="eastAsia"/>
            <w:noProof/>
            <w:sz w:val="32"/>
            <w:szCs w:val="32"/>
          </w:rPr>
          <w:fldChar w:fldCharType="end"/>
        </w:r>
      </w:hyperlink>
    </w:p>
    <w:p w:rsidR="00C67E49" w:rsidRDefault="00C67E49">
      <w:pPr>
        <w:pStyle w:val="WPSOffice1"/>
        <w:tabs>
          <w:tab w:val="right" w:leader="dot" w:pos="8845"/>
        </w:tabs>
        <w:rPr>
          <w:rFonts w:ascii="仿宋_GB2312" w:eastAsia="仿宋_GB2312" w:hAnsi="仿宋_GB2312" w:cs="仿宋_GB2312"/>
          <w:noProof/>
          <w:sz w:val="32"/>
          <w:szCs w:val="32"/>
        </w:rPr>
      </w:pPr>
      <w:hyperlink w:anchor="_Toc17766" w:history="1">
        <w:r w:rsidR="0074660B">
          <w:rPr>
            <w:rFonts w:ascii="仿宋_GB2312" w:eastAsia="仿宋_GB2312" w:hAnsi="仿宋_GB2312" w:cs="仿宋_GB2312" w:hint="eastAsia"/>
            <w:noProof/>
            <w:sz w:val="32"/>
            <w:szCs w:val="32"/>
          </w:rPr>
          <w:t>第三部分</w:t>
        </w:r>
        <w:r w:rsidR="0074660B">
          <w:rPr>
            <w:rFonts w:ascii="仿宋_GB2312" w:eastAsia="仿宋_GB2312" w:hAnsi="仿宋_GB2312" w:cs="仿宋_GB2312" w:hint="eastAsia"/>
            <w:noProof/>
            <w:sz w:val="32"/>
            <w:szCs w:val="32"/>
          </w:rPr>
          <w:t xml:space="preserve"> </w:t>
        </w:r>
        <w:r w:rsidR="0074660B">
          <w:rPr>
            <w:rFonts w:ascii="仿宋_GB2312" w:eastAsia="仿宋_GB2312" w:hAnsi="仿宋_GB2312" w:cs="仿宋_GB2312" w:hint="eastAsia"/>
            <w:noProof/>
            <w:sz w:val="32"/>
            <w:szCs w:val="32"/>
          </w:rPr>
          <w:t>名词解释</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_Toc17766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15</w:t>
        </w:r>
        <w:r>
          <w:rPr>
            <w:rFonts w:ascii="仿宋_GB2312" w:eastAsia="仿宋_GB2312" w:hAnsi="仿宋_GB2312" w:cs="仿宋_GB2312" w:hint="eastAsia"/>
            <w:noProof/>
            <w:sz w:val="32"/>
            <w:szCs w:val="32"/>
          </w:rPr>
          <w:fldChar w:fldCharType="end"/>
        </w:r>
      </w:hyperlink>
    </w:p>
    <w:p w:rsidR="00C67E49" w:rsidRDefault="00C67E49">
      <w:pPr>
        <w:pStyle w:val="WPSOffice1"/>
        <w:tabs>
          <w:tab w:val="right" w:leader="dot" w:pos="8845"/>
        </w:tabs>
        <w:rPr>
          <w:rFonts w:ascii="仿宋_GB2312" w:eastAsia="仿宋_GB2312" w:hAnsi="仿宋_GB2312" w:cs="仿宋_GB2312"/>
          <w:noProof/>
          <w:sz w:val="32"/>
          <w:szCs w:val="32"/>
        </w:rPr>
      </w:pPr>
      <w:hyperlink w:anchor="_Toc1326" w:history="1">
        <w:r w:rsidR="0074660B">
          <w:rPr>
            <w:rFonts w:ascii="仿宋_GB2312" w:eastAsia="仿宋_GB2312" w:hAnsi="仿宋_GB2312" w:cs="仿宋_GB2312" w:hint="eastAsia"/>
            <w:noProof/>
            <w:sz w:val="32"/>
            <w:szCs w:val="32"/>
          </w:rPr>
          <w:t>第四部分</w:t>
        </w:r>
        <w:r w:rsidR="0074660B">
          <w:rPr>
            <w:rFonts w:ascii="仿宋_GB2312" w:eastAsia="仿宋_GB2312" w:hAnsi="仿宋_GB2312" w:cs="仿宋_GB2312" w:hint="eastAsia"/>
            <w:noProof/>
            <w:sz w:val="32"/>
            <w:szCs w:val="32"/>
          </w:rPr>
          <w:t xml:space="preserve"> </w:t>
        </w:r>
        <w:r w:rsidR="0074660B">
          <w:rPr>
            <w:rFonts w:ascii="仿宋_GB2312" w:eastAsia="仿宋_GB2312" w:hAnsi="仿宋_GB2312" w:cs="仿宋_GB2312" w:hint="eastAsia"/>
            <w:noProof/>
            <w:sz w:val="32"/>
            <w:szCs w:val="32"/>
          </w:rPr>
          <w:t>附件</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_Toc1326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19</w:t>
        </w:r>
        <w:r>
          <w:rPr>
            <w:rFonts w:ascii="仿宋_GB2312" w:eastAsia="仿宋_GB2312" w:hAnsi="仿宋_GB2312" w:cs="仿宋_GB2312" w:hint="eastAsia"/>
            <w:noProof/>
            <w:sz w:val="32"/>
            <w:szCs w:val="32"/>
          </w:rPr>
          <w:fldChar w:fldCharType="end"/>
        </w:r>
      </w:hyperlink>
    </w:p>
    <w:p w:rsidR="00C67E49" w:rsidRDefault="00C67E49">
      <w:pPr>
        <w:pStyle w:val="WPSOffice1"/>
        <w:tabs>
          <w:tab w:val="right" w:leader="dot" w:pos="8845"/>
        </w:tabs>
        <w:rPr>
          <w:rFonts w:ascii="仿宋_GB2312" w:eastAsia="仿宋_GB2312" w:hAnsi="仿宋_GB2312" w:cs="仿宋_GB2312"/>
          <w:noProof/>
          <w:sz w:val="32"/>
          <w:szCs w:val="32"/>
        </w:rPr>
      </w:pPr>
      <w:hyperlink w:anchor="_Toc1796" w:history="1">
        <w:r w:rsidR="0074660B">
          <w:rPr>
            <w:rFonts w:ascii="仿宋_GB2312" w:eastAsia="仿宋_GB2312" w:hAnsi="仿宋_GB2312" w:cs="仿宋_GB2312" w:hint="eastAsia"/>
            <w:noProof/>
            <w:sz w:val="32"/>
            <w:szCs w:val="32"/>
          </w:rPr>
          <w:t>第五部分</w:t>
        </w:r>
        <w:r w:rsidR="0074660B">
          <w:rPr>
            <w:rFonts w:ascii="仿宋_GB2312" w:eastAsia="仿宋_GB2312" w:hAnsi="仿宋_GB2312" w:cs="仿宋_GB2312" w:hint="eastAsia"/>
            <w:noProof/>
            <w:sz w:val="32"/>
            <w:szCs w:val="32"/>
          </w:rPr>
          <w:t xml:space="preserve"> </w:t>
        </w:r>
        <w:r w:rsidR="0074660B">
          <w:rPr>
            <w:rFonts w:ascii="仿宋_GB2312" w:eastAsia="仿宋_GB2312" w:hAnsi="仿宋_GB2312" w:cs="仿宋_GB2312" w:hint="eastAsia"/>
            <w:noProof/>
            <w:sz w:val="32"/>
            <w:szCs w:val="32"/>
          </w:rPr>
          <w:t>附表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_Toc1796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9803" w:history="1">
        <w:r w:rsidR="0074660B">
          <w:rPr>
            <w:rFonts w:ascii="仿宋_GB2312" w:eastAsia="仿宋_GB2312" w:hAnsi="仿宋_GB2312" w:cs="仿宋_GB2312" w:hint="eastAsia"/>
            <w:noProof/>
            <w:sz w:val="32"/>
            <w:szCs w:val="32"/>
          </w:rPr>
          <w:t>一、收入支出决算总表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_Toc9803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28977" w:history="1">
        <w:r w:rsidR="0074660B">
          <w:rPr>
            <w:rFonts w:ascii="仿宋_GB2312" w:eastAsia="仿宋_GB2312" w:hAnsi="仿宋_GB2312" w:cs="仿宋_GB2312" w:hint="eastAsia"/>
            <w:noProof/>
            <w:sz w:val="32"/>
            <w:szCs w:val="32"/>
          </w:rPr>
          <w:t>二、收入决算表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_Toc28977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25664" w:history="1">
        <w:r w:rsidR="0074660B">
          <w:rPr>
            <w:rFonts w:ascii="仿宋_GB2312" w:eastAsia="仿宋_GB2312" w:hAnsi="仿宋_GB2312" w:cs="仿宋_GB2312" w:hint="eastAsia"/>
            <w:noProof/>
            <w:sz w:val="32"/>
            <w:szCs w:val="32"/>
          </w:rPr>
          <w:t>三、支出决算表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_Toc25664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26114" w:history="1">
        <w:r w:rsidR="0074660B">
          <w:rPr>
            <w:rFonts w:ascii="仿宋_GB2312" w:eastAsia="仿宋_GB2312" w:hAnsi="仿宋_GB2312" w:cs="仿宋_GB2312" w:hint="eastAsia"/>
            <w:noProof/>
            <w:sz w:val="32"/>
            <w:szCs w:val="32"/>
          </w:rPr>
          <w:t>四、财政拨款收入支出决算总表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_Toc26114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3417" w:history="1">
        <w:r w:rsidR="0074660B">
          <w:rPr>
            <w:rFonts w:ascii="仿宋_GB2312" w:eastAsia="仿宋_GB2312" w:hAnsi="仿宋_GB2312" w:cs="仿宋_GB2312" w:hint="eastAsia"/>
            <w:noProof/>
            <w:sz w:val="32"/>
            <w:szCs w:val="32"/>
          </w:rPr>
          <w:t>五、财政拨款支出决算明细表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_Toc3417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6442" w:history="1">
        <w:r w:rsidR="0074660B">
          <w:rPr>
            <w:rFonts w:ascii="仿宋_GB2312" w:eastAsia="仿宋_GB2312" w:hAnsi="仿宋_GB2312" w:cs="仿宋_GB2312" w:hint="eastAsia"/>
            <w:noProof/>
            <w:sz w:val="32"/>
            <w:szCs w:val="32"/>
          </w:rPr>
          <w:t>六、一般公共预算财政拨款支出决算表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_Toc6442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6441" w:history="1">
        <w:r w:rsidR="0074660B">
          <w:rPr>
            <w:rFonts w:ascii="仿宋_GB2312" w:eastAsia="仿宋_GB2312" w:hAnsi="仿宋_GB2312" w:cs="仿宋_GB2312" w:hint="eastAsia"/>
            <w:noProof/>
            <w:sz w:val="32"/>
            <w:szCs w:val="32"/>
          </w:rPr>
          <w:t>七、一般公共预算财政拨款支出决算明细表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_Toc6441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29709" w:history="1">
        <w:r w:rsidR="0074660B">
          <w:rPr>
            <w:rFonts w:ascii="仿宋_GB2312" w:eastAsia="仿宋_GB2312" w:hAnsi="仿宋_GB2312" w:cs="仿宋_GB2312" w:hint="eastAsia"/>
            <w:noProof/>
            <w:sz w:val="32"/>
            <w:szCs w:val="32"/>
          </w:rPr>
          <w:t>八、一般公共预算财政拨款基本支出决算表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_Toc2970</w:instrText>
        </w:r>
        <w:r w:rsidR="0074660B">
          <w:rPr>
            <w:rFonts w:ascii="仿宋_GB2312" w:eastAsia="仿宋_GB2312" w:hAnsi="仿宋_GB2312" w:cs="仿宋_GB2312" w:hint="eastAsia"/>
            <w:noProof/>
            <w:sz w:val="32"/>
            <w:szCs w:val="32"/>
          </w:rPr>
          <w:instrText xml:space="preserve">9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17197" w:history="1">
        <w:r w:rsidR="0074660B">
          <w:rPr>
            <w:rFonts w:ascii="仿宋_GB2312" w:eastAsia="仿宋_GB2312" w:hAnsi="仿宋_GB2312" w:cs="仿宋_GB2312" w:hint="eastAsia"/>
            <w:noProof/>
            <w:sz w:val="32"/>
            <w:szCs w:val="32"/>
          </w:rPr>
          <w:t>九、一般公共预算财政拨款项目支出决算表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_Toc17197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9496" w:history="1">
        <w:r w:rsidR="0074660B">
          <w:rPr>
            <w:rFonts w:ascii="仿宋_GB2312" w:eastAsia="仿宋_GB2312" w:hAnsi="仿宋_GB2312" w:cs="仿宋_GB2312" w:hint="eastAsia"/>
            <w:noProof/>
            <w:sz w:val="32"/>
            <w:szCs w:val="32"/>
          </w:rPr>
          <w:t>十、一般公共预算财政拨款“三公”经费支出决算表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_Toc9496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1379" w:history="1">
        <w:r w:rsidR="0074660B">
          <w:rPr>
            <w:rFonts w:ascii="仿宋_GB2312" w:eastAsia="仿宋_GB2312" w:hAnsi="仿宋_GB2312" w:cs="仿宋_GB2312" w:hint="eastAsia"/>
            <w:noProof/>
            <w:sz w:val="32"/>
            <w:szCs w:val="32"/>
          </w:rPr>
          <w:t>十一、政府性基金预算财政拨款收入支出决算表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_Toc1379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13967" w:history="1">
        <w:r w:rsidR="0074660B">
          <w:rPr>
            <w:rFonts w:ascii="仿宋_GB2312" w:eastAsia="仿宋_GB2312" w:hAnsi="仿宋_GB2312" w:cs="仿宋_GB2312" w:hint="eastAsia"/>
            <w:noProof/>
            <w:sz w:val="32"/>
            <w:szCs w:val="32"/>
          </w:rPr>
          <w:t>十二、政府性基</w:t>
        </w:r>
        <w:r w:rsidR="0074660B">
          <w:rPr>
            <w:rFonts w:ascii="仿宋_GB2312" w:eastAsia="仿宋_GB2312" w:hAnsi="仿宋_GB2312" w:cs="仿宋_GB2312" w:hint="eastAsia"/>
            <w:noProof/>
            <w:sz w:val="32"/>
            <w:szCs w:val="32"/>
          </w:rPr>
          <w:t>金预算财政拨款“三公”经费支出决算表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_Toc13967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16466" w:history="1">
        <w:r w:rsidR="0074660B">
          <w:rPr>
            <w:rFonts w:ascii="仿宋_GB2312" w:eastAsia="仿宋_GB2312" w:hAnsi="仿宋_GB2312" w:cs="仿宋_GB2312" w:hint="eastAsia"/>
            <w:noProof/>
            <w:sz w:val="32"/>
            <w:szCs w:val="32"/>
          </w:rPr>
          <w:t>十三、国有资本经营预算</w:t>
        </w:r>
        <w:r w:rsidR="0074660B">
          <w:rPr>
            <w:rFonts w:ascii="仿宋_GB2312" w:eastAsia="仿宋_GB2312" w:hAnsi="仿宋_GB2312" w:cs="仿宋_GB2312" w:hint="eastAsia"/>
            <w:noProof/>
            <w:sz w:val="32"/>
            <w:szCs w:val="32"/>
          </w:rPr>
          <w:t>财政拨款收入</w:t>
        </w:r>
        <w:r w:rsidR="0074660B">
          <w:rPr>
            <w:rFonts w:ascii="仿宋_GB2312" w:eastAsia="仿宋_GB2312" w:hAnsi="仿宋_GB2312" w:cs="仿宋_GB2312" w:hint="eastAsia"/>
            <w:noProof/>
            <w:sz w:val="32"/>
            <w:szCs w:val="32"/>
          </w:rPr>
          <w:t>支出决算表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_Toc16466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rsidP="00C67E49">
      <w:pPr>
        <w:pStyle w:val="WPSOffice2"/>
        <w:tabs>
          <w:tab w:val="right" w:leader="dot" w:pos="8845"/>
        </w:tabs>
        <w:ind w:left="420"/>
        <w:rPr>
          <w:rFonts w:ascii="仿宋_GB2312" w:eastAsia="仿宋_GB2312" w:hAnsi="仿宋_GB2312" w:cs="仿宋_GB2312"/>
          <w:noProof/>
          <w:sz w:val="32"/>
          <w:szCs w:val="32"/>
        </w:rPr>
      </w:pPr>
      <w:hyperlink w:anchor="_Toc20710" w:history="1">
        <w:r w:rsidR="0074660B">
          <w:rPr>
            <w:rFonts w:ascii="仿宋_GB2312" w:eastAsia="仿宋_GB2312" w:hAnsi="仿宋_GB2312" w:cs="仿宋_GB2312" w:hint="eastAsia"/>
            <w:noProof/>
            <w:sz w:val="32"/>
            <w:szCs w:val="32"/>
          </w:rPr>
          <w:t>十四、国有资本经营预算财政拨款支出决算表</w:t>
        </w:r>
        <w:r w:rsidR="0074660B">
          <w:rPr>
            <w:rFonts w:ascii="仿宋_GB2312" w:eastAsia="仿宋_GB2312" w:hAnsi="仿宋_GB2312" w:cs="仿宋_GB2312" w:hint="eastAsia"/>
            <w:noProof/>
            <w:sz w:val="32"/>
            <w:szCs w:val="32"/>
          </w:rPr>
          <w:tab/>
        </w:r>
        <w:r>
          <w:rPr>
            <w:rFonts w:ascii="仿宋_GB2312" w:eastAsia="仿宋_GB2312" w:hAnsi="仿宋_GB2312" w:cs="仿宋_GB2312" w:hint="eastAsia"/>
            <w:noProof/>
            <w:sz w:val="32"/>
            <w:szCs w:val="32"/>
          </w:rPr>
          <w:fldChar w:fldCharType="begin"/>
        </w:r>
        <w:r w:rsidR="0074660B">
          <w:rPr>
            <w:rFonts w:ascii="仿宋_GB2312" w:eastAsia="仿宋_GB2312" w:hAnsi="仿宋_GB2312" w:cs="仿宋_GB2312" w:hint="eastAsia"/>
            <w:noProof/>
            <w:sz w:val="32"/>
            <w:szCs w:val="32"/>
          </w:rPr>
          <w:instrText xml:space="preserve"> PAGEREF _Toc20710 \h </w:instrText>
        </w:r>
        <w:r>
          <w:rPr>
            <w:rFonts w:ascii="仿宋_GB2312" w:eastAsia="仿宋_GB2312" w:hAnsi="仿宋_GB2312" w:cs="仿宋_GB2312" w:hint="eastAsia"/>
            <w:noProof/>
            <w:sz w:val="32"/>
            <w:szCs w:val="32"/>
          </w:rPr>
        </w:r>
        <w:r>
          <w:rPr>
            <w:rFonts w:ascii="仿宋_GB2312" w:eastAsia="仿宋_GB2312" w:hAnsi="仿宋_GB2312" w:cs="仿宋_GB2312" w:hint="eastAsia"/>
            <w:noProof/>
            <w:sz w:val="32"/>
            <w:szCs w:val="32"/>
          </w:rPr>
          <w:fldChar w:fldCharType="separate"/>
        </w:r>
        <w:r w:rsidR="0074660B">
          <w:rPr>
            <w:rFonts w:ascii="仿宋_GB2312" w:eastAsia="仿宋_GB2312" w:hAnsi="仿宋_GB2312" w:cs="仿宋_GB2312"/>
            <w:noProof/>
            <w:sz w:val="32"/>
            <w:szCs w:val="32"/>
          </w:rPr>
          <w:t>29</w:t>
        </w:r>
        <w:r>
          <w:rPr>
            <w:rFonts w:ascii="仿宋_GB2312" w:eastAsia="仿宋_GB2312" w:hAnsi="仿宋_GB2312" w:cs="仿宋_GB2312" w:hint="eastAsia"/>
            <w:noProof/>
            <w:sz w:val="32"/>
            <w:szCs w:val="32"/>
          </w:rPr>
          <w:fldChar w:fldCharType="end"/>
        </w:r>
      </w:hyperlink>
    </w:p>
    <w:p w:rsidR="00C67E49" w:rsidRDefault="00C67E49">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end"/>
      </w:r>
    </w:p>
    <w:p w:rsidR="00C67E49" w:rsidRDefault="00C67E49">
      <w:pPr>
        <w:jc w:val="center"/>
      </w:pPr>
    </w:p>
    <w:p w:rsidR="00C67E49" w:rsidRDefault="00C67E49"/>
    <w:p w:rsidR="00C67E49" w:rsidRDefault="00C67E49">
      <w:pPr>
        <w:widowControl/>
        <w:spacing w:line="576" w:lineRule="exact"/>
        <w:jc w:val="center"/>
        <w:rPr>
          <w:rFonts w:ascii="黑体" w:eastAsia="黑体" w:hAnsi="黑体" w:cs="黑体"/>
          <w:sz w:val="28"/>
          <w:szCs w:val="28"/>
        </w:rPr>
      </w:pPr>
    </w:p>
    <w:p w:rsidR="00C67E49" w:rsidRDefault="00C67E49">
      <w:pPr>
        <w:spacing w:line="576" w:lineRule="exact"/>
      </w:pPr>
    </w:p>
    <w:p w:rsidR="00C67E49" w:rsidRDefault="00C67E49" w:rsidP="00C67E49">
      <w:pPr>
        <w:pStyle w:val="a0"/>
        <w:spacing w:before="93"/>
      </w:pPr>
    </w:p>
    <w:p w:rsidR="00C67E49" w:rsidRDefault="00C67E49" w:rsidP="00C67E49">
      <w:pPr>
        <w:pStyle w:val="a0"/>
        <w:spacing w:before="93"/>
      </w:pPr>
    </w:p>
    <w:p w:rsidR="00C67E49" w:rsidRDefault="00C67E49" w:rsidP="00C67E49">
      <w:pPr>
        <w:pStyle w:val="a0"/>
        <w:spacing w:before="93"/>
      </w:pPr>
    </w:p>
    <w:p w:rsidR="00C67E49" w:rsidRDefault="0074660B">
      <w:pPr>
        <w:pStyle w:val="1"/>
        <w:spacing w:before="0" w:after="0" w:line="576" w:lineRule="exact"/>
        <w:jc w:val="center"/>
        <w:rPr>
          <w:rFonts w:ascii="黑体" w:eastAsia="黑体"/>
          <w:sz w:val="32"/>
          <w:szCs w:val="32"/>
        </w:rPr>
      </w:pPr>
      <w:bookmarkStart w:id="22" w:name="_Toc24886"/>
      <w:bookmarkStart w:id="23" w:name="_Toc15377196"/>
      <w:bookmarkStart w:id="24" w:name="_Toc23179"/>
      <w:bookmarkStart w:id="25" w:name="_Toc15396599"/>
      <w:bookmarkStart w:id="26" w:name="_Toc26242"/>
      <w:bookmarkStart w:id="27" w:name="_Toc3003"/>
      <w:bookmarkStart w:id="28" w:name="_Toc1649"/>
      <w:r>
        <w:rPr>
          <w:rFonts w:ascii="黑体" w:eastAsia="黑体" w:hAnsi="黑体" w:hint="eastAsia"/>
          <w:b w:val="0"/>
        </w:rPr>
        <w:t>第一部分</w:t>
      </w:r>
      <w:r>
        <w:rPr>
          <w:rFonts w:ascii="黑体" w:eastAsia="黑体" w:hAnsi="黑体" w:hint="eastAsia"/>
          <w:b w:val="0"/>
        </w:rPr>
        <w:t xml:space="preserve"> </w:t>
      </w:r>
      <w:r>
        <w:rPr>
          <w:rStyle w:val="1Char"/>
          <w:rFonts w:ascii="黑体" w:eastAsia="黑体" w:hAnsi="黑体" w:hint="eastAsia"/>
        </w:rPr>
        <w:t>部门概况</w:t>
      </w:r>
      <w:bookmarkEnd w:id="22"/>
      <w:bookmarkEnd w:id="23"/>
      <w:bookmarkEnd w:id="24"/>
      <w:bookmarkEnd w:id="25"/>
      <w:bookmarkEnd w:id="26"/>
      <w:bookmarkEnd w:id="27"/>
      <w:bookmarkEnd w:id="28"/>
    </w:p>
    <w:p w:rsidR="00C67E49" w:rsidRDefault="00C67E49">
      <w:pPr>
        <w:pStyle w:val="2"/>
        <w:spacing w:before="0" w:after="0" w:line="576" w:lineRule="exact"/>
        <w:rPr>
          <w:rFonts w:ascii="黑体" w:eastAsia="黑体" w:hAnsi="黑体"/>
          <w:b w:val="0"/>
        </w:rPr>
      </w:pPr>
      <w:bookmarkStart w:id="29" w:name="_Toc15396600"/>
      <w:bookmarkStart w:id="30" w:name="_Toc15377197"/>
    </w:p>
    <w:p w:rsidR="00C67E49" w:rsidRDefault="0074660B">
      <w:pPr>
        <w:pStyle w:val="2"/>
        <w:spacing w:before="0" w:after="0" w:line="576" w:lineRule="exact"/>
        <w:ind w:firstLineChars="200" w:firstLine="640"/>
        <w:rPr>
          <w:rStyle w:val="2Char"/>
          <w:rFonts w:ascii="仿宋" w:eastAsia="仿宋" w:hAnsi="仿宋"/>
        </w:rPr>
      </w:pPr>
      <w:bookmarkStart w:id="31" w:name="_Toc11406"/>
      <w:bookmarkStart w:id="32" w:name="_Toc18950"/>
      <w:bookmarkStart w:id="33" w:name="_Toc2544"/>
      <w:bookmarkStart w:id="34" w:name="_Toc17116"/>
      <w:bookmarkStart w:id="35" w:name="_Toc20152"/>
      <w:r>
        <w:rPr>
          <w:rFonts w:ascii="黑体" w:eastAsia="黑体" w:hAnsi="黑体" w:hint="eastAsia"/>
          <w:b w:val="0"/>
        </w:rPr>
        <w:t>一、基</w:t>
      </w:r>
      <w:r>
        <w:rPr>
          <w:rStyle w:val="2Char"/>
          <w:rFonts w:ascii="黑体" w:eastAsia="黑体" w:hAnsi="黑体" w:hint="eastAsia"/>
        </w:rPr>
        <w:t>本职能及主要工作</w:t>
      </w:r>
      <w:bookmarkEnd w:id="29"/>
      <w:bookmarkEnd w:id="30"/>
      <w:bookmarkEnd w:id="31"/>
      <w:bookmarkEnd w:id="32"/>
      <w:bookmarkEnd w:id="33"/>
      <w:bookmarkEnd w:id="34"/>
      <w:bookmarkEnd w:id="35"/>
    </w:p>
    <w:p w:rsidR="00C67E49" w:rsidRDefault="0074660B" w:rsidP="00C67E49">
      <w:pPr>
        <w:pStyle w:val="a0"/>
        <w:adjustRightInd w:val="0"/>
        <w:snapToGrid w:val="0"/>
        <w:spacing w:beforeLines="0" w:line="576" w:lineRule="exact"/>
        <w:ind w:firstLineChars="210" w:firstLine="675"/>
        <w:outlineLvl w:val="2"/>
        <w:rPr>
          <w:rFonts w:ascii="楷体_GB2312" w:eastAsia="楷体_GB2312" w:hAnsi="楷体_GB2312" w:cs="楷体_GB2312"/>
          <w:b/>
          <w:sz w:val="32"/>
          <w:szCs w:val="32"/>
        </w:rPr>
      </w:pPr>
      <w:bookmarkStart w:id="36" w:name="_Toc15378445"/>
      <w:bookmarkStart w:id="37" w:name="_Toc15377198"/>
      <w:r>
        <w:rPr>
          <w:rFonts w:ascii="楷体_GB2312" w:eastAsia="楷体_GB2312" w:hAnsi="楷体_GB2312" w:cs="楷体_GB2312" w:hint="eastAsia"/>
          <w:b/>
          <w:sz w:val="32"/>
          <w:szCs w:val="32"/>
        </w:rPr>
        <w:t>（一）主要职能</w:t>
      </w:r>
    </w:p>
    <w:bookmarkEnd w:id="36"/>
    <w:bookmarkEnd w:id="37"/>
    <w:p w:rsidR="00C67E49" w:rsidRDefault="0074660B">
      <w:pPr>
        <w:spacing w:line="576" w:lineRule="exact"/>
        <w:ind w:rightChars="-149" w:right="-313" w:firstLineChars="200" w:firstLine="640"/>
        <w:rPr>
          <w:rFonts w:ascii="仿宋_GB2312" w:eastAsia="仿宋_GB2312" w:hAnsi="仿宋_GB2312" w:cs="仿宋_GB2312"/>
          <w:bCs/>
          <w:sz w:val="32"/>
          <w:szCs w:val="32"/>
        </w:rPr>
      </w:pPr>
      <w:r>
        <w:rPr>
          <w:rFonts w:ascii="仿宋_GB2312" w:eastAsia="仿宋_GB2312" w:hAnsi="仿宋" w:cs="黑体" w:hint="eastAsia"/>
          <w:bCs/>
          <w:kern w:val="0"/>
          <w:sz w:val="32"/>
          <w:szCs w:val="32"/>
        </w:rPr>
        <w:t>受市自然资源局、辖区人民政府委托，组织编制本辖区国土空间规划、城市设计、慨念规划等；负责指定管辖范围内的项目选址、规划设计前期研究和规划设计方案审查；承担辖区规划管理审批相关事务工作。</w:t>
      </w:r>
    </w:p>
    <w:p w:rsidR="00C67E49" w:rsidRDefault="0074660B" w:rsidP="00C67E49">
      <w:pPr>
        <w:pStyle w:val="a0"/>
        <w:adjustRightInd w:val="0"/>
        <w:snapToGrid w:val="0"/>
        <w:spacing w:beforeLines="0" w:line="576" w:lineRule="exact"/>
        <w:ind w:firstLineChars="210" w:firstLine="675"/>
        <w:outlineLvl w:val="2"/>
        <w:rPr>
          <w:rFonts w:ascii="楷体_GB2312" w:eastAsia="楷体_GB2312" w:hAnsi="楷体_GB2312" w:cs="楷体_GB2312"/>
          <w:b/>
          <w:sz w:val="32"/>
          <w:szCs w:val="32"/>
        </w:rPr>
      </w:pPr>
      <w:bookmarkStart w:id="38" w:name="_Toc15378446"/>
      <w:bookmarkStart w:id="39" w:name="_Toc15377199"/>
      <w:r>
        <w:rPr>
          <w:rFonts w:ascii="楷体_GB2312" w:eastAsia="楷体_GB2312" w:hAnsi="楷体_GB2312" w:cs="楷体_GB2312" w:hint="eastAsia"/>
          <w:b/>
          <w:sz w:val="32"/>
          <w:szCs w:val="32"/>
        </w:rPr>
        <w:t>（二）</w:t>
      </w:r>
      <w:r>
        <w:rPr>
          <w:rFonts w:ascii="楷体_GB2312" w:eastAsia="楷体_GB2312" w:hAnsi="楷体_GB2312" w:cs="楷体_GB2312" w:hint="eastAsia"/>
          <w:b/>
          <w:sz w:val="32"/>
          <w:szCs w:val="32"/>
        </w:rPr>
        <w:t>20</w:t>
      </w:r>
      <w:r>
        <w:rPr>
          <w:rFonts w:ascii="楷体_GB2312" w:eastAsia="楷体_GB2312" w:hAnsi="楷体_GB2312" w:cs="楷体_GB2312" w:hint="eastAsia"/>
          <w:b/>
          <w:sz w:val="32"/>
          <w:szCs w:val="32"/>
        </w:rPr>
        <w:t>21</w:t>
      </w:r>
      <w:r>
        <w:rPr>
          <w:rFonts w:ascii="楷体_GB2312" w:eastAsia="楷体_GB2312" w:hAnsi="楷体_GB2312" w:cs="楷体_GB2312" w:hint="eastAsia"/>
          <w:b/>
          <w:sz w:val="32"/>
          <w:szCs w:val="32"/>
        </w:rPr>
        <w:t>年重点工作完成情况</w:t>
      </w:r>
      <w:bookmarkEnd w:id="38"/>
      <w:bookmarkEnd w:id="39"/>
    </w:p>
    <w:p w:rsidR="00C67E49" w:rsidRDefault="0074660B" w:rsidP="00C67E49">
      <w:pPr>
        <w:spacing w:line="576" w:lineRule="exact"/>
        <w:ind w:leftChars="-202" w:left="-424" w:rightChars="-162" w:right="-340" w:firstLineChars="196" w:firstLine="630"/>
        <w:rPr>
          <w:rFonts w:ascii="仿宋_GB2312" w:eastAsia="仿宋_GB2312" w:hAnsi="仿宋" w:cs="仿宋"/>
          <w:sz w:val="32"/>
          <w:szCs w:val="32"/>
          <w:highlight w:val="cyan"/>
        </w:rPr>
      </w:pPr>
      <w:r>
        <w:rPr>
          <w:rFonts w:ascii="楷体_GB2312" w:eastAsia="楷体_GB2312" w:hAnsi="楷体_GB2312" w:cs="楷体_GB2312" w:hint="eastAsia"/>
          <w:b/>
          <w:bCs/>
          <w:sz w:val="32"/>
          <w:szCs w:val="32"/>
        </w:rPr>
        <w:t>1.</w:t>
      </w:r>
      <w:r>
        <w:rPr>
          <w:rFonts w:ascii="楷体_GB2312" w:eastAsia="楷体_GB2312" w:hAnsi="楷体_GB2312" w:cs="楷体_GB2312" w:hint="eastAsia"/>
          <w:b/>
          <w:bCs/>
          <w:sz w:val="32"/>
          <w:szCs w:val="32"/>
        </w:rPr>
        <w:t>加强规划编制，强化规划引领。</w:t>
      </w:r>
      <w:r>
        <w:rPr>
          <w:rFonts w:ascii="仿宋_GB2312" w:eastAsia="仿宋_GB2312" w:hAnsi="仿宋" w:cs="仿宋" w:hint="eastAsia"/>
          <w:b/>
          <w:sz w:val="32"/>
          <w:szCs w:val="32"/>
        </w:rPr>
        <w:t>一是</w:t>
      </w:r>
      <w:r>
        <w:rPr>
          <w:rFonts w:ascii="仿宋_GB2312" w:eastAsia="仿宋_GB2312" w:hAnsi="仿宋" w:cs="仿宋_GB2312" w:hint="eastAsia"/>
          <w:sz w:val="32"/>
          <w:szCs w:val="32"/>
        </w:rPr>
        <w:t>完成《秦巴生物医药园》、《袁家坝铝产业园》、《石龙工业园》、《空港产业园》、《下西产城融合区》扩园的空间布局及土地利用方案，摸清了经开区家底，优化了经开区土地利用空间结构，为未来经开区园区建设和拓展升级提供了坚实基础。</w:t>
      </w:r>
      <w:r>
        <w:rPr>
          <w:rFonts w:ascii="仿宋_GB2312" w:eastAsia="仿宋_GB2312" w:hAnsi="仿宋" w:cs="仿宋_GB2312" w:hint="eastAsia"/>
          <w:b/>
          <w:sz w:val="32"/>
          <w:szCs w:val="32"/>
        </w:rPr>
        <w:t>二是</w:t>
      </w:r>
      <w:r>
        <w:rPr>
          <w:rFonts w:ascii="仿宋_GB2312" w:eastAsia="仿宋_GB2312" w:hAnsi="仿宋" w:cs="仿宋_GB2312" w:hint="eastAsia"/>
          <w:sz w:val="32"/>
          <w:szCs w:val="32"/>
        </w:rPr>
        <w:t>按照党工委、管委会工作安排，全面启动了</w:t>
      </w:r>
      <w:r>
        <w:rPr>
          <w:rFonts w:ascii="仿宋_GB2312" w:eastAsia="仿宋_GB2312" w:hAnsi="黑体" w:hint="eastAsia"/>
          <w:bCs/>
          <w:sz w:val="32"/>
          <w:szCs w:val="32"/>
        </w:rPr>
        <w:t>《下西片区城市更新策划及概念规划》</w:t>
      </w:r>
      <w:r>
        <w:rPr>
          <w:rFonts w:ascii="仿宋_GB2312" w:eastAsia="仿宋_GB2312" w:hAnsi="仿宋" w:cs="仿宋_GB2312" w:hint="eastAsia"/>
          <w:sz w:val="32"/>
          <w:szCs w:val="32"/>
        </w:rPr>
        <w:t>、《秦巴生物医药产业园策划及概念规划》的规划编制工作，目前，正在开展地形图测绘、拟定设计任务书和方案前期比选公告等工作，将为经开区下西片区、秦巴生物医药园绘制了未来发展蓝图。</w:t>
      </w:r>
      <w:r>
        <w:rPr>
          <w:rFonts w:ascii="仿宋_GB2312" w:eastAsia="仿宋_GB2312" w:hAnsi="仿宋" w:cs="仿宋_GB2312" w:hint="eastAsia"/>
          <w:b/>
          <w:sz w:val="32"/>
          <w:szCs w:val="32"/>
        </w:rPr>
        <w:t>三是</w:t>
      </w:r>
      <w:r>
        <w:rPr>
          <w:rFonts w:ascii="仿宋_GB2312" w:eastAsia="仿宋_GB2312" w:hAnsi="黑体" w:hint="eastAsia"/>
          <w:sz w:val="32"/>
          <w:szCs w:val="32"/>
        </w:rPr>
        <w:t>完成《经开区规划招商产品展示馆布展策划方案》比选工作，下一步将进行方案设计。</w:t>
      </w:r>
      <w:r>
        <w:rPr>
          <w:rFonts w:ascii="仿宋_GB2312" w:eastAsia="仿宋_GB2312" w:hAnsi="黑体" w:hint="eastAsia"/>
          <w:b/>
          <w:sz w:val="32"/>
          <w:szCs w:val="32"/>
        </w:rPr>
        <w:t>四是</w:t>
      </w:r>
      <w:r>
        <w:rPr>
          <w:rFonts w:ascii="仿宋_GB2312" w:eastAsia="仿宋_GB2312" w:hAnsi="仿宋" w:cs="仿宋_GB2312" w:hint="eastAsia"/>
          <w:sz w:val="32"/>
          <w:szCs w:val="32"/>
        </w:rPr>
        <w:t>对盘龙机场总体规划提出了修改完善意见。</w:t>
      </w:r>
      <w:r>
        <w:rPr>
          <w:rFonts w:ascii="仿宋_GB2312" w:eastAsia="仿宋_GB2312" w:hAnsi="仿宋" w:cs="仿宋_GB2312" w:hint="eastAsia"/>
          <w:b/>
          <w:sz w:val="32"/>
          <w:szCs w:val="32"/>
        </w:rPr>
        <w:t>五是</w:t>
      </w:r>
      <w:r>
        <w:rPr>
          <w:rFonts w:ascii="仿宋_GB2312" w:eastAsia="仿宋_GB2312" w:hAnsi="仿宋" w:cs="仿宋_GB2312" w:hint="eastAsia"/>
          <w:sz w:val="32"/>
          <w:szCs w:val="32"/>
        </w:rPr>
        <w:t>完成了“女儿节”永久承办地初步选址方案并经市委市政府主要领导审议同意，目前正在对方案进行优化完善。</w:t>
      </w:r>
      <w:r>
        <w:rPr>
          <w:rFonts w:ascii="仿宋_GB2312" w:eastAsia="仿宋_GB2312" w:hAnsi="仿宋" w:cs="仿宋_GB2312" w:hint="eastAsia"/>
          <w:b/>
          <w:sz w:val="32"/>
          <w:szCs w:val="32"/>
        </w:rPr>
        <w:t>六是</w:t>
      </w:r>
      <w:r>
        <w:rPr>
          <w:rFonts w:ascii="仿宋_GB2312" w:eastAsia="仿宋_GB2312" w:hAnsi="仿宋" w:cs="仿宋_GB2312" w:hint="eastAsia"/>
          <w:sz w:val="32"/>
          <w:szCs w:val="32"/>
        </w:rPr>
        <w:t>按照经开区主要领导工作安排，完成了袁家</w:t>
      </w:r>
      <w:r>
        <w:rPr>
          <w:rFonts w:ascii="仿宋_GB2312" w:eastAsia="仿宋_GB2312" w:hAnsi="仿宋" w:cs="仿宋_GB2312" w:hint="eastAsia"/>
          <w:sz w:val="32"/>
          <w:szCs w:val="32"/>
        </w:rPr>
        <w:t>坝铝产业园标准厂房选址，目前正在开展方案设计。</w:t>
      </w:r>
      <w:r>
        <w:rPr>
          <w:rFonts w:ascii="仿宋_GB2312" w:eastAsia="仿宋_GB2312" w:hAnsi="仿宋" w:cs="仿宋_GB2312" w:hint="eastAsia"/>
          <w:b/>
          <w:sz w:val="32"/>
          <w:szCs w:val="32"/>
        </w:rPr>
        <w:t>七是</w:t>
      </w:r>
      <w:r>
        <w:rPr>
          <w:rFonts w:ascii="仿宋_GB2312" w:eastAsia="仿宋_GB2312" w:hAnsi="仿宋" w:cs="仿宋" w:hint="eastAsia"/>
          <w:sz w:val="32"/>
          <w:szCs w:val="32"/>
        </w:rPr>
        <w:t>按照市委市政府主要领导工作安排，</w:t>
      </w:r>
      <w:r>
        <w:rPr>
          <w:rFonts w:ascii="仿宋_GB2312" w:eastAsia="仿宋_GB2312" w:hAnsi="黑体" w:hint="eastAsia"/>
          <w:sz w:val="32"/>
          <w:szCs w:val="32"/>
        </w:rPr>
        <w:t>继续做好利州西路棚户区改造项目相关规划建设工作</w:t>
      </w:r>
      <w:r>
        <w:rPr>
          <w:rFonts w:ascii="仿宋_GB2312" w:eastAsia="仿宋_GB2312" w:hAnsi="仿宋" w:cs="仿宋" w:hint="eastAsia"/>
          <w:sz w:val="32"/>
          <w:szCs w:val="32"/>
        </w:rPr>
        <w:t>。</w:t>
      </w:r>
      <w:r>
        <w:rPr>
          <w:rFonts w:ascii="仿宋_GB2312" w:eastAsia="仿宋_GB2312" w:hAnsi="仿宋" w:cs="仿宋" w:hint="eastAsia"/>
          <w:b/>
          <w:sz w:val="32"/>
          <w:szCs w:val="32"/>
        </w:rPr>
        <w:t>八是</w:t>
      </w:r>
      <w:r>
        <w:rPr>
          <w:rFonts w:ascii="仿宋_GB2312" w:eastAsia="仿宋_GB2312" w:hAnsi="仿宋" w:cs="仿宋" w:hint="eastAsia"/>
          <w:sz w:val="32"/>
          <w:szCs w:val="32"/>
        </w:rPr>
        <w:t>结合经开区产业发展的实际，对《广元市国土空间总体规划》提出意见和建议，且基本得到编制单位的认同和采纳。</w:t>
      </w:r>
      <w:r>
        <w:rPr>
          <w:rFonts w:ascii="仿宋_GB2312" w:eastAsia="仿宋_GB2312" w:hAnsi="仿宋" w:cs="仿宋" w:hint="eastAsia"/>
          <w:b/>
          <w:sz w:val="32"/>
          <w:szCs w:val="32"/>
        </w:rPr>
        <w:t>九是</w:t>
      </w:r>
      <w:r>
        <w:rPr>
          <w:rFonts w:ascii="仿宋_GB2312" w:eastAsia="仿宋_GB2312" w:hAnsi="仿宋" w:cs="仿宋" w:hint="eastAsia"/>
          <w:sz w:val="32"/>
          <w:szCs w:val="32"/>
        </w:rPr>
        <w:t>积极参与《经开区国民经济和社会发展第十四个五年规划发展基本思路》编制工作。</w:t>
      </w:r>
      <w:r>
        <w:rPr>
          <w:rFonts w:ascii="仿宋_GB2312" w:eastAsia="仿宋_GB2312" w:hAnsi="仿宋" w:cs="仿宋" w:hint="eastAsia"/>
          <w:b/>
          <w:sz w:val="32"/>
          <w:szCs w:val="32"/>
        </w:rPr>
        <w:t>十是</w:t>
      </w:r>
      <w:r>
        <w:rPr>
          <w:rFonts w:ascii="仿宋_GB2312" w:eastAsia="仿宋_GB2312" w:hAnsi="仿宋_GB2312" w:cs="仿宋_GB2312" w:hint="eastAsia"/>
          <w:sz w:val="32"/>
          <w:szCs w:val="32"/>
        </w:rPr>
        <w:t>按照市政府和经开区的工作安排，完成园</w:t>
      </w:r>
      <w:r>
        <w:rPr>
          <w:rFonts w:ascii="仿宋_GB2312" w:eastAsia="仿宋_GB2312" w:hAnsi="仿宋" w:cs="仿宋_GB2312" w:hint="eastAsia"/>
          <w:sz w:val="32"/>
          <w:szCs w:val="32"/>
        </w:rPr>
        <w:t>区生活服务配套保障设施规划，以</w:t>
      </w:r>
      <w:r>
        <w:rPr>
          <w:rFonts w:ascii="仿宋_GB2312" w:eastAsia="仿宋_GB2312" w:hAnsi="仿宋_GB2312" w:cs="仿宋_GB2312" w:hint="eastAsia"/>
          <w:sz w:val="32"/>
          <w:szCs w:val="32"/>
        </w:rPr>
        <w:t>全面增强园区承载力、吸引力和竞争力。</w:t>
      </w:r>
      <w:r>
        <w:rPr>
          <w:rFonts w:ascii="仿宋_GB2312" w:eastAsia="仿宋_GB2312" w:hAnsi="仿宋_GB2312" w:cs="仿宋_GB2312" w:hint="eastAsia"/>
          <w:b/>
          <w:sz w:val="32"/>
          <w:szCs w:val="32"/>
        </w:rPr>
        <w:t>十一是</w:t>
      </w:r>
      <w:r>
        <w:rPr>
          <w:rFonts w:ascii="仿宋_GB2312" w:eastAsia="仿宋_GB2312" w:hAnsi="黑体" w:hint="eastAsia"/>
          <w:sz w:val="32"/>
          <w:szCs w:val="32"/>
        </w:rPr>
        <w:t>配合区自然资源事务中心完成前期《城市开发边界划定基本农田调整》红线图调整工作。</w:t>
      </w:r>
    </w:p>
    <w:p w:rsidR="00C67E49" w:rsidRDefault="0074660B" w:rsidP="00C67E49">
      <w:pPr>
        <w:spacing w:line="576" w:lineRule="exact"/>
        <w:ind w:leftChars="-202" w:left="-424" w:rightChars="-162" w:right="-340" w:firstLineChars="196" w:firstLine="630"/>
        <w:rPr>
          <w:rFonts w:ascii="仿宋_GB2312" w:eastAsia="仿宋_GB2312" w:hAnsi="仿宋" w:cs="楷体_GB2312"/>
          <w:bCs/>
          <w:color w:val="FF0000"/>
          <w:sz w:val="32"/>
          <w:szCs w:val="32"/>
        </w:rPr>
      </w:pPr>
      <w:r>
        <w:rPr>
          <w:rFonts w:ascii="楷体_GB2312" w:eastAsia="楷体_GB2312" w:hAnsi="楷体_GB2312" w:cs="楷体_GB2312" w:hint="eastAsia"/>
          <w:b/>
          <w:bCs/>
          <w:sz w:val="32"/>
          <w:szCs w:val="32"/>
        </w:rPr>
        <w:t>2.</w:t>
      </w:r>
      <w:r>
        <w:rPr>
          <w:rFonts w:ascii="楷体_GB2312" w:eastAsia="楷体_GB2312" w:hAnsi="楷体_GB2312" w:cs="楷体_GB2312" w:hint="eastAsia"/>
          <w:b/>
          <w:bCs/>
          <w:sz w:val="32"/>
          <w:szCs w:val="32"/>
        </w:rPr>
        <w:t>加强规划管理，坚持依法行政。</w:t>
      </w:r>
      <w:r>
        <w:rPr>
          <w:rFonts w:ascii="仿宋_GB2312" w:eastAsia="仿宋_GB2312" w:hAnsi="仿宋" w:cs="仿宋" w:hint="eastAsia"/>
          <w:b/>
          <w:sz w:val="32"/>
          <w:szCs w:val="32"/>
        </w:rPr>
        <w:t>一是</w:t>
      </w:r>
      <w:r>
        <w:rPr>
          <w:rFonts w:ascii="仿宋_GB2312" w:eastAsia="仿宋_GB2312" w:hAnsi="仿宋" w:cs="仿宋" w:hint="eastAsia"/>
          <w:sz w:val="32"/>
          <w:szCs w:val="32"/>
        </w:rPr>
        <w:t>积极配合区建环局、设计单位完成“万亩千亿铝基材料深加工产业园”</w:t>
      </w:r>
      <w:r>
        <w:rPr>
          <w:rFonts w:ascii="仿宋_GB2312" w:eastAsia="仿宋_GB2312" w:hAnsi="仿宋" w:cs="楷体_GB2312" w:hint="eastAsia"/>
          <w:bCs/>
          <w:sz w:val="32"/>
          <w:szCs w:val="32"/>
        </w:rPr>
        <w:t>总平面图、道路交通组织、场平竖向、基础设施配套等</w:t>
      </w:r>
      <w:r>
        <w:rPr>
          <w:rFonts w:ascii="仿宋_GB2312" w:eastAsia="仿宋_GB2312" w:hAnsi="仿宋" w:cs="仿宋" w:hint="eastAsia"/>
          <w:sz w:val="32"/>
          <w:szCs w:val="32"/>
        </w:rPr>
        <w:t>规划建设工作</w:t>
      </w:r>
      <w:r>
        <w:rPr>
          <w:rFonts w:ascii="仿宋_GB2312" w:eastAsia="仿宋_GB2312" w:hAnsi="仿宋" w:cs="楷体_GB2312" w:hint="eastAsia"/>
          <w:bCs/>
          <w:sz w:val="32"/>
          <w:szCs w:val="32"/>
        </w:rPr>
        <w:t>。</w:t>
      </w:r>
      <w:r>
        <w:rPr>
          <w:rFonts w:ascii="仿宋_GB2312" w:eastAsia="仿宋_GB2312" w:hAnsi="仿宋" w:cs="楷体_GB2312" w:hint="eastAsia"/>
          <w:b/>
          <w:bCs/>
          <w:sz w:val="32"/>
          <w:szCs w:val="32"/>
        </w:rPr>
        <w:t>二是</w:t>
      </w:r>
      <w:r>
        <w:rPr>
          <w:rFonts w:ascii="仿宋_GB2312" w:eastAsia="仿宋_GB2312" w:hAnsi="仿宋" w:cs="楷体_GB2312" w:hint="eastAsia"/>
          <w:bCs/>
          <w:sz w:val="32"/>
          <w:szCs w:val="32"/>
        </w:rPr>
        <w:t>积极配合相关部门做好开发区内</w:t>
      </w:r>
      <w:r>
        <w:rPr>
          <w:rFonts w:ascii="仿宋_GB2312" w:eastAsia="仿宋_GB2312" w:hAnsi="仿宋" w:cs="楷体_GB2312" w:hint="eastAsia"/>
          <w:bCs/>
          <w:color w:val="000000" w:themeColor="text1"/>
          <w:sz w:val="32"/>
          <w:szCs w:val="32"/>
        </w:rPr>
        <w:t>空港加油站、</w:t>
      </w:r>
      <w:r>
        <w:rPr>
          <w:rFonts w:ascii="仿宋_GB2312" w:eastAsia="仿宋_GB2312" w:hAnsi="宋体" w:hint="eastAsia"/>
          <w:sz w:val="32"/>
          <w:szCs w:val="32"/>
        </w:rPr>
        <w:t>盘龙</w:t>
      </w:r>
      <w:r>
        <w:rPr>
          <w:rFonts w:ascii="仿宋_GB2312" w:eastAsia="仿宋_GB2312" w:hAnsi="宋体" w:hint="eastAsia"/>
          <w:sz w:val="32"/>
          <w:szCs w:val="32"/>
        </w:rPr>
        <w:t>220KV</w:t>
      </w:r>
      <w:r>
        <w:rPr>
          <w:rFonts w:ascii="仿宋_GB2312" w:eastAsia="仿宋_GB2312" w:hAnsi="宋体" w:hint="eastAsia"/>
          <w:sz w:val="32"/>
          <w:szCs w:val="32"/>
        </w:rPr>
        <w:t>输变电工程、坪雾基础设施、</w:t>
      </w:r>
      <w:r>
        <w:rPr>
          <w:rFonts w:ascii="仿宋_GB2312" w:eastAsia="仿宋_GB2312" w:hAnsi="宋体" w:cs="仿宋_GB2312" w:hint="eastAsia"/>
          <w:bCs/>
          <w:color w:val="000000" w:themeColor="text1"/>
          <w:sz w:val="32"/>
          <w:szCs w:val="32"/>
        </w:rPr>
        <w:t>东风坪道路</w:t>
      </w:r>
      <w:r>
        <w:rPr>
          <w:rFonts w:ascii="仿宋_GB2312" w:eastAsia="仿宋_GB2312" w:hAnsi="仿宋" w:cs="楷体_GB2312" w:hint="eastAsia"/>
          <w:bCs/>
          <w:sz w:val="32"/>
          <w:szCs w:val="32"/>
        </w:rPr>
        <w:t>等市政设施项目建设。</w:t>
      </w:r>
      <w:r>
        <w:rPr>
          <w:rFonts w:ascii="仿宋_GB2312" w:eastAsia="仿宋_GB2312" w:hAnsi="仿宋" w:cs="楷体_GB2312" w:hint="eastAsia"/>
          <w:b/>
          <w:bCs/>
          <w:sz w:val="32"/>
          <w:szCs w:val="32"/>
        </w:rPr>
        <w:t>三是</w:t>
      </w:r>
      <w:r>
        <w:rPr>
          <w:rFonts w:ascii="仿宋_GB2312" w:eastAsia="仿宋_GB2312" w:hAnsi="仿宋" w:cs="楷体_GB2312" w:hint="eastAsia"/>
          <w:bCs/>
          <w:sz w:val="32"/>
          <w:szCs w:val="32"/>
        </w:rPr>
        <w:t>为进一步完善提升开发区的公共服务水平，全面推进民政局养老服务中心、利州区第一人民医院、铁路小区配套设施邦泰捐建幼儿园和园创公司幼儿园、资博惠家沟农贸市场搬迁等公共公益设施项目，极大地提升经开区的产城融合。同时，</w:t>
      </w:r>
      <w:r>
        <w:rPr>
          <w:rFonts w:ascii="仿宋_GB2312" w:eastAsia="仿宋_GB2312" w:hAnsi="仿宋" w:cs="仿宋" w:hint="eastAsia"/>
          <w:sz w:val="32"/>
          <w:szCs w:val="32"/>
        </w:rPr>
        <w:t>会同相关部门完成了石盘、下西、曾家营、惠家沟等社区阵地建设的选址工作，正按程序逐级上报。</w:t>
      </w:r>
      <w:r>
        <w:rPr>
          <w:rFonts w:ascii="仿宋_GB2312" w:eastAsia="仿宋_GB2312" w:hAnsi="仿宋_GB2312" w:cs="仿宋_GB2312" w:hint="eastAsia"/>
          <w:b/>
          <w:bCs/>
          <w:sz w:val="32"/>
          <w:szCs w:val="32"/>
        </w:rPr>
        <w:t>四是</w:t>
      </w:r>
      <w:r>
        <w:rPr>
          <w:rFonts w:ascii="仿宋_GB2312" w:eastAsia="仿宋_GB2312" w:hAnsi="仿宋" w:cs="楷体_GB2312" w:hint="eastAsia"/>
          <w:bCs/>
          <w:sz w:val="32"/>
          <w:szCs w:val="32"/>
        </w:rPr>
        <w:t>积极配合区自然资源事务中心执法大队开展规划监督执法工作。</w:t>
      </w:r>
      <w:r>
        <w:rPr>
          <w:rFonts w:ascii="仿宋_GB2312" w:eastAsia="仿宋_GB2312" w:hAnsi="仿宋" w:cs="楷体_GB2312" w:hint="eastAsia"/>
          <w:b/>
          <w:bCs/>
          <w:sz w:val="32"/>
          <w:szCs w:val="32"/>
        </w:rPr>
        <w:t>五是</w:t>
      </w:r>
      <w:r>
        <w:rPr>
          <w:rFonts w:ascii="仿宋_GB2312" w:eastAsia="仿宋_GB2312" w:hAnsi="仿宋" w:cs="楷体_GB2312" w:hint="eastAsia"/>
          <w:bCs/>
          <w:sz w:val="32"/>
          <w:szCs w:val="32"/>
        </w:rPr>
        <w:t>全面配合经开区土地节约集约利用专项审计工作</w:t>
      </w:r>
      <w:r>
        <w:rPr>
          <w:rFonts w:ascii="仿宋_GB2312" w:eastAsia="仿宋_GB2312" w:hAnsi="仿宋_GB2312" w:cs="仿宋_GB2312" w:hint="eastAsia"/>
          <w:b/>
          <w:bCs/>
          <w:sz w:val="32"/>
          <w:szCs w:val="32"/>
        </w:rPr>
        <w:t>，</w:t>
      </w:r>
      <w:r>
        <w:rPr>
          <w:rFonts w:ascii="仿宋_GB2312" w:eastAsia="仿宋_GB2312" w:hAnsi="仿宋" w:cs="楷体_GB2312" w:hint="eastAsia"/>
          <w:bCs/>
          <w:sz w:val="32"/>
          <w:szCs w:val="32"/>
        </w:rPr>
        <w:t>详细提供了“十三五”期间项目规划相关资料，针对审计过程中发现的问题立即整改，</w:t>
      </w:r>
      <w:r>
        <w:rPr>
          <w:rFonts w:ascii="仿宋_GB2312" w:eastAsia="仿宋_GB2312" w:hAnsi="仿宋_GB2312" w:cs="仿宋_GB2312" w:hint="eastAsia"/>
          <w:bCs/>
          <w:sz w:val="32"/>
          <w:szCs w:val="32"/>
        </w:rPr>
        <w:t>并积极</w:t>
      </w:r>
      <w:r>
        <w:rPr>
          <w:rFonts w:ascii="仿宋_GB2312" w:eastAsia="仿宋_GB2312" w:hAnsi="仿宋" w:cs="楷体_GB2312" w:hint="eastAsia"/>
          <w:bCs/>
          <w:sz w:val="32"/>
          <w:szCs w:val="32"/>
        </w:rPr>
        <w:t>配合区自然资源中心开展批而未供土地清理工作</w:t>
      </w:r>
      <w:r>
        <w:rPr>
          <w:rFonts w:ascii="仿宋_GB2312" w:eastAsia="仿宋_GB2312" w:hAnsi="仿宋_GB2312" w:cs="仿宋_GB2312" w:hint="eastAsia"/>
          <w:b/>
          <w:bCs/>
          <w:sz w:val="32"/>
          <w:szCs w:val="32"/>
        </w:rPr>
        <w:t>。</w:t>
      </w:r>
      <w:r>
        <w:rPr>
          <w:rFonts w:ascii="仿宋_GB2312" w:eastAsia="仿宋_GB2312" w:hAnsi="仿宋" w:cs="楷体_GB2312" w:hint="eastAsia"/>
          <w:b/>
          <w:bCs/>
          <w:sz w:val="32"/>
          <w:szCs w:val="32"/>
        </w:rPr>
        <w:t>六是</w:t>
      </w:r>
      <w:r>
        <w:rPr>
          <w:rFonts w:ascii="仿宋_GB2312" w:eastAsia="仿宋_GB2312" w:hAnsi="仿宋" w:cs="楷体_GB2312" w:hint="eastAsia"/>
          <w:bCs/>
          <w:sz w:val="32"/>
          <w:szCs w:val="32"/>
        </w:rPr>
        <w:t>配合区环保分局开展环保督查整改工作。</w:t>
      </w:r>
      <w:r>
        <w:rPr>
          <w:rFonts w:ascii="仿宋_GB2312" w:eastAsia="仿宋_GB2312" w:hAnsi="仿宋_GB2312" w:cs="仿宋_GB2312" w:hint="eastAsia"/>
          <w:b/>
          <w:bCs/>
          <w:sz w:val="32"/>
          <w:szCs w:val="32"/>
        </w:rPr>
        <w:t>七是</w:t>
      </w:r>
      <w:r>
        <w:rPr>
          <w:rFonts w:ascii="仿宋_GB2312" w:eastAsia="仿宋_GB2312" w:hAnsi="仿宋" w:cs="仿宋" w:hint="eastAsia"/>
          <w:sz w:val="32"/>
          <w:szCs w:val="32"/>
        </w:rPr>
        <w:t>积极配合园投公司开展融资工作。</w:t>
      </w:r>
      <w:r>
        <w:rPr>
          <w:rFonts w:ascii="仿宋_GB2312" w:eastAsia="仿宋_GB2312" w:hAnsi="仿宋" w:cs="仿宋" w:hint="eastAsia"/>
          <w:b/>
          <w:sz w:val="32"/>
          <w:szCs w:val="32"/>
        </w:rPr>
        <w:t>八是</w:t>
      </w:r>
      <w:r>
        <w:rPr>
          <w:rFonts w:ascii="仿宋_GB2312" w:eastAsia="仿宋_GB2312" w:hAnsi="仿宋" w:cs="仿宋" w:hint="eastAsia"/>
          <w:sz w:val="32"/>
          <w:szCs w:val="32"/>
        </w:rPr>
        <w:t>扎实推进农房建设工作，积极参与市自然资源局《乡村建设规划许可管理办法》（试行）和《经开区农村宅基地动态巡查暂行办</w:t>
      </w:r>
      <w:r>
        <w:rPr>
          <w:rFonts w:ascii="仿宋_GB2312" w:eastAsia="仿宋_GB2312" w:hAnsi="仿宋" w:cs="仿宋" w:hint="eastAsia"/>
          <w:sz w:val="32"/>
          <w:szCs w:val="32"/>
        </w:rPr>
        <w:t>法》的研讨工作，目前共开展经开区农房选址</w:t>
      </w:r>
      <w:r>
        <w:rPr>
          <w:rFonts w:ascii="仿宋_GB2312" w:eastAsia="仿宋_GB2312" w:hAnsi="仿宋" w:cs="仿宋" w:hint="eastAsia"/>
          <w:sz w:val="32"/>
          <w:szCs w:val="32"/>
        </w:rPr>
        <w:t>13</w:t>
      </w:r>
      <w:r>
        <w:rPr>
          <w:rFonts w:ascii="仿宋_GB2312" w:eastAsia="仿宋_GB2312" w:hAnsi="仿宋" w:cs="仿宋" w:hint="eastAsia"/>
          <w:sz w:val="32"/>
          <w:szCs w:val="32"/>
        </w:rPr>
        <w:t>户规划复合型审查工作。</w:t>
      </w:r>
      <w:r>
        <w:rPr>
          <w:rFonts w:ascii="仿宋_GB2312" w:eastAsia="仿宋_GB2312" w:hAnsi="仿宋" w:cs="仿宋" w:hint="eastAsia"/>
          <w:b/>
          <w:sz w:val="32"/>
          <w:szCs w:val="32"/>
        </w:rPr>
        <w:t>九是</w:t>
      </w:r>
      <w:r>
        <w:rPr>
          <w:rFonts w:ascii="仿宋_GB2312" w:eastAsia="仿宋_GB2312" w:hAnsi="仿宋" w:cs="仿宋" w:hint="eastAsia"/>
          <w:sz w:val="32"/>
          <w:szCs w:val="32"/>
        </w:rPr>
        <w:t>全年，共办理选址意见书</w:t>
      </w:r>
      <w:r>
        <w:rPr>
          <w:rFonts w:ascii="仿宋_GB2312" w:eastAsia="仿宋_GB2312" w:hAnsi="仿宋" w:cs="仿宋" w:hint="eastAsia"/>
          <w:sz w:val="32"/>
          <w:szCs w:val="32"/>
        </w:rPr>
        <w:t>6</w:t>
      </w:r>
      <w:r>
        <w:rPr>
          <w:rFonts w:ascii="仿宋_GB2312" w:eastAsia="仿宋_GB2312" w:hAnsi="仿宋" w:cs="仿宋" w:hint="eastAsia"/>
          <w:sz w:val="32"/>
          <w:szCs w:val="32"/>
        </w:rPr>
        <w:t>件，总面积约</w:t>
      </w:r>
      <w:r>
        <w:rPr>
          <w:rFonts w:ascii="仿宋_GB2312" w:eastAsia="仿宋_GB2312" w:hAnsi="仿宋" w:cs="仿宋" w:hint="eastAsia"/>
          <w:sz w:val="32"/>
          <w:szCs w:val="32"/>
        </w:rPr>
        <w:t>306.97</w:t>
      </w:r>
      <w:r>
        <w:rPr>
          <w:rFonts w:ascii="仿宋_GB2312" w:eastAsia="仿宋_GB2312" w:hAnsi="仿宋" w:cs="仿宋" w:hint="eastAsia"/>
          <w:sz w:val="32"/>
          <w:szCs w:val="32"/>
        </w:rPr>
        <w:t>亩；设计方案审查</w:t>
      </w:r>
      <w:r>
        <w:rPr>
          <w:rFonts w:ascii="仿宋_GB2312" w:eastAsia="仿宋_GB2312" w:hAnsi="仿宋" w:cs="仿宋" w:hint="eastAsia"/>
          <w:sz w:val="32"/>
          <w:szCs w:val="32"/>
        </w:rPr>
        <w:t>23</w:t>
      </w:r>
      <w:r>
        <w:rPr>
          <w:rFonts w:ascii="仿宋_GB2312" w:eastAsia="仿宋_GB2312" w:hAnsi="仿宋" w:cs="仿宋" w:hint="eastAsia"/>
          <w:sz w:val="32"/>
          <w:szCs w:val="32"/>
        </w:rPr>
        <w:t>件，总面积约</w:t>
      </w:r>
      <w:r>
        <w:rPr>
          <w:rFonts w:ascii="仿宋_GB2312" w:eastAsia="仿宋_GB2312" w:hAnsi="仿宋" w:cs="仿宋" w:hint="eastAsia"/>
          <w:sz w:val="32"/>
          <w:szCs w:val="32"/>
        </w:rPr>
        <w:t>160.52</w:t>
      </w:r>
      <w:r>
        <w:rPr>
          <w:rFonts w:ascii="仿宋_GB2312" w:eastAsia="仿宋_GB2312" w:hAnsi="仿宋" w:cs="仿宋" w:hint="eastAsia"/>
          <w:sz w:val="32"/>
          <w:szCs w:val="32"/>
        </w:rPr>
        <w:t>万平方米；用地规划许可证</w:t>
      </w:r>
      <w:r>
        <w:rPr>
          <w:rFonts w:ascii="仿宋_GB2312" w:eastAsia="仿宋_GB2312" w:hAnsi="仿宋" w:cs="仿宋" w:hint="eastAsia"/>
          <w:sz w:val="32"/>
          <w:szCs w:val="32"/>
        </w:rPr>
        <w:t>10</w:t>
      </w:r>
      <w:r>
        <w:rPr>
          <w:rFonts w:ascii="仿宋_GB2312" w:eastAsia="仿宋_GB2312" w:hAnsi="仿宋" w:cs="仿宋" w:hint="eastAsia"/>
          <w:sz w:val="32"/>
          <w:szCs w:val="32"/>
        </w:rPr>
        <w:t>件，总面积约</w:t>
      </w:r>
      <w:r>
        <w:rPr>
          <w:rFonts w:ascii="仿宋_GB2312" w:eastAsia="仿宋_GB2312" w:hAnsi="仿宋" w:cs="仿宋" w:hint="eastAsia"/>
          <w:sz w:val="32"/>
          <w:szCs w:val="32"/>
        </w:rPr>
        <w:t>497.89</w:t>
      </w:r>
      <w:r>
        <w:rPr>
          <w:rFonts w:ascii="仿宋_GB2312" w:eastAsia="仿宋_GB2312" w:hAnsi="仿宋" w:cs="仿宋" w:hint="eastAsia"/>
          <w:sz w:val="32"/>
          <w:szCs w:val="32"/>
        </w:rPr>
        <w:t>亩；工程规划许可证</w:t>
      </w:r>
      <w:r>
        <w:rPr>
          <w:rFonts w:ascii="仿宋_GB2312" w:eastAsia="仿宋_GB2312" w:hAnsi="仿宋" w:cs="仿宋" w:hint="eastAsia"/>
          <w:sz w:val="32"/>
          <w:szCs w:val="32"/>
        </w:rPr>
        <w:t>19</w:t>
      </w:r>
      <w:r>
        <w:rPr>
          <w:rFonts w:ascii="仿宋_GB2312" w:eastAsia="仿宋_GB2312" w:hAnsi="仿宋" w:cs="仿宋" w:hint="eastAsia"/>
          <w:sz w:val="32"/>
          <w:szCs w:val="32"/>
        </w:rPr>
        <w:t>件，总面积约</w:t>
      </w:r>
      <w:r>
        <w:rPr>
          <w:rFonts w:ascii="仿宋_GB2312" w:eastAsia="仿宋_GB2312" w:hAnsi="仿宋" w:cs="仿宋" w:hint="eastAsia"/>
          <w:sz w:val="32"/>
          <w:szCs w:val="32"/>
        </w:rPr>
        <w:t>35.06</w:t>
      </w:r>
      <w:r>
        <w:rPr>
          <w:rFonts w:ascii="仿宋_GB2312" w:eastAsia="仿宋_GB2312" w:hAnsi="仿宋" w:cs="仿宋" w:hint="eastAsia"/>
          <w:sz w:val="32"/>
          <w:szCs w:val="32"/>
        </w:rPr>
        <w:t>万平方米；办理规划核实</w:t>
      </w:r>
      <w:r>
        <w:rPr>
          <w:rFonts w:ascii="仿宋_GB2312" w:eastAsia="仿宋_GB2312" w:hAnsi="仿宋" w:cs="仿宋" w:hint="eastAsia"/>
          <w:sz w:val="32"/>
          <w:szCs w:val="32"/>
        </w:rPr>
        <w:t>7</w:t>
      </w:r>
      <w:r>
        <w:rPr>
          <w:rFonts w:ascii="仿宋_GB2312" w:eastAsia="仿宋_GB2312" w:hAnsi="仿宋" w:cs="仿宋" w:hint="eastAsia"/>
          <w:sz w:val="32"/>
          <w:szCs w:val="32"/>
        </w:rPr>
        <w:t>件，建筑面积约</w:t>
      </w:r>
      <w:r>
        <w:rPr>
          <w:rFonts w:ascii="仿宋_GB2312" w:eastAsia="仿宋_GB2312" w:hAnsi="仿宋" w:cs="仿宋" w:hint="eastAsia"/>
          <w:sz w:val="32"/>
          <w:szCs w:val="32"/>
        </w:rPr>
        <w:t>24.17</w:t>
      </w:r>
      <w:r>
        <w:rPr>
          <w:rFonts w:ascii="仿宋_GB2312" w:eastAsia="仿宋_GB2312" w:hAnsi="仿宋" w:cs="仿宋" w:hint="eastAsia"/>
          <w:sz w:val="32"/>
          <w:szCs w:val="32"/>
        </w:rPr>
        <w:t>万平方米；出具用地规划红线图</w:t>
      </w:r>
      <w:r>
        <w:rPr>
          <w:rFonts w:ascii="仿宋_GB2312" w:eastAsia="仿宋_GB2312" w:hAnsi="仿宋" w:cs="仿宋" w:hint="eastAsia"/>
          <w:sz w:val="32"/>
          <w:szCs w:val="32"/>
        </w:rPr>
        <w:t>168</w:t>
      </w:r>
      <w:r>
        <w:rPr>
          <w:rFonts w:ascii="仿宋_GB2312" w:eastAsia="仿宋_GB2312" w:hAnsi="仿宋" w:cs="仿宋" w:hint="eastAsia"/>
          <w:sz w:val="32"/>
          <w:szCs w:val="32"/>
        </w:rPr>
        <w:t>份，总面积约</w:t>
      </w:r>
      <w:r>
        <w:rPr>
          <w:rFonts w:ascii="仿宋_GB2312" w:eastAsia="仿宋_GB2312" w:hAnsi="仿宋" w:cs="仿宋" w:hint="eastAsia"/>
          <w:sz w:val="32"/>
          <w:szCs w:val="32"/>
        </w:rPr>
        <w:t>4300</w:t>
      </w:r>
      <w:r>
        <w:rPr>
          <w:rFonts w:ascii="仿宋_GB2312" w:eastAsia="仿宋_GB2312" w:hAnsi="仿宋" w:cs="仿宋" w:hint="eastAsia"/>
          <w:sz w:val="32"/>
          <w:szCs w:val="32"/>
        </w:rPr>
        <w:t>亩；组织工业项目方案技术会审会</w:t>
      </w:r>
      <w:r>
        <w:rPr>
          <w:rFonts w:ascii="仿宋_GB2312" w:eastAsia="仿宋_GB2312" w:hAnsi="仿宋" w:cs="仿宋" w:hint="eastAsia"/>
          <w:sz w:val="32"/>
          <w:szCs w:val="32"/>
        </w:rPr>
        <w:t>4</w:t>
      </w:r>
      <w:r>
        <w:rPr>
          <w:rFonts w:ascii="仿宋_GB2312" w:eastAsia="仿宋_GB2312" w:hAnsi="仿宋" w:cs="仿宋" w:hint="eastAsia"/>
          <w:sz w:val="32"/>
          <w:szCs w:val="32"/>
        </w:rPr>
        <w:t>次，审查通过工业项目设计方案</w:t>
      </w:r>
      <w:r>
        <w:rPr>
          <w:rFonts w:ascii="仿宋_GB2312" w:eastAsia="仿宋_GB2312" w:hAnsi="仿宋" w:cs="仿宋" w:hint="eastAsia"/>
          <w:sz w:val="32"/>
          <w:szCs w:val="32"/>
        </w:rPr>
        <w:t>7</w:t>
      </w:r>
      <w:r>
        <w:rPr>
          <w:rFonts w:ascii="仿宋_GB2312" w:eastAsia="仿宋_GB2312" w:hAnsi="仿宋" w:cs="仿宋" w:hint="eastAsia"/>
          <w:sz w:val="32"/>
          <w:szCs w:val="32"/>
        </w:rPr>
        <w:t>个，上报市专委会和规委会审查审批各类方案</w:t>
      </w:r>
      <w:r>
        <w:rPr>
          <w:rFonts w:ascii="仿宋_GB2312" w:eastAsia="仿宋_GB2312" w:hAnsi="仿宋" w:cs="仿宋" w:hint="eastAsia"/>
          <w:sz w:val="32"/>
          <w:szCs w:val="32"/>
        </w:rPr>
        <w:t>35</w:t>
      </w:r>
      <w:r>
        <w:rPr>
          <w:rFonts w:ascii="仿宋_GB2312" w:eastAsia="仿宋_GB2312" w:hAnsi="仿宋" w:cs="仿宋" w:hint="eastAsia"/>
          <w:sz w:val="32"/>
          <w:szCs w:val="32"/>
        </w:rPr>
        <w:t>个（其中专委会</w:t>
      </w:r>
      <w:r>
        <w:rPr>
          <w:rFonts w:ascii="仿宋_GB2312" w:eastAsia="仿宋_GB2312" w:hAnsi="仿宋" w:cs="仿宋" w:hint="eastAsia"/>
          <w:sz w:val="32"/>
          <w:szCs w:val="32"/>
        </w:rPr>
        <w:t>20</w:t>
      </w:r>
      <w:r>
        <w:rPr>
          <w:rFonts w:ascii="仿宋_GB2312" w:eastAsia="仿宋_GB2312" w:hAnsi="仿宋" w:cs="仿宋" w:hint="eastAsia"/>
          <w:sz w:val="32"/>
          <w:szCs w:val="32"/>
        </w:rPr>
        <w:t>个，规委会</w:t>
      </w:r>
      <w:r>
        <w:rPr>
          <w:rFonts w:ascii="仿宋_GB2312" w:eastAsia="仿宋_GB2312" w:hAnsi="仿宋" w:cs="仿宋" w:hint="eastAsia"/>
          <w:sz w:val="32"/>
          <w:szCs w:val="32"/>
        </w:rPr>
        <w:t>15</w:t>
      </w:r>
      <w:r>
        <w:rPr>
          <w:rFonts w:ascii="仿宋_GB2312" w:eastAsia="仿宋_GB2312" w:hAnsi="仿宋" w:cs="仿宋" w:hint="eastAsia"/>
          <w:sz w:val="32"/>
          <w:szCs w:val="32"/>
        </w:rPr>
        <w:t>个）。</w:t>
      </w:r>
    </w:p>
    <w:p w:rsidR="00C67E49" w:rsidRDefault="0074660B" w:rsidP="00C67E49">
      <w:pPr>
        <w:spacing w:line="576" w:lineRule="exact"/>
        <w:ind w:leftChars="-203" w:left="-426" w:rightChars="-149" w:right="-313" w:firstLineChars="196" w:firstLine="630"/>
        <w:jc w:val="left"/>
        <w:rPr>
          <w:rFonts w:ascii="楷体_GB2312" w:eastAsia="楷体_GB2312" w:hAnsi="楷体_GB2312" w:cs="楷体_GB2312"/>
          <w:b/>
          <w:bCs/>
          <w:sz w:val="32"/>
          <w:szCs w:val="32"/>
          <w:highlight w:val="cyan"/>
        </w:rPr>
      </w:pPr>
      <w:r>
        <w:rPr>
          <w:rFonts w:ascii="楷体_GB2312" w:eastAsia="楷体_GB2312" w:hAnsi="楷体_GB2312" w:cs="楷体_GB2312" w:hint="eastAsia"/>
          <w:b/>
          <w:bCs/>
          <w:sz w:val="32"/>
          <w:szCs w:val="32"/>
        </w:rPr>
        <w:t>3.</w:t>
      </w:r>
      <w:r>
        <w:rPr>
          <w:rFonts w:ascii="楷体_GB2312" w:eastAsia="楷体_GB2312" w:hAnsi="楷体_GB2312" w:cs="楷体_GB2312" w:hint="eastAsia"/>
          <w:b/>
          <w:bCs/>
          <w:sz w:val="32"/>
          <w:szCs w:val="32"/>
        </w:rPr>
        <w:t>聚力“大比武”，推进项目建设。</w:t>
      </w:r>
      <w:r>
        <w:rPr>
          <w:rFonts w:ascii="仿宋_GB2312" w:eastAsia="仿宋_GB2312" w:hAnsi="黑体" w:hint="eastAsia"/>
          <w:b/>
          <w:sz w:val="32"/>
          <w:szCs w:val="32"/>
        </w:rPr>
        <w:t>一是</w:t>
      </w:r>
      <w:r>
        <w:rPr>
          <w:rFonts w:ascii="仿宋_GB2312" w:eastAsia="仿宋_GB2312" w:hAnsi="黑体" w:hint="eastAsia"/>
          <w:sz w:val="32"/>
          <w:szCs w:val="32"/>
        </w:rPr>
        <w:t>按照经开区党工委、管委会安排，我中心牵头完成了龙浩航校总部基地落户经开区的项目招引工作，目前项目已基本落地，正在准备签订协议和前期征拆等工作。</w:t>
      </w:r>
      <w:r>
        <w:rPr>
          <w:rFonts w:ascii="仿宋_GB2312" w:eastAsia="仿宋_GB2312" w:hAnsi="黑体" w:hint="eastAsia"/>
          <w:b/>
          <w:sz w:val="32"/>
          <w:szCs w:val="32"/>
        </w:rPr>
        <w:t>二是</w:t>
      </w:r>
      <w:r>
        <w:rPr>
          <w:rFonts w:ascii="仿宋_GB2312" w:eastAsia="仿宋_GB2312" w:hAnsi="黑体" w:hint="eastAsia"/>
          <w:sz w:val="32"/>
          <w:szCs w:val="32"/>
        </w:rPr>
        <w:t>积极响应“区园合一”，配合五大园区指挥部加班加点开展园区规划。</w:t>
      </w:r>
      <w:r>
        <w:rPr>
          <w:rFonts w:ascii="仿宋_GB2312" w:eastAsia="仿宋_GB2312" w:hAnsi="黑体" w:hint="eastAsia"/>
          <w:b/>
          <w:sz w:val="32"/>
          <w:szCs w:val="32"/>
        </w:rPr>
        <w:t>三是</w:t>
      </w:r>
      <w:r>
        <w:rPr>
          <w:rFonts w:ascii="仿宋_GB2312" w:eastAsia="仿宋_GB2312" w:hAnsi="仿宋" w:cs="楷体_GB2312" w:hint="eastAsia"/>
          <w:bCs/>
          <w:sz w:val="32"/>
          <w:szCs w:val="32"/>
        </w:rPr>
        <w:t>全力做好</w:t>
      </w:r>
      <w:r>
        <w:rPr>
          <w:rFonts w:ascii="仿宋_GB2312" w:eastAsia="仿宋_GB2312" w:hAnsi="黑体" w:hint="eastAsia"/>
          <w:sz w:val="32"/>
          <w:szCs w:val="32"/>
        </w:rPr>
        <w:t>王老吉、天然气发电项目、广东厚能集团精加工、铝灰等项目的</w:t>
      </w:r>
      <w:r>
        <w:rPr>
          <w:rFonts w:ascii="仿宋_GB2312" w:eastAsia="仿宋_GB2312" w:hAnsi="仿宋" w:cs="楷体_GB2312" w:hint="eastAsia"/>
          <w:bCs/>
          <w:sz w:val="32"/>
          <w:szCs w:val="32"/>
        </w:rPr>
        <w:t>推进工作，加快办理各项规划手续，积极协调解决项目规划建设中的各种问题，促进项目提速增效。</w:t>
      </w:r>
      <w:r>
        <w:rPr>
          <w:rFonts w:ascii="仿宋_GB2312" w:eastAsia="仿宋_GB2312" w:hAnsi="仿宋" w:cs="楷体_GB2312" w:hint="eastAsia"/>
          <w:b/>
          <w:bCs/>
          <w:sz w:val="32"/>
          <w:szCs w:val="32"/>
        </w:rPr>
        <w:t>四是</w:t>
      </w:r>
      <w:r>
        <w:rPr>
          <w:rFonts w:ascii="仿宋_GB2312" w:eastAsia="仿宋_GB2312" w:hAnsi="黑体" w:hint="eastAsia"/>
          <w:sz w:val="32"/>
          <w:szCs w:val="32"/>
        </w:rPr>
        <w:t>完成三清山道路规划调整方案及水上公园选址工作上报市规委会审议通过。目前，设计单位正在完善建筑设计方案。</w:t>
      </w:r>
    </w:p>
    <w:p w:rsidR="00C67E49" w:rsidRDefault="0074660B">
      <w:pPr>
        <w:pStyle w:val="11"/>
        <w:spacing w:line="576" w:lineRule="exact"/>
        <w:ind w:leftChars="-202" w:left="-424" w:firstLine="643"/>
        <w:rPr>
          <w:rFonts w:ascii="仿宋_GB2312" w:eastAsia="仿宋_GB2312" w:hAnsi="仿宋"/>
          <w:b/>
          <w:sz w:val="32"/>
          <w:szCs w:val="32"/>
        </w:rPr>
      </w:pPr>
      <w:r>
        <w:rPr>
          <w:rFonts w:ascii="楷体_GB2312" w:eastAsia="楷体_GB2312" w:hAnsi="楷体" w:cs="仿宋" w:hint="eastAsia"/>
          <w:b/>
          <w:sz w:val="32"/>
          <w:szCs w:val="32"/>
        </w:rPr>
        <w:t>4.</w:t>
      </w:r>
      <w:r>
        <w:rPr>
          <w:rFonts w:ascii="楷体_GB2312" w:eastAsia="楷体_GB2312" w:hAnsi="仿宋" w:cs="仿宋" w:hint="eastAsia"/>
          <w:b/>
          <w:sz w:val="32"/>
          <w:szCs w:val="32"/>
        </w:rPr>
        <w:t>优</w:t>
      </w:r>
      <w:r>
        <w:rPr>
          <w:rFonts w:ascii="楷体_GB2312" w:eastAsia="楷体_GB2312" w:hAnsi="仿宋" w:cs="仿宋" w:hint="eastAsia"/>
          <w:b/>
          <w:sz w:val="32"/>
          <w:szCs w:val="32"/>
        </w:rPr>
        <w:t>化营商环境，提升服务效能。</w:t>
      </w:r>
      <w:r>
        <w:rPr>
          <w:rFonts w:ascii="仿宋_GB2312" w:eastAsia="仿宋_GB2312" w:hAnsi="仿宋" w:cs="仿宋" w:hint="eastAsia"/>
          <w:b/>
          <w:sz w:val="32"/>
          <w:szCs w:val="32"/>
        </w:rPr>
        <w:t>一是</w:t>
      </w:r>
      <w:r>
        <w:rPr>
          <w:rFonts w:ascii="仿宋_GB2312" w:eastAsia="仿宋_GB2312" w:hAnsi="仿宋" w:hint="eastAsia"/>
          <w:sz w:val="32"/>
          <w:szCs w:val="32"/>
        </w:rPr>
        <w:t>规划服务重心前置，在招商谈判阶段，</w:t>
      </w:r>
      <w:r>
        <w:rPr>
          <w:rFonts w:ascii="仿宋_GB2312" w:eastAsia="仿宋_GB2312" w:hAnsi="仿宋" w:cs="仿宋" w:hint="eastAsia"/>
          <w:sz w:val="32"/>
          <w:szCs w:val="32"/>
        </w:rPr>
        <w:t>及时出具项目用地工作红线图</w:t>
      </w:r>
      <w:r>
        <w:rPr>
          <w:rFonts w:ascii="仿宋_GB2312" w:eastAsia="仿宋_GB2312" w:hAnsi="仿宋" w:hint="eastAsia"/>
          <w:sz w:val="32"/>
          <w:szCs w:val="32"/>
        </w:rPr>
        <w:t>，指导业主进行方案设计，极大地缩短了项目落地时间。</w:t>
      </w:r>
      <w:r>
        <w:rPr>
          <w:rFonts w:ascii="仿宋_GB2312" w:eastAsia="仿宋_GB2312" w:hAnsi="仿宋" w:hint="eastAsia"/>
          <w:b/>
          <w:sz w:val="32"/>
          <w:szCs w:val="32"/>
        </w:rPr>
        <w:t>二是</w:t>
      </w:r>
      <w:r>
        <w:rPr>
          <w:rFonts w:ascii="仿宋_GB2312" w:eastAsia="仿宋_GB2312" w:hAnsi="仿宋" w:hint="eastAsia"/>
          <w:sz w:val="32"/>
          <w:szCs w:val="32"/>
        </w:rPr>
        <w:t>建立工业项目小批量、多频次、即来即审的建筑方案审查制度，并提前将设计方案文本报专家初步审查，大幅提升了项目通过率。</w:t>
      </w:r>
      <w:r>
        <w:rPr>
          <w:rFonts w:ascii="仿宋_GB2312" w:eastAsia="仿宋_GB2312" w:hAnsi="仿宋" w:cs="仿宋" w:hint="eastAsia"/>
          <w:b/>
          <w:sz w:val="32"/>
          <w:szCs w:val="32"/>
        </w:rPr>
        <w:t>三是</w:t>
      </w:r>
      <w:r>
        <w:rPr>
          <w:rFonts w:ascii="仿宋_GB2312" w:eastAsia="仿宋_GB2312" w:hAnsi="仿宋" w:hint="eastAsia"/>
          <w:sz w:val="32"/>
          <w:szCs w:val="32"/>
        </w:rPr>
        <w:t>转变服务机制，将传统的业主申报制转变为主动催办制，凡是项目规划设计方案一经经开区工业项目会、市专委会、市规委会审查后，根据项目具体情况立即发出书面催办通知，要求在</w:t>
      </w:r>
      <w:r>
        <w:rPr>
          <w:rFonts w:ascii="仿宋_GB2312" w:eastAsia="仿宋_GB2312" w:hAnsi="仿宋" w:hint="eastAsia"/>
          <w:sz w:val="32"/>
          <w:szCs w:val="32"/>
        </w:rPr>
        <w:t>5</w:t>
      </w:r>
      <w:r>
        <w:rPr>
          <w:rFonts w:ascii="仿宋_GB2312" w:eastAsia="仿宋_GB2312" w:hAnsi="仿宋" w:hint="eastAsia"/>
          <w:sz w:val="32"/>
          <w:szCs w:val="32"/>
        </w:rPr>
        <w:t>到</w:t>
      </w:r>
      <w:r>
        <w:rPr>
          <w:rFonts w:ascii="仿宋_GB2312" w:eastAsia="仿宋_GB2312" w:hAnsi="仿宋" w:hint="eastAsia"/>
          <w:sz w:val="32"/>
          <w:szCs w:val="32"/>
        </w:rPr>
        <w:t>10</w:t>
      </w:r>
      <w:r>
        <w:rPr>
          <w:rFonts w:ascii="仿宋_GB2312" w:eastAsia="仿宋_GB2312" w:hAnsi="仿宋" w:hint="eastAsia"/>
          <w:sz w:val="32"/>
          <w:szCs w:val="32"/>
        </w:rPr>
        <w:t>个工作日内须将修改后的规划设计方案文本上报审查，目前，已发出</w:t>
      </w:r>
      <w:r>
        <w:rPr>
          <w:rFonts w:ascii="仿宋_GB2312" w:eastAsia="仿宋_GB2312" w:hAnsi="仿宋" w:hint="eastAsia"/>
          <w:sz w:val="32"/>
          <w:szCs w:val="32"/>
        </w:rPr>
        <w:t>12</w:t>
      </w:r>
      <w:r>
        <w:rPr>
          <w:rFonts w:ascii="仿宋_GB2312" w:eastAsia="仿宋_GB2312" w:hAnsi="仿宋" w:hint="eastAsia"/>
          <w:sz w:val="32"/>
          <w:szCs w:val="32"/>
        </w:rPr>
        <w:t>份催办通知。</w:t>
      </w:r>
      <w:r>
        <w:rPr>
          <w:rFonts w:ascii="仿宋_GB2312" w:eastAsia="仿宋_GB2312" w:hAnsi="仿宋" w:hint="eastAsia"/>
          <w:b/>
          <w:sz w:val="32"/>
          <w:szCs w:val="32"/>
        </w:rPr>
        <w:t>四是</w:t>
      </w:r>
      <w:r>
        <w:rPr>
          <w:rFonts w:ascii="仿宋_GB2312" w:eastAsia="仿宋_GB2312" w:hAnsi="仿宋" w:hint="eastAsia"/>
          <w:sz w:val="32"/>
          <w:szCs w:val="32"/>
        </w:rPr>
        <w:t>建立项目审批“容缺后补”机制，对树人中学、沃特尔管业等项目在业主书面承诺后，予以先行办理，提高了审批效率。</w:t>
      </w:r>
      <w:r>
        <w:rPr>
          <w:rFonts w:ascii="仿宋_GB2312" w:eastAsia="仿宋_GB2312" w:hAnsi="仿宋_GB2312" w:cs="仿宋_GB2312" w:hint="eastAsia"/>
          <w:b/>
          <w:sz w:val="32"/>
          <w:szCs w:val="32"/>
        </w:rPr>
        <w:t>五是</w:t>
      </w:r>
      <w:r>
        <w:rPr>
          <w:rFonts w:ascii="仿宋_GB2312" w:eastAsia="仿宋_GB2312" w:hAnsi="仿宋" w:hint="eastAsia"/>
          <w:sz w:val="32"/>
          <w:szCs w:val="32"/>
        </w:rPr>
        <w:t>继续坚持</w:t>
      </w:r>
      <w:r>
        <w:rPr>
          <w:rFonts w:ascii="仿宋_GB2312" w:eastAsia="仿宋_GB2312" w:hAnsi="仿宋_GB2312" w:cs="仿宋_GB2312" w:hint="eastAsia"/>
          <w:sz w:val="32"/>
          <w:szCs w:val="32"/>
        </w:rPr>
        <w:t>“带、代办”和“马上办”制度，尤其是针对龙浩航校、实美科技等大项目指定专人靠前服务，全程参与项目的规划建设。</w:t>
      </w:r>
    </w:p>
    <w:p w:rsidR="00C67E49" w:rsidRDefault="0074660B" w:rsidP="00C67E49">
      <w:pPr>
        <w:spacing w:line="576" w:lineRule="exact"/>
        <w:ind w:leftChars="-135" w:left="-283" w:rightChars="-162" w:right="-340" w:firstLineChars="150" w:firstLine="482"/>
        <w:rPr>
          <w:rFonts w:ascii="仿宋_GB2312" w:eastAsia="仿宋_GB2312" w:hAnsi="仿宋" w:cs="仿宋"/>
          <w:sz w:val="32"/>
          <w:szCs w:val="32"/>
        </w:rPr>
      </w:pPr>
      <w:r>
        <w:rPr>
          <w:rFonts w:ascii="楷体_GB2312" w:eastAsia="楷体_GB2312" w:hAnsi="楷体" w:cs="仿宋" w:hint="eastAsia"/>
          <w:b/>
          <w:sz w:val="32"/>
          <w:szCs w:val="32"/>
        </w:rPr>
        <w:t>5.</w:t>
      </w:r>
      <w:r>
        <w:rPr>
          <w:rFonts w:ascii="楷体_GB2312" w:eastAsia="楷体_GB2312" w:hAnsi="楷体" w:cs="仿宋" w:hint="eastAsia"/>
          <w:b/>
          <w:sz w:val="32"/>
          <w:szCs w:val="32"/>
        </w:rPr>
        <w:t>提高整体素质，抓好队伍建设。</w:t>
      </w:r>
      <w:r>
        <w:rPr>
          <w:rFonts w:ascii="仿宋_GB2312" w:eastAsia="仿宋_GB2312" w:hAnsi="楷体" w:cs="仿宋" w:hint="eastAsia"/>
          <w:b/>
          <w:sz w:val="32"/>
          <w:szCs w:val="32"/>
        </w:rPr>
        <w:t>一是</w:t>
      </w:r>
      <w:r>
        <w:rPr>
          <w:rFonts w:ascii="仿宋_GB2312" w:eastAsia="仿宋_GB2312" w:hAnsi="楷体" w:cs="仿宋" w:hint="eastAsia"/>
          <w:sz w:val="32"/>
          <w:szCs w:val="32"/>
        </w:rPr>
        <w:t>拟定了</w:t>
      </w:r>
      <w:r>
        <w:rPr>
          <w:rFonts w:ascii="仿宋_GB2312" w:eastAsia="仿宋_GB2312" w:hAnsi="仿宋" w:cs="仿宋" w:hint="eastAsia"/>
          <w:sz w:val="32"/>
          <w:szCs w:val="32"/>
        </w:rPr>
        <w:t>持续深化规划领域突出问题系统治理工作方案，</w:t>
      </w:r>
      <w:r>
        <w:rPr>
          <w:rFonts w:ascii="仿宋_GB2312" w:eastAsia="仿宋_GB2312" w:hint="eastAsia"/>
          <w:sz w:val="32"/>
          <w:szCs w:val="32"/>
        </w:rPr>
        <w:t>巩固已有治理效果。</w:t>
      </w:r>
      <w:r>
        <w:rPr>
          <w:rFonts w:ascii="仿宋_GB2312" w:eastAsia="仿宋_GB2312" w:hAnsi="仿宋" w:cs="仿宋" w:hint="eastAsia"/>
          <w:b/>
          <w:sz w:val="32"/>
          <w:szCs w:val="32"/>
        </w:rPr>
        <w:t>二是</w:t>
      </w:r>
      <w:r>
        <w:rPr>
          <w:rFonts w:ascii="仿宋_GB2312" w:eastAsia="仿宋_GB2312" w:hAnsi="仿宋" w:cs="仿宋" w:hint="eastAsia"/>
          <w:sz w:val="32"/>
          <w:szCs w:val="32"/>
        </w:rPr>
        <w:t>积极组织党员干部参加第六支部党史学习活动，并充分利用闲暇时间完成“学习强国”的学习任务。</w:t>
      </w:r>
      <w:r>
        <w:rPr>
          <w:rFonts w:ascii="仿宋_GB2312" w:eastAsia="仿宋_GB2312" w:hAnsi="仿宋" w:cs="仿宋" w:hint="eastAsia"/>
          <w:b/>
          <w:sz w:val="32"/>
          <w:szCs w:val="32"/>
        </w:rPr>
        <w:t>三是</w:t>
      </w:r>
      <w:r>
        <w:rPr>
          <w:rFonts w:ascii="仿宋_GB2312" w:eastAsia="仿宋_GB2312" w:hint="eastAsia"/>
          <w:sz w:val="32"/>
          <w:szCs w:val="32"/>
        </w:rPr>
        <w:t>按照开展“全面提升年”主题实践活动的要求，每名干部职工制定了个人提升方案。</w:t>
      </w:r>
      <w:r>
        <w:rPr>
          <w:rFonts w:ascii="仿宋_GB2312" w:eastAsia="仿宋_GB2312" w:hAnsi="仿宋" w:cs="仿宋" w:hint="eastAsia"/>
          <w:b/>
          <w:sz w:val="32"/>
          <w:szCs w:val="32"/>
        </w:rPr>
        <w:t>四是</w:t>
      </w:r>
      <w:r>
        <w:rPr>
          <w:rFonts w:ascii="仿宋_GB2312" w:eastAsia="仿宋_GB2312" w:hAnsi="仿宋" w:cs="仿宋" w:hint="eastAsia"/>
          <w:sz w:val="32"/>
          <w:szCs w:val="32"/>
        </w:rPr>
        <w:t>聚焦干部纪律作风整顿工作，要求干部职工从</w:t>
      </w:r>
      <w:r>
        <w:rPr>
          <w:rFonts w:ascii="仿宋_GB2312" w:eastAsia="仿宋_GB2312" w:hAnsi="仿宋" w:cs="仿宋" w:hint="eastAsia"/>
          <w:sz w:val="32"/>
          <w:szCs w:val="32"/>
        </w:rPr>
        <w:t>12</w:t>
      </w:r>
      <w:r>
        <w:rPr>
          <w:rFonts w:ascii="仿宋_GB2312" w:eastAsia="仿宋_GB2312" w:hAnsi="仿宋" w:cs="仿宋" w:hint="eastAsia"/>
          <w:sz w:val="32"/>
          <w:szCs w:val="32"/>
        </w:rPr>
        <w:t>个方面查找自身存在的问题，明确整改措施和整改时间，进一步转变工作作风，提升工作效率。</w:t>
      </w:r>
      <w:r>
        <w:rPr>
          <w:rFonts w:ascii="仿宋_GB2312" w:eastAsia="仿宋_GB2312" w:hAnsi="仿宋" w:cs="仿宋" w:hint="eastAsia"/>
          <w:b/>
          <w:sz w:val="32"/>
          <w:szCs w:val="32"/>
        </w:rPr>
        <w:t>五是</w:t>
      </w:r>
      <w:r>
        <w:rPr>
          <w:rFonts w:ascii="仿宋_GB2312" w:eastAsia="仿宋_GB2312" w:hAnsi="楷体" w:cs="仿宋" w:hint="eastAsia"/>
          <w:sz w:val="32"/>
          <w:szCs w:val="32"/>
        </w:rPr>
        <w:t>积极参加经开区和市自然资源局</w:t>
      </w:r>
      <w:r>
        <w:rPr>
          <w:rFonts w:ascii="仿宋_GB2312" w:eastAsia="仿宋_GB2312" w:hAnsi="仿宋" w:cs="仿宋" w:hint="eastAsia"/>
          <w:sz w:val="32"/>
          <w:szCs w:val="32"/>
        </w:rPr>
        <w:t>环境卫生整治工作，并抽派专人</w:t>
      </w:r>
      <w:r>
        <w:rPr>
          <w:rFonts w:ascii="仿宋_GB2312" w:eastAsia="仿宋_GB2312" w:hAnsi="楷体" w:cs="仿宋" w:hint="eastAsia"/>
          <w:sz w:val="32"/>
          <w:szCs w:val="32"/>
        </w:rPr>
        <w:t>协助利州区开展疫情防控工作。</w:t>
      </w:r>
    </w:p>
    <w:p w:rsidR="00C67E49" w:rsidRDefault="0074660B" w:rsidP="00C67E49">
      <w:pPr>
        <w:spacing w:line="576" w:lineRule="exact"/>
        <w:ind w:firstLineChars="200" w:firstLine="643"/>
      </w:pPr>
      <w:r>
        <w:rPr>
          <w:rFonts w:ascii="楷体_GB2312" w:eastAsia="楷体_GB2312" w:hAnsi="楷体" w:cs="仿宋" w:hint="eastAsia"/>
          <w:b/>
          <w:sz w:val="32"/>
          <w:szCs w:val="32"/>
        </w:rPr>
        <w:t>6.</w:t>
      </w:r>
      <w:r>
        <w:rPr>
          <w:rFonts w:ascii="楷体_GB2312" w:eastAsia="楷体_GB2312" w:hAnsi="楷体" w:cs="仿宋" w:hint="eastAsia"/>
          <w:b/>
          <w:sz w:val="32"/>
          <w:szCs w:val="32"/>
        </w:rPr>
        <w:t>巩固脱贫攻坚成效，启动乡村规划编制。</w:t>
      </w:r>
      <w:r>
        <w:rPr>
          <w:rFonts w:ascii="仿宋_GB2312" w:eastAsia="仿宋_GB2312" w:hAnsi="楷体" w:cs="仿宋" w:hint="eastAsia"/>
          <w:sz w:val="32"/>
          <w:szCs w:val="32"/>
        </w:rPr>
        <w:t>按照巩固拓展脱贫攻坚成果的要求，做好“后半篇”文章，</w:t>
      </w:r>
      <w:r>
        <w:rPr>
          <w:rFonts w:ascii="仿宋_GB2312" w:eastAsia="仿宋_GB2312" w:hAnsi="仿宋" w:cs="仿宋_GB2312" w:hint="eastAsia"/>
          <w:sz w:val="32"/>
          <w:szCs w:val="32"/>
        </w:rPr>
        <w:t>实现了西南村贫困户全部脱贫，达到稳定增收不返贫。同时，按照乡村振兴的要求，我中心正在开展乡村规划编制前期调查摸底等工作</w:t>
      </w:r>
      <w:r>
        <w:rPr>
          <w:rFonts w:ascii="仿宋_GB2312" w:eastAsia="仿宋_GB2312" w:hint="eastAsia"/>
          <w:sz w:val="32"/>
          <w:szCs w:val="32"/>
        </w:rPr>
        <w:t>。</w:t>
      </w:r>
      <w:bookmarkStart w:id="40" w:name="_Toc15396601"/>
      <w:bookmarkStart w:id="41" w:name="_Toc15377200"/>
    </w:p>
    <w:p w:rsidR="00C67E49" w:rsidRDefault="0074660B">
      <w:pPr>
        <w:pStyle w:val="2"/>
        <w:spacing w:before="0" w:after="0" w:line="576" w:lineRule="exact"/>
        <w:ind w:firstLineChars="200" w:firstLine="640"/>
        <w:rPr>
          <w:rFonts w:ascii="黑体" w:eastAsia="黑体" w:hAnsi="黑体"/>
          <w:b w:val="0"/>
        </w:rPr>
      </w:pPr>
      <w:bookmarkStart w:id="42" w:name="_Toc26608"/>
      <w:bookmarkStart w:id="43" w:name="_Toc24746"/>
      <w:bookmarkStart w:id="44" w:name="_Toc29967"/>
      <w:bookmarkStart w:id="45" w:name="_Toc2703"/>
      <w:bookmarkStart w:id="46" w:name="_Toc22778"/>
      <w:r>
        <w:rPr>
          <w:rFonts w:ascii="黑体" w:eastAsia="黑体" w:hAnsi="黑体" w:hint="eastAsia"/>
          <w:b w:val="0"/>
        </w:rPr>
        <w:t>二、机构设置</w:t>
      </w:r>
      <w:bookmarkEnd w:id="40"/>
      <w:bookmarkEnd w:id="41"/>
      <w:bookmarkEnd w:id="42"/>
      <w:bookmarkEnd w:id="43"/>
      <w:bookmarkEnd w:id="44"/>
      <w:bookmarkEnd w:id="45"/>
      <w:bookmarkEnd w:id="46"/>
    </w:p>
    <w:p w:rsidR="00C67E49" w:rsidRDefault="0074660B">
      <w:pPr>
        <w:widowControl/>
        <w:spacing w:line="576" w:lineRule="exact"/>
        <w:ind w:firstLineChars="200" w:firstLine="640"/>
        <w:jc w:val="left"/>
        <w:rPr>
          <w:rFonts w:ascii="仿宋" w:eastAsia="仿宋" w:hAnsi="仿宋"/>
          <w:kern w:val="0"/>
          <w:sz w:val="32"/>
          <w:szCs w:val="32"/>
        </w:rPr>
      </w:pPr>
      <w:bookmarkStart w:id="47" w:name="_Toc20352"/>
      <w:bookmarkStart w:id="48" w:name="_Toc4891"/>
      <w:bookmarkStart w:id="49" w:name="_Toc73"/>
      <w:r>
        <w:rPr>
          <w:rFonts w:ascii="仿宋_GB2312" w:eastAsia="仿宋_GB2312" w:hAnsi="仿宋_GB2312" w:cs="仿宋_GB2312" w:hint="eastAsia"/>
          <w:sz w:val="32"/>
          <w:szCs w:val="32"/>
        </w:rPr>
        <w:t>广元经济技术开发区国土空间规划编制研究中心</w:t>
      </w:r>
      <w:r>
        <w:rPr>
          <w:rFonts w:ascii="仿宋" w:eastAsia="仿宋" w:hAnsi="仿宋" w:hint="eastAsia"/>
          <w:sz w:val="32"/>
          <w:szCs w:val="32"/>
        </w:rPr>
        <w:t>属于财政二级预算单位，在编人数</w:t>
      </w:r>
      <w:r>
        <w:rPr>
          <w:rFonts w:ascii="仿宋" w:eastAsia="仿宋" w:hAnsi="仿宋" w:hint="eastAsia"/>
          <w:sz w:val="32"/>
          <w:szCs w:val="32"/>
        </w:rPr>
        <w:t>13</w:t>
      </w:r>
      <w:r>
        <w:rPr>
          <w:rFonts w:ascii="仿宋" w:eastAsia="仿宋" w:hAnsi="仿宋" w:hint="eastAsia"/>
          <w:sz w:val="32"/>
          <w:szCs w:val="32"/>
        </w:rPr>
        <w:t>人。</w:t>
      </w:r>
      <w:bookmarkEnd w:id="47"/>
      <w:bookmarkEnd w:id="48"/>
      <w:bookmarkEnd w:id="49"/>
      <w:r>
        <w:rPr>
          <w:rFonts w:ascii="仿宋" w:eastAsia="仿宋" w:hAnsi="仿宋"/>
          <w:sz w:val="32"/>
          <w:szCs w:val="32"/>
        </w:rPr>
        <w:br w:type="page"/>
      </w:r>
    </w:p>
    <w:p w:rsidR="00C67E49" w:rsidRDefault="0074660B">
      <w:pPr>
        <w:pStyle w:val="1"/>
        <w:spacing w:before="0" w:after="0" w:line="576" w:lineRule="exact"/>
        <w:jc w:val="center"/>
        <w:rPr>
          <w:rStyle w:val="1Char"/>
          <w:rFonts w:ascii="黑体" w:eastAsia="黑体" w:hAnsi="黑体"/>
          <w:bCs/>
        </w:rPr>
      </w:pPr>
      <w:bookmarkStart w:id="50" w:name="_Toc25790"/>
      <w:bookmarkStart w:id="51" w:name="_Toc3726"/>
      <w:bookmarkStart w:id="52" w:name="_Toc31251"/>
      <w:bookmarkStart w:id="53" w:name="_Toc15377204"/>
      <w:bookmarkStart w:id="54" w:name="_Toc3228"/>
      <w:bookmarkStart w:id="55" w:name="_Toc15396602"/>
      <w:bookmarkStart w:id="56" w:name="_Toc10850"/>
      <w:r>
        <w:rPr>
          <w:rFonts w:ascii="黑体" w:eastAsia="黑体" w:hAnsi="黑体" w:hint="eastAsia"/>
          <w:b w:val="0"/>
        </w:rPr>
        <w:t>第二部分</w:t>
      </w:r>
      <w:r>
        <w:rPr>
          <w:rFonts w:ascii="黑体" w:eastAsia="黑体" w:hAnsi="黑体" w:hint="eastAsia"/>
          <w:b w:val="0"/>
        </w:rPr>
        <w:t xml:space="preserve"> </w:t>
      </w:r>
      <w:r>
        <w:rPr>
          <w:rFonts w:ascii="黑体" w:eastAsia="黑体" w:hAnsi="黑体" w:hint="eastAsia"/>
          <w:b w:val="0"/>
        </w:rPr>
        <w:t>2021</w:t>
      </w:r>
      <w:r>
        <w:rPr>
          <w:rFonts w:ascii="黑体" w:eastAsia="黑体" w:hAnsi="黑体" w:hint="eastAsia"/>
          <w:b w:val="0"/>
        </w:rPr>
        <w:t>年度</w:t>
      </w:r>
      <w:r>
        <w:rPr>
          <w:rStyle w:val="1Char"/>
          <w:rFonts w:ascii="黑体" w:eastAsia="黑体" w:hAnsi="黑体" w:hint="eastAsia"/>
          <w:bCs/>
        </w:rPr>
        <w:t>部门决算情况说明</w:t>
      </w:r>
      <w:bookmarkEnd w:id="50"/>
      <w:bookmarkEnd w:id="51"/>
      <w:bookmarkEnd w:id="52"/>
      <w:bookmarkEnd w:id="53"/>
      <w:bookmarkEnd w:id="54"/>
      <w:bookmarkEnd w:id="55"/>
      <w:bookmarkEnd w:id="56"/>
    </w:p>
    <w:p w:rsidR="00C67E49" w:rsidRDefault="00C67E49">
      <w:pPr>
        <w:spacing w:line="576" w:lineRule="exact"/>
      </w:pPr>
    </w:p>
    <w:p w:rsidR="00C67E49" w:rsidRDefault="0074660B">
      <w:pPr>
        <w:pStyle w:val="11"/>
        <w:spacing w:line="576" w:lineRule="exact"/>
        <w:ind w:firstLine="640"/>
        <w:outlineLvl w:val="1"/>
        <w:rPr>
          <w:rStyle w:val="2Char"/>
          <w:rFonts w:ascii="黑体" w:eastAsia="黑体" w:hAnsi="黑体"/>
          <w:b w:val="0"/>
        </w:rPr>
      </w:pPr>
      <w:bookmarkStart w:id="57" w:name="_Toc15974"/>
      <w:bookmarkStart w:id="58" w:name="_Toc32406"/>
      <w:bookmarkStart w:id="59" w:name="_Toc15377205"/>
      <w:bookmarkStart w:id="60" w:name="_Toc27294"/>
      <w:bookmarkStart w:id="61" w:name="_Toc15396603"/>
      <w:bookmarkStart w:id="62" w:name="_Toc22503"/>
      <w:bookmarkStart w:id="63" w:name="_Toc20450"/>
      <w:r>
        <w:rPr>
          <w:rFonts w:ascii="黑体" w:eastAsia="黑体" w:hAnsi="黑体" w:hint="eastAsia"/>
          <w:sz w:val="32"/>
          <w:szCs w:val="32"/>
        </w:rPr>
        <w:t>一、</w:t>
      </w:r>
      <w:r>
        <w:rPr>
          <w:rFonts w:ascii="黑体" w:eastAsia="黑体" w:hAnsi="黑体" w:hint="eastAsia"/>
          <w:sz w:val="32"/>
          <w:szCs w:val="32"/>
        </w:rPr>
        <w:t>收</w:t>
      </w:r>
      <w:r>
        <w:rPr>
          <w:rStyle w:val="2Char"/>
          <w:rFonts w:ascii="黑体" w:eastAsia="黑体" w:hAnsi="黑体" w:hint="eastAsia"/>
          <w:b w:val="0"/>
        </w:rPr>
        <w:t>入支出决算总体情况说明</w:t>
      </w:r>
      <w:bookmarkEnd w:id="57"/>
      <w:bookmarkEnd w:id="58"/>
      <w:bookmarkEnd w:id="59"/>
      <w:bookmarkEnd w:id="60"/>
      <w:bookmarkEnd w:id="61"/>
      <w:bookmarkEnd w:id="62"/>
      <w:bookmarkEnd w:id="63"/>
    </w:p>
    <w:p w:rsidR="00C67E49" w:rsidRDefault="0074660B">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年度收、支总计</w:t>
      </w:r>
      <w:r>
        <w:rPr>
          <w:rFonts w:ascii="仿宋_GB2312" w:eastAsia="仿宋_GB2312" w:hAnsi="仿宋_GB2312" w:cs="仿宋_GB2312" w:hint="eastAsia"/>
          <w:sz w:val="32"/>
          <w:szCs w:val="32"/>
        </w:rPr>
        <w:t>244.30</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年相比，收、支总计各减少</w:t>
      </w:r>
      <w:r>
        <w:rPr>
          <w:rFonts w:ascii="仿宋_GB2312" w:eastAsia="仿宋_GB2312" w:hAnsi="仿宋_GB2312" w:cs="仿宋_GB2312" w:hint="eastAsia"/>
          <w:sz w:val="32"/>
          <w:szCs w:val="32"/>
        </w:rPr>
        <w:t>32.51</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11.74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。主要变动原因是</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年初结转</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年目标绩效等</w:t>
      </w:r>
      <w:r>
        <w:rPr>
          <w:rFonts w:ascii="仿宋_GB2312" w:eastAsia="仿宋_GB2312" w:hAnsi="仿宋_GB2312" w:cs="仿宋_GB2312" w:hint="eastAsia"/>
          <w:sz w:val="32"/>
          <w:szCs w:val="32"/>
        </w:rPr>
        <w:t>62.89</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年初结转</w:t>
      </w:r>
      <w:r>
        <w:rPr>
          <w:rFonts w:ascii="仿宋_GB2312" w:eastAsia="仿宋_GB2312" w:hAnsi="仿宋_GB2312" w:cs="仿宋_GB2312" w:hint="eastAsia"/>
          <w:sz w:val="32"/>
          <w:szCs w:val="32"/>
        </w:rPr>
        <w:t>7.58</w:t>
      </w:r>
      <w:r>
        <w:rPr>
          <w:rFonts w:ascii="仿宋_GB2312" w:eastAsia="仿宋_GB2312" w:hAnsi="仿宋_GB2312" w:cs="仿宋_GB2312" w:hint="eastAsia"/>
          <w:sz w:val="32"/>
          <w:szCs w:val="32"/>
        </w:rPr>
        <w:t>万元导致。</w:t>
      </w:r>
    </w:p>
    <w:p w:rsidR="00C67E49" w:rsidRDefault="00C67E49" w:rsidP="00C67E49">
      <w:pPr>
        <w:pStyle w:val="a0"/>
        <w:spacing w:before="93"/>
        <w:jc w:val="center"/>
        <w:rPr>
          <w:rFonts w:hAnsi="仿宋_GB2312" w:cs="仿宋_GB231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35pt;height:217.35pt" o:gfxdata="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">
            <v:imagedata r:id="rId8" o:title=""/>
          </v:shape>
        </w:pict>
      </w:r>
    </w:p>
    <w:p w:rsidR="00C67E49" w:rsidRDefault="0074660B">
      <w:pPr>
        <w:spacing w:line="576" w:lineRule="exact"/>
        <w:jc w:val="center"/>
        <w:rPr>
          <w:rFonts w:ascii="仿宋_GB2312" w:eastAsia="仿宋_GB2312"/>
          <w:sz w:val="32"/>
          <w:szCs w:val="32"/>
        </w:rPr>
      </w:pPr>
      <w:r>
        <w:rPr>
          <w:rFonts w:ascii="仿宋_GB2312" w:eastAsia="仿宋_GB2312" w:hAnsi="仿宋_GB2312" w:cs="仿宋_GB2312" w:hint="eastAsia"/>
          <w:sz w:val="32"/>
          <w:szCs w:val="32"/>
        </w:rPr>
        <w:t>图</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：收、支决算总计变动情况图</w:t>
      </w:r>
    </w:p>
    <w:p w:rsidR="00C67E49" w:rsidRDefault="0074660B">
      <w:pPr>
        <w:pStyle w:val="11"/>
        <w:spacing w:line="576" w:lineRule="exact"/>
        <w:ind w:firstLine="640"/>
        <w:outlineLvl w:val="1"/>
        <w:rPr>
          <w:rStyle w:val="2Char"/>
          <w:rFonts w:ascii="黑体" w:eastAsia="黑体" w:hAnsi="黑体"/>
          <w:b w:val="0"/>
        </w:rPr>
      </w:pPr>
      <w:bookmarkStart w:id="64" w:name="_Toc9325"/>
      <w:bookmarkStart w:id="65" w:name="_Toc23969"/>
      <w:bookmarkStart w:id="66" w:name="_Toc4338"/>
      <w:bookmarkStart w:id="67" w:name="_Toc15396604"/>
      <w:bookmarkStart w:id="68" w:name="_Toc21266"/>
      <w:bookmarkStart w:id="69" w:name="_Toc15377206"/>
      <w:bookmarkStart w:id="70" w:name="_Toc14560"/>
      <w:r>
        <w:rPr>
          <w:rStyle w:val="2Char"/>
          <w:rFonts w:ascii="黑体" w:eastAsia="黑体" w:hAnsi="黑体" w:hint="eastAsia"/>
          <w:b w:val="0"/>
        </w:rPr>
        <w:t>二、</w:t>
      </w:r>
      <w:r>
        <w:rPr>
          <w:rStyle w:val="2Char"/>
          <w:rFonts w:ascii="黑体" w:eastAsia="黑体" w:hAnsi="黑体" w:hint="eastAsia"/>
          <w:b w:val="0"/>
        </w:rPr>
        <w:t>收入决算情况说明</w:t>
      </w:r>
      <w:bookmarkEnd w:id="64"/>
      <w:bookmarkEnd w:id="65"/>
      <w:bookmarkEnd w:id="66"/>
      <w:bookmarkEnd w:id="67"/>
      <w:bookmarkEnd w:id="68"/>
      <w:bookmarkEnd w:id="69"/>
      <w:bookmarkEnd w:id="70"/>
    </w:p>
    <w:p w:rsidR="00C67E49" w:rsidRDefault="0074660B">
      <w:pPr>
        <w:spacing w:line="576" w:lineRule="exact"/>
        <w:ind w:firstLineChars="200" w:firstLine="640"/>
        <w:outlineLvl w:val="1"/>
        <w:rPr>
          <w:rFonts w:ascii="仿宋_GB2312" w:eastAsia="仿宋_GB2312" w:hAnsi="仿宋_GB2312" w:cs="仿宋_GB2312"/>
          <w:sz w:val="32"/>
          <w:szCs w:val="32"/>
        </w:rPr>
      </w:pPr>
      <w:bookmarkStart w:id="71" w:name="_Toc16649"/>
      <w:bookmarkStart w:id="72" w:name="_Toc19598"/>
      <w:bookmarkStart w:id="73" w:name="_Toc2430"/>
      <w:bookmarkStart w:id="74" w:name="_Toc7398"/>
      <w:bookmarkStart w:id="75" w:name="_Toc32732"/>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年本年收入合计</w:t>
      </w:r>
      <w:r>
        <w:rPr>
          <w:rFonts w:ascii="仿宋_GB2312" w:eastAsia="仿宋_GB2312" w:hAnsi="仿宋_GB2312" w:cs="仿宋_GB2312" w:hint="eastAsia"/>
          <w:sz w:val="32"/>
          <w:szCs w:val="32"/>
        </w:rPr>
        <w:t>236.72</w:t>
      </w:r>
      <w:r>
        <w:rPr>
          <w:rFonts w:ascii="仿宋_GB2312" w:eastAsia="仿宋_GB2312" w:hAnsi="仿宋_GB2312" w:cs="仿宋_GB2312" w:hint="eastAsia"/>
          <w:sz w:val="32"/>
          <w:szCs w:val="32"/>
        </w:rPr>
        <w:t>万元，其中：一般公共预算财政拨款收入</w:t>
      </w:r>
      <w:r>
        <w:rPr>
          <w:rFonts w:ascii="仿宋_GB2312" w:eastAsia="仿宋_GB2312" w:hAnsi="仿宋_GB2312" w:cs="仿宋_GB2312" w:hint="eastAsia"/>
          <w:sz w:val="32"/>
          <w:szCs w:val="32"/>
        </w:rPr>
        <w:t>201.34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35.38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（主要为经开区财政拨付的工作经费）</w:t>
      </w:r>
      <w:r>
        <w:rPr>
          <w:rFonts w:ascii="仿宋_GB2312" w:eastAsia="仿宋_GB2312" w:hAnsi="仿宋_GB2312" w:cs="仿宋_GB2312" w:hint="eastAsia"/>
          <w:sz w:val="32"/>
          <w:szCs w:val="32"/>
        </w:rPr>
        <w:t>，占</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bookmarkEnd w:id="71"/>
      <w:bookmarkEnd w:id="72"/>
      <w:bookmarkEnd w:id="73"/>
      <w:bookmarkEnd w:id="74"/>
      <w:bookmarkEnd w:id="75"/>
    </w:p>
    <w:p w:rsidR="00C67E49" w:rsidRDefault="00C67E49">
      <w:pPr>
        <w:spacing w:line="576" w:lineRule="exact"/>
        <w:ind w:firstLineChars="200" w:firstLine="640"/>
        <w:rPr>
          <w:rFonts w:ascii="仿宋_GB2312" w:eastAsia="仿宋_GB2312"/>
          <w:sz w:val="32"/>
          <w:szCs w:val="32"/>
        </w:rPr>
      </w:pPr>
    </w:p>
    <w:p w:rsidR="00C67E49" w:rsidRDefault="00C67E49" w:rsidP="00C67E49">
      <w:pPr>
        <w:pStyle w:val="a0"/>
        <w:spacing w:before="93"/>
        <w:jc w:val="center"/>
        <w:rPr>
          <w:sz w:val="32"/>
          <w:szCs w:val="32"/>
        </w:rPr>
      </w:pPr>
      <w:r>
        <w:pict>
          <v:shape id="_x0000_i1026" type="#_x0000_t75" style="width:361.35pt;height:217.35pt" o:gfxdata="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">
            <v:imagedata r:id="rId9" o:title=""/>
          </v:shape>
        </w:pict>
      </w:r>
    </w:p>
    <w:p w:rsidR="00C67E49" w:rsidRDefault="0074660B">
      <w:pPr>
        <w:spacing w:line="600" w:lineRule="exact"/>
        <w:jc w:val="center"/>
        <w:rPr>
          <w:rFonts w:ascii="仿宋_GB2312" w:eastAsia="仿宋_GB2312"/>
          <w:sz w:val="32"/>
          <w:szCs w:val="32"/>
        </w:rPr>
      </w:pPr>
      <w:r>
        <w:rPr>
          <w:rFonts w:ascii="仿宋" w:eastAsia="仿宋" w:hAnsi="仿宋" w:hint="eastAsia"/>
          <w:sz w:val="32"/>
          <w:szCs w:val="32"/>
        </w:rPr>
        <w:t>图</w:t>
      </w:r>
      <w:r>
        <w:rPr>
          <w:rFonts w:ascii="仿宋" w:eastAsia="仿宋" w:hAnsi="仿宋" w:hint="eastAsia"/>
          <w:sz w:val="32"/>
          <w:szCs w:val="32"/>
        </w:rPr>
        <w:t>2</w:t>
      </w:r>
      <w:r>
        <w:rPr>
          <w:rFonts w:ascii="仿宋" w:eastAsia="仿宋" w:hAnsi="仿宋" w:hint="eastAsia"/>
          <w:sz w:val="32"/>
          <w:szCs w:val="32"/>
        </w:rPr>
        <w:t>：收入决算结构图</w:t>
      </w:r>
    </w:p>
    <w:p w:rsidR="00C67E49" w:rsidRDefault="0074660B">
      <w:pPr>
        <w:pStyle w:val="11"/>
        <w:spacing w:line="576" w:lineRule="exact"/>
        <w:ind w:firstLine="640"/>
        <w:outlineLvl w:val="1"/>
        <w:rPr>
          <w:rStyle w:val="2Char"/>
          <w:rFonts w:ascii="黑体" w:eastAsia="黑体" w:hAnsi="黑体"/>
          <w:b w:val="0"/>
        </w:rPr>
      </w:pPr>
      <w:bookmarkStart w:id="76" w:name="_Toc2704"/>
      <w:bookmarkStart w:id="77" w:name="_Toc4458"/>
      <w:bookmarkStart w:id="78" w:name="_Toc32515"/>
      <w:bookmarkStart w:id="79" w:name="_Toc22528"/>
      <w:bookmarkStart w:id="80" w:name="_Toc15377207"/>
      <w:bookmarkStart w:id="81" w:name="_Toc22302"/>
      <w:bookmarkStart w:id="82" w:name="_Toc15396605"/>
      <w:r>
        <w:rPr>
          <w:rStyle w:val="2Char"/>
          <w:rFonts w:ascii="黑体" w:eastAsia="黑体" w:hAnsi="黑体" w:hint="eastAsia"/>
          <w:b w:val="0"/>
        </w:rPr>
        <w:t>三、</w:t>
      </w:r>
      <w:r>
        <w:rPr>
          <w:rStyle w:val="2Char"/>
          <w:rFonts w:ascii="黑体" w:eastAsia="黑体" w:hAnsi="黑体" w:hint="eastAsia"/>
          <w:b w:val="0"/>
        </w:rPr>
        <w:t>支出决算情况说明</w:t>
      </w:r>
      <w:bookmarkEnd w:id="76"/>
      <w:bookmarkEnd w:id="77"/>
      <w:bookmarkEnd w:id="78"/>
      <w:bookmarkEnd w:id="79"/>
      <w:bookmarkEnd w:id="80"/>
      <w:bookmarkEnd w:id="81"/>
      <w:bookmarkEnd w:id="82"/>
    </w:p>
    <w:p w:rsidR="00C67E49" w:rsidRDefault="0074660B">
      <w:pPr>
        <w:spacing w:line="576" w:lineRule="exact"/>
        <w:ind w:firstLineChars="200" w:firstLine="640"/>
        <w:outlineLvl w:val="1"/>
        <w:rPr>
          <w:rFonts w:ascii="仿宋_GB2312" w:eastAsia="仿宋_GB2312" w:hAnsi="仿宋_GB2312" w:cs="仿宋_GB2312"/>
          <w:sz w:val="32"/>
          <w:szCs w:val="32"/>
          <w:shd w:val="pct10" w:color="auto" w:fill="FFFFFF"/>
        </w:rPr>
      </w:pPr>
      <w:bookmarkStart w:id="83" w:name="_Toc12980"/>
      <w:bookmarkStart w:id="84" w:name="_Toc30738"/>
      <w:bookmarkStart w:id="85" w:name="_Toc21175"/>
      <w:bookmarkStart w:id="86" w:name="_Toc30179"/>
      <w:bookmarkStart w:id="87" w:name="_Toc13829"/>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年本年支出合计</w:t>
      </w:r>
      <w:r>
        <w:rPr>
          <w:rFonts w:ascii="仿宋_GB2312" w:eastAsia="仿宋_GB2312" w:hAnsi="仿宋_GB2312" w:cs="仿宋_GB2312" w:hint="eastAsia"/>
          <w:sz w:val="32"/>
          <w:szCs w:val="32"/>
        </w:rPr>
        <w:t>228.23</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228.23</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bookmarkEnd w:id="83"/>
      <w:bookmarkEnd w:id="84"/>
      <w:bookmarkEnd w:id="85"/>
      <w:bookmarkEnd w:id="86"/>
      <w:bookmarkEnd w:id="87"/>
    </w:p>
    <w:p w:rsidR="00C67E49" w:rsidRDefault="0074660B">
      <w:pPr>
        <w:spacing w:line="576" w:lineRule="exact"/>
        <w:ind w:firstLineChars="200" w:firstLine="640"/>
        <w:outlineLvl w:val="1"/>
        <w:rPr>
          <w:rStyle w:val="2Char"/>
          <w:rFonts w:ascii="黑体" w:eastAsia="黑体" w:hAnsi="黑体"/>
          <w:b w:val="0"/>
        </w:rPr>
      </w:pPr>
      <w:bookmarkStart w:id="88" w:name="_Toc15377208"/>
      <w:bookmarkStart w:id="89" w:name="_Toc31232"/>
      <w:bookmarkStart w:id="90" w:name="_Toc1084"/>
      <w:bookmarkStart w:id="91" w:name="_Toc15396606"/>
      <w:bookmarkStart w:id="92" w:name="_Toc1428"/>
      <w:bookmarkStart w:id="93" w:name="_Toc12028"/>
      <w:bookmarkStart w:id="94" w:name="_Toc20392"/>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88"/>
      <w:bookmarkEnd w:id="89"/>
      <w:bookmarkEnd w:id="90"/>
      <w:bookmarkEnd w:id="91"/>
      <w:bookmarkEnd w:id="92"/>
      <w:bookmarkEnd w:id="93"/>
      <w:bookmarkEnd w:id="94"/>
    </w:p>
    <w:p w:rsidR="00C67E49" w:rsidRDefault="0074660B">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年财政拨款收、支总计</w:t>
      </w:r>
      <w:r>
        <w:rPr>
          <w:rFonts w:ascii="仿宋_GB2312" w:eastAsia="仿宋_GB2312" w:hAnsi="仿宋_GB2312" w:cs="仿宋_GB2312" w:hint="eastAsia"/>
          <w:sz w:val="32"/>
          <w:szCs w:val="32"/>
        </w:rPr>
        <w:t>204.01</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年相比，财政拨款收、支总计</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28.09</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12.1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。主要变动原因是</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年初结转</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年目标绩效</w:t>
      </w:r>
      <w:r>
        <w:rPr>
          <w:rFonts w:ascii="仿宋_GB2312" w:eastAsia="仿宋_GB2312" w:hAnsi="仿宋_GB2312" w:cs="仿宋_GB2312" w:hint="eastAsia"/>
          <w:sz w:val="32"/>
          <w:szCs w:val="32"/>
        </w:rPr>
        <w:t>48.9</w:t>
      </w:r>
      <w:r>
        <w:rPr>
          <w:rFonts w:ascii="仿宋_GB2312" w:eastAsia="仿宋_GB2312" w:hAnsi="仿宋_GB2312" w:cs="仿宋_GB2312" w:hint="eastAsia"/>
          <w:sz w:val="32"/>
          <w:szCs w:val="32"/>
        </w:rPr>
        <w:t>万元导致。</w:t>
      </w:r>
    </w:p>
    <w:p w:rsidR="00C67E49" w:rsidRDefault="00C67E49" w:rsidP="00C67E49">
      <w:pPr>
        <w:pStyle w:val="a0"/>
        <w:spacing w:before="93"/>
        <w:jc w:val="center"/>
        <w:rPr>
          <w:rFonts w:ascii="仿宋" w:eastAsia="仿宋" w:hAnsi="仿宋"/>
          <w:sz w:val="32"/>
          <w:szCs w:val="32"/>
        </w:rPr>
      </w:pPr>
      <w:r>
        <w:pict>
          <v:shape id="_x0000_i1027" type="#_x0000_t75" style="width:361.35pt;height:217.35pt" o:gfxdata="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">
            <v:imagedata r:id="rId10" o:title=""/>
          </v:shape>
        </w:pict>
      </w:r>
    </w:p>
    <w:p w:rsidR="00C67E49" w:rsidRDefault="0074660B">
      <w:pPr>
        <w:spacing w:line="576" w:lineRule="exact"/>
        <w:jc w:val="center"/>
        <w:rPr>
          <w:rFonts w:ascii="仿宋" w:eastAsia="仿宋" w:hAnsi="仿宋"/>
          <w:b/>
          <w:sz w:val="32"/>
          <w:szCs w:val="32"/>
        </w:rPr>
      </w:pPr>
      <w:r>
        <w:rPr>
          <w:rFonts w:ascii="仿宋" w:eastAsia="仿宋" w:hAnsi="仿宋" w:hint="eastAsia"/>
          <w:sz w:val="32"/>
          <w:szCs w:val="32"/>
        </w:rPr>
        <w:t>图</w:t>
      </w:r>
      <w:r>
        <w:rPr>
          <w:rFonts w:ascii="仿宋" w:eastAsia="仿宋" w:hAnsi="仿宋" w:hint="eastAsia"/>
          <w:sz w:val="32"/>
          <w:szCs w:val="32"/>
        </w:rPr>
        <w:t>4</w:t>
      </w:r>
      <w:r>
        <w:rPr>
          <w:rFonts w:ascii="仿宋" w:eastAsia="仿宋" w:hAnsi="仿宋" w:hint="eastAsia"/>
          <w:sz w:val="32"/>
          <w:szCs w:val="32"/>
        </w:rPr>
        <w:t>：财政拨款收、支决算总计变动情况</w:t>
      </w:r>
    </w:p>
    <w:p w:rsidR="00C67E49" w:rsidRDefault="0074660B">
      <w:pPr>
        <w:spacing w:line="576" w:lineRule="exact"/>
        <w:ind w:firstLineChars="200" w:firstLine="640"/>
        <w:outlineLvl w:val="1"/>
        <w:rPr>
          <w:rStyle w:val="2Char"/>
          <w:rFonts w:ascii="黑体" w:eastAsia="黑体" w:hAnsi="黑体"/>
          <w:b w:val="0"/>
        </w:rPr>
      </w:pPr>
      <w:bookmarkStart w:id="95" w:name="_Toc15396607"/>
      <w:bookmarkStart w:id="96" w:name="_Toc14625"/>
      <w:bookmarkStart w:id="97" w:name="_Toc31316"/>
      <w:bookmarkStart w:id="98" w:name="_Toc15186"/>
      <w:bookmarkStart w:id="99" w:name="_Toc21886"/>
      <w:bookmarkStart w:id="100" w:name="_Toc30373"/>
      <w:bookmarkStart w:id="101"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95"/>
      <w:bookmarkEnd w:id="96"/>
      <w:bookmarkEnd w:id="97"/>
      <w:bookmarkEnd w:id="98"/>
      <w:bookmarkEnd w:id="99"/>
      <w:bookmarkEnd w:id="100"/>
      <w:bookmarkEnd w:id="101"/>
    </w:p>
    <w:p w:rsidR="00C67E49" w:rsidRDefault="0074660B" w:rsidP="00C67E49">
      <w:pPr>
        <w:spacing w:line="576" w:lineRule="exact"/>
        <w:ind w:firstLineChars="200" w:firstLine="643"/>
        <w:outlineLvl w:val="2"/>
        <w:rPr>
          <w:rFonts w:ascii="仿宋" w:eastAsia="仿宋" w:hAnsi="仿宋"/>
          <w:b/>
          <w:sz w:val="32"/>
          <w:szCs w:val="32"/>
        </w:rPr>
      </w:pPr>
      <w:bookmarkStart w:id="102" w:name="_Toc15377210"/>
      <w:r>
        <w:rPr>
          <w:rFonts w:ascii="仿宋" w:eastAsia="仿宋" w:hAnsi="仿宋" w:hint="eastAsia"/>
          <w:b/>
          <w:sz w:val="32"/>
          <w:szCs w:val="32"/>
        </w:rPr>
        <w:t>（一）一般公共预算财政拨款支出决算总体情况</w:t>
      </w:r>
      <w:bookmarkEnd w:id="102"/>
    </w:p>
    <w:p w:rsidR="00C67E49" w:rsidRDefault="0074660B">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hint="eastAsia"/>
          <w:sz w:val="32"/>
          <w:szCs w:val="32"/>
        </w:rPr>
        <w:t>198.95</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87.17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年相比，一般公共预算财政拨款</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30.49</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13.29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。主要变动原因</w:t>
      </w:r>
      <w:r>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年在职人员较</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年少一人。</w:t>
      </w:r>
    </w:p>
    <w:p w:rsidR="00C67E49" w:rsidRDefault="00C67E49">
      <w:pPr>
        <w:jc w:val="center"/>
        <w:rPr>
          <w:rFonts w:ascii="仿宋" w:eastAsia="仿宋" w:hAnsi="仿宋"/>
          <w:sz w:val="32"/>
          <w:szCs w:val="32"/>
        </w:rPr>
      </w:pPr>
      <w:r>
        <w:pict>
          <v:shape id="_x0000_i1028" type="#_x0000_t75" style="width:361.35pt;height:194.95pt" o:gfxdata="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">
            <v:imagedata r:id="rId11" o:title=""/>
          </v:shape>
        </w:pict>
      </w:r>
    </w:p>
    <w:p w:rsidR="00C67E49" w:rsidRDefault="0074660B">
      <w:pPr>
        <w:spacing w:line="576" w:lineRule="exact"/>
        <w:jc w:val="center"/>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5</w:t>
      </w:r>
      <w:r>
        <w:rPr>
          <w:rFonts w:ascii="仿宋" w:eastAsia="仿宋" w:hAnsi="仿宋" w:hint="eastAsia"/>
          <w:sz w:val="32"/>
          <w:szCs w:val="32"/>
        </w:rPr>
        <w:t>：一般公共预算财政拨款支出决算变动情况</w:t>
      </w:r>
    </w:p>
    <w:p w:rsidR="00C67E49" w:rsidRDefault="0074660B" w:rsidP="00C67E49">
      <w:pPr>
        <w:spacing w:line="576" w:lineRule="exact"/>
        <w:ind w:firstLineChars="200" w:firstLine="643"/>
        <w:outlineLvl w:val="2"/>
        <w:rPr>
          <w:rFonts w:ascii="仿宋" w:eastAsia="仿宋" w:hAnsi="仿宋"/>
          <w:b/>
          <w:sz w:val="32"/>
          <w:szCs w:val="32"/>
        </w:rPr>
      </w:pPr>
      <w:bookmarkStart w:id="103" w:name="_Toc15377211"/>
      <w:r>
        <w:rPr>
          <w:rFonts w:ascii="仿宋" w:eastAsia="仿宋" w:hAnsi="仿宋" w:hint="eastAsia"/>
          <w:b/>
          <w:sz w:val="32"/>
          <w:szCs w:val="32"/>
        </w:rPr>
        <w:t>（二）一般公共预算财政拨款支出决算结构情况</w:t>
      </w:r>
      <w:bookmarkEnd w:id="103"/>
    </w:p>
    <w:p w:rsidR="00C67E49" w:rsidRDefault="0074660B">
      <w:pPr>
        <w:spacing w:line="576"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年一般公共预算财政拨款支出</w:t>
      </w:r>
      <w:r>
        <w:rPr>
          <w:rFonts w:ascii="仿宋" w:eastAsia="仿宋" w:hAnsi="仿宋" w:hint="eastAsia"/>
          <w:sz w:val="32"/>
          <w:szCs w:val="32"/>
        </w:rPr>
        <w:t>198.95</w:t>
      </w:r>
      <w:r>
        <w:rPr>
          <w:rFonts w:ascii="仿宋" w:eastAsia="仿宋" w:hAnsi="仿宋" w:hint="eastAsia"/>
          <w:sz w:val="32"/>
          <w:szCs w:val="32"/>
        </w:rPr>
        <w:t>万元</w:t>
      </w:r>
      <w:r>
        <w:rPr>
          <w:rFonts w:ascii="仿宋" w:eastAsia="仿宋" w:hAnsi="仿宋" w:hint="eastAsia"/>
          <w:sz w:val="32"/>
          <w:szCs w:val="32"/>
        </w:rPr>
        <w:t>（因系统四舍五入原因报表为</w:t>
      </w:r>
      <w:r>
        <w:rPr>
          <w:rFonts w:ascii="仿宋" w:eastAsia="仿宋" w:hAnsi="仿宋" w:hint="eastAsia"/>
          <w:sz w:val="32"/>
          <w:szCs w:val="32"/>
        </w:rPr>
        <w:t>198.94</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，主要用于以下方面</w:t>
      </w:r>
      <w:r>
        <w:rPr>
          <w:rFonts w:ascii="仿宋" w:eastAsia="仿宋" w:hAnsi="仿宋"/>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w:t>
      </w:r>
      <w:r>
        <w:rPr>
          <w:rFonts w:ascii="仿宋" w:eastAsia="仿宋" w:hAnsi="仿宋" w:hint="eastAsia"/>
          <w:color w:val="000000"/>
          <w:sz w:val="32"/>
          <w:szCs w:val="32"/>
        </w:rPr>
        <w:t>16.18</w:t>
      </w:r>
      <w:r>
        <w:rPr>
          <w:rFonts w:ascii="仿宋" w:eastAsia="仿宋" w:hAnsi="仿宋" w:hint="eastAsia"/>
          <w:color w:val="000000"/>
          <w:sz w:val="32"/>
          <w:szCs w:val="32"/>
        </w:rPr>
        <w:t>万元</w:t>
      </w:r>
      <w:r>
        <w:rPr>
          <w:rFonts w:ascii="仿宋" w:eastAsia="仿宋" w:hAnsi="仿宋" w:hint="eastAsia"/>
          <w:sz w:val="32"/>
          <w:szCs w:val="32"/>
        </w:rPr>
        <w:t>，占</w:t>
      </w:r>
      <w:r>
        <w:rPr>
          <w:rFonts w:ascii="仿宋" w:eastAsia="仿宋" w:hAnsi="仿宋" w:hint="eastAsia"/>
          <w:sz w:val="32"/>
          <w:szCs w:val="32"/>
        </w:rPr>
        <w:t>8.13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b/>
          <w:color w:val="000000"/>
          <w:sz w:val="32"/>
          <w:szCs w:val="32"/>
        </w:rPr>
        <w:t>（类）</w:t>
      </w:r>
      <w:r>
        <w:rPr>
          <w:rFonts w:ascii="仿宋" w:eastAsia="仿宋" w:hAnsi="仿宋" w:hint="eastAsia"/>
          <w:color w:val="000000"/>
          <w:sz w:val="32"/>
          <w:szCs w:val="32"/>
        </w:rPr>
        <w:t>支出</w:t>
      </w:r>
      <w:r>
        <w:rPr>
          <w:rFonts w:ascii="仿宋" w:eastAsia="仿宋" w:hAnsi="仿宋" w:hint="eastAsia"/>
          <w:sz w:val="32"/>
          <w:szCs w:val="32"/>
        </w:rPr>
        <w:t>8.67</w:t>
      </w:r>
      <w:r>
        <w:rPr>
          <w:rFonts w:ascii="仿宋" w:eastAsia="仿宋" w:hAnsi="仿宋" w:hint="eastAsia"/>
          <w:sz w:val="32"/>
          <w:szCs w:val="32"/>
        </w:rPr>
        <w:t>万元，占</w:t>
      </w:r>
      <w:r>
        <w:rPr>
          <w:rFonts w:ascii="仿宋" w:eastAsia="仿宋" w:hAnsi="仿宋" w:hint="eastAsia"/>
          <w:sz w:val="32"/>
          <w:szCs w:val="32"/>
        </w:rPr>
        <w:t>4.36</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城乡社区（</w:t>
      </w:r>
      <w:r>
        <w:rPr>
          <w:rFonts w:ascii="仿宋" w:eastAsia="仿宋" w:hAnsi="仿宋" w:hint="eastAsia"/>
          <w:b/>
          <w:sz w:val="32"/>
          <w:szCs w:val="32"/>
        </w:rPr>
        <w:t>类）</w:t>
      </w:r>
      <w:r>
        <w:rPr>
          <w:rFonts w:ascii="仿宋" w:eastAsia="仿宋" w:hAnsi="仿宋" w:hint="eastAsia"/>
          <w:sz w:val="32"/>
          <w:szCs w:val="32"/>
        </w:rPr>
        <w:t>支出</w:t>
      </w:r>
      <w:r>
        <w:rPr>
          <w:rFonts w:ascii="仿宋" w:eastAsia="仿宋" w:hAnsi="仿宋" w:hint="eastAsia"/>
          <w:sz w:val="32"/>
          <w:szCs w:val="32"/>
        </w:rPr>
        <w:t>155.32</w:t>
      </w:r>
      <w:r>
        <w:rPr>
          <w:rFonts w:ascii="仿宋" w:eastAsia="仿宋" w:hAnsi="仿宋" w:hint="eastAsia"/>
          <w:sz w:val="32"/>
          <w:szCs w:val="32"/>
        </w:rPr>
        <w:t>万元，占</w:t>
      </w:r>
      <w:r>
        <w:rPr>
          <w:rFonts w:ascii="仿宋" w:eastAsia="仿宋" w:hAnsi="仿宋" w:hint="eastAsia"/>
          <w:sz w:val="32"/>
          <w:szCs w:val="32"/>
        </w:rPr>
        <w:t>78.07</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color w:val="000000"/>
          <w:sz w:val="32"/>
          <w:szCs w:val="32"/>
        </w:rPr>
        <w:t>住房保障支出（类）</w:t>
      </w:r>
      <w:r>
        <w:rPr>
          <w:rFonts w:ascii="仿宋" w:eastAsia="仿宋" w:hAnsi="仿宋" w:hint="eastAsia"/>
          <w:color w:val="000000"/>
          <w:sz w:val="32"/>
          <w:szCs w:val="32"/>
        </w:rPr>
        <w:t>支出</w:t>
      </w:r>
      <w:r>
        <w:rPr>
          <w:rFonts w:ascii="仿宋" w:eastAsia="仿宋" w:hAnsi="仿宋" w:hint="eastAsia"/>
          <w:color w:val="000000"/>
          <w:sz w:val="32"/>
          <w:szCs w:val="32"/>
        </w:rPr>
        <w:t>18.77</w:t>
      </w:r>
      <w:r>
        <w:rPr>
          <w:rFonts w:ascii="仿宋" w:eastAsia="仿宋" w:hAnsi="仿宋" w:hint="eastAsia"/>
          <w:sz w:val="32"/>
          <w:szCs w:val="32"/>
        </w:rPr>
        <w:t>万元，占</w:t>
      </w:r>
      <w:r>
        <w:rPr>
          <w:rFonts w:ascii="仿宋" w:eastAsia="仿宋" w:hAnsi="仿宋" w:hint="eastAsia"/>
          <w:sz w:val="32"/>
          <w:szCs w:val="32"/>
        </w:rPr>
        <w:t>9.44</w:t>
      </w:r>
      <w:r>
        <w:rPr>
          <w:rFonts w:ascii="仿宋" w:eastAsia="仿宋" w:hAnsi="仿宋"/>
          <w:sz w:val="32"/>
          <w:szCs w:val="32"/>
        </w:rPr>
        <w:t>%</w:t>
      </w:r>
      <w:r>
        <w:rPr>
          <w:rFonts w:ascii="仿宋" w:eastAsia="仿宋" w:hAnsi="仿宋" w:hint="eastAsia"/>
          <w:sz w:val="32"/>
          <w:szCs w:val="32"/>
        </w:rPr>
        <w:t>。</w:t>
      </w:r>
    </w:p>
    <w:p w:rsidR="00C67E49" w:rsidRDefault="00C67E49" w:rsidP="00C67E49">
      <w:pPr>
        <w:pStyle w:val="a0"/>
        <w:spacing w:before="93"/>
        <w:jc w:val="center"/>
        <w:rPr>
          <w:rFonts w:ascii="仿宋" w:eastAsia="仿宋" w:hAnsi="仿宋"/>
          <w:sz w:val="32"/>
          <w:szCs w:val="32"/>
        </w:rPr>
      </w:pPr>
      <w:r>
        <w:pict>
          <v:shape id="_x0000_i1029" type="#_x0000_t75" style="width:361.35pt;height:217.35pt" o:gfxdata="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">
            <v:imagedata r:id="rId12" o:title=""/>
          </v:shape>
        </w:pict>
      </w:r>
    </w:p>
    <w:p w:rsidR="00C67E49" w:rsidRDefault="0074660B">
      <w:pPr>
        <w:spacing w:line="576" w:lineRule="exact"/>
        <w:jc w:val="center"/>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6</w:t>
      </w:r>
      <w:r>
        <w:rPr>
          <w:rFonts w:ascii="仿宋" w:eastAsia="仿宋" w:hAnsi="仿宋" w:hint="eastAsia"/>
          <w:sz w:val="32"/>
          <w:szCs w:val="32"/>
        </w:rPr>
        <w:t>：一般公共预算财政拨款支出决算结构</w:t>
      </w:r>
    </w:p>
    <w:p w:rsidR="00C67E49" w:rsidRDefault="00C67E49">
      <w:pPr>
        <w:spacing w:line="576" w:lineRule="exact"/>
        <w:ind w:firstLineChars="200" w:firstLine="640"/>
        <w:rPr>
          <w:rFonts w:ascii="仿宋" w:eastAsia="仿宋" w:hAnsi="仿宋"/>
          <w:sz w:val="32"/>
          <w:szCs w:val="32"/>
        </w:rPr>
      </w:pPr>
    </w:p>
    <w:p w:rsidR="00C67E49" w:rsidRDefault="0074660B" w:rsidP="00C67E49">
      <w:pPr>
        <w:spacing w:line="576" w:lineRule="exact"/>
        <w:ind w:firstLineChars="200" w:firstLine="643"/>
        <w:outlineLvl w:val="2"/>
        <w:rPr>
          <w:rFonts w:ascii="仿宋" w:eastAsia="仿宋" w:hAnsi="仿宋"/>
          <w:b/>
          <w:sz w:val="32"/>
          <w:szCs w:val="32"/>
        </w:rPr>
      </w:pPr>
      <w:bookmarkStart w:id="104" w:name="_Toc15377212"/>
      <w:r>
        <w:rPr>
          <w:rFonts w:ascii="仿宋" w:eastAsia="仿宋" w:hAnsi="仿宋" w:hint="eastAsia"/>
          <w:b/>
          <w:sz w:val="32"/>
          <w:szCs w:val="32"/>
        </w:rPr>
        <w:t>（三）一般公共预算财政拨款支出决算具体情况</w:t>
      </w:r>
      <w:bookmarkEnd w:id="104"/>
    </w:p>
    <w:p w:rsidR="00C67E49" w:rsidRDefault="0074660B" w:rsidP="00C67E49">
      <w:pPr>
        <w:spacing w:line="576" w:lineRule="exact"/>
        <w:ind w:firstLineChars="200" w:firstLine="643"/>
        <w:outlineLvl w:val="2"/>
        <w:rPr>
          <w:rFonts w:ascii="仿宋" w:eastAsia="仿宋" w:hAnsi="仿宋"/>
          <w:color w:val="FF0000"/>
          <w:sz w:val="32"/>
          <w:szCs w:val="32"/>
        </w:rPr>
      </w:pPr>
      <w:bookmarkStart w:id="105" w:name="_Toc15377444"/>
      <w:bookmarkStart w:id="106" w:name="_Toc15377213"/>
      <w:bookmarkStart w:id="107" w:name="_Toc15378460"/>
      <w:r>
        <w:rPr>
          <w:rFonts w:ascii="仿宋" w:eastAsia="仿宋" w:hAnsi="仿宋" w:hint="eastAsia"/>
          <w:b/>
          <w:sz w:val="32"/>
          <w:szCs w:val="32"/>
        </w:rPr>
        <w:t>20</w:t>
      </w:r>
      <w:r>
        <w:rPr>
          <w:rFonts w:ascii="仿宋" w:eastAsia="仿宋" w:hAnsi="仿宋" w:hint="eastAsia"/>
          <w:b/>
          <w:sz w:val="32"/>
          <w:szCs w:val="32"/>
        </w:rPr>
        <w:t>21</w:t>
      </w:r>
      <w:r>
        <w:rPr>
          <w:rFonts w:ascii="仿宋" w:eastAsia="仿宋" w:hAnsi="仿宋" w:hint="eastAsia"/>
          <w:b/>
          <w:sz w:val="32"/>
          <w:szCs w:val="32"/>
        </w:rPr>
        <w:t>年</w:t>
      </w:r>
      <w:r>
        <w:rPr>
          <w:rFonts w:ascii="仿宋" w:eastAsia="仿宋" w:hAnsi="仿宋" w:hint="eastAsia"/>
          <w:b/>
          <w:sz w:val="32"/>
          <w:szCs w:val="32"/>
        </w:rPr>
        <w:t>一</w:t>
      </w:r>
      <w:r>
        <w:rPr>
          <w:rFonts w:ascii="仿宋" w:eastAsia="仿宋" w:hAnsi="仿宋" w:hint="eastAsia"/>
          <w:b/>
          <w:sz w:val="32"/>
          <w:szCs w:val="32"/>
        </w:rPr>
        <w:t>般公共预算支出决算数为</w:t>
      </w:r>
      <w:r>
        <w:rPr>
          <w:rFonts w:ascii="仿宋" w:eastAsia="仿宋" w:hAnsi="仿宋" w:hint="eastAsia"/>
          <w:b/>
          <w:sz w:val="32"/>
          <w:szCs w:val="32"/>
        </w:rPr>
        <w:t>198.95</w:t>
      </w:r>
      <w:r>
        <w:rPr>
          <w:rFonts w:ascii="仿宋" w:eastAsia="仿宋" w:hAnsi="仿宋" w:hint="eastAsia"/>
          <w:b/>
          <w:sz w:val="32"/>
          <w:szCs w:val="32"/>
        </w:rPr>
        <w:t>万元</w:t>
      </w:r>
      <w:r>
        <w:rPr>
          <w:rFonts w:ascii="仿宋" w:eastAsia="仿宋" w:hAnsi="仿宋" w:hint="eastAsia"/>
          <w:sz w:val="32"/>
          <w:szCs w:val="32"/>
        </w:rPr>
        <w:t>（因系统四舍五入原因报表为</w:t>
      </w:r>
      <w:r>
        <w:rPr>
          <w:rFonts w:ascii="仿宋" w:eastAsia="仿宋" w:hAnsi="仿宋" w:hint="eastAsia"/>
          <w:sz w:val="32"/>
          <w:szCs w:val="32"/>
        </w:rPr>
        <w:t>198.94</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w:t>
      </w:r>
      <w:r>
        <w:rPr>
          <w:rStyle w:val="a7"/>
          <w:rFonts w:ascii="仿宋" w:eastAsia="仿宋" w:hAnsi="仿宋" w:hint="eastAsia"/>
          <w:bCs/>
          <w:sz w:val="32"/>
          <w:szCs w:val="32"/>
        </w:rPr>
        <w:t>完成预算</w:t>
      </w:r>
      <w:r>
        <w:rPr>
          <w:rStyle w:val="a7"/>
          <w:rFonts w:ascii="仿宋" w:eastAsia="仿宋" w:hAnsi="仿宋" w:hint="eastAsia"/>
          <w:bCs/>
          <w:sz w:val="32"/>
          <w:szCs w:val="32"/>
        </w:rPr>
        <w:t>97.55</w:t>
      </w:r>
      <w:r>
        <w:rPr>
          <w:rStyle w:val="a7"/>
          <w:rFonts w:ascii="仿宋" w:eastAsia="仿宋" w:hAnsi="仿宋"/>
          <w:bCs/>
          <w:sz w:val="32"/>
          <w:szCs w:val="32"/>
        </w:rPr>
        <w:t>%</w:t>
      </w:r>
      <w:r>
        <w:rPr>
          <w:rStyle w:val="a7"/>
          <w:rFonts w:ascii="仿宋" w:eastAsia="仿宋" w:hAnsi="仿宋" w:hint="eastAsia"/>
          <w:bCs/>
          <w:sz w:val="32"/>
          <w:szCs w:val="32"/>
        </w:rPr>
        <w:t>。其中：</w:t>
      </w:r>
      <w:bookmarkEnd w:id="105"/>
      <w:bookmarkEnd w:id="106"/>
      <w:bookmarkEnd w:id="107"/>
    </w:p>
    <w:p w:rsidR="00C67E49" w:rsidRDefault="0074660B" w:rsidP="00C67E49">
      <w:pPr>
        <w:spacing w:line="576" w:lineRule="exact"/>
        <w:ind w:firstLineChars="200" w:firstLine="643"/>
        <w:rPr>
          <w:rFonts w:ascii="仿宋" w:eastAsia="仿宋" w:hAnsi="仿宋"/>
          <w:b/>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社会保障和就业</w:t>
      </w:r>
      <w:r>
        <w:rPr>
          <w:rStyle w:val="a7"/>
          <w:rFonts w:ascii="仿宋" w:eastAsia="仿宋" w:hAnsi="仿宋" w:hint="eastAsia"/>
          <w:bCs/>
          <w:color w:val="000000"/>
          <w:sz w:val="32"/>
          <w:szCs w:val="32"/>
        </w:rPr>
        <w:t>支出</w:t>
      </w:r>
      <w:r>
        <w:rPr>
          <w:rStyle w:val="a7"/>
          <w:rFonts w:ascii="仿宋" w:eastAsia="仿宋" w:hAnsi="仿宋" w:hint="eastAsia"/>
          <w:bCs/>
          <w:color w:val="000000"/>
          <w:sz w:val="32"/>
          <w:szCs w:val="32"/>
        </w:rPr>
        <w:t>（类）行政事业单位离退休（款）机关事业单位基本养老保险缴费支出（项）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16.18</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w:t>
      </w:r>
      <w:r>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sz w:val="32"/>
          <w:szCs w:val="32"/>
        </w:rPr>
        <w:t>。</w:t>
      </w:r>
    </w:p>
    <w:p w:rsidR="00C67E49" w:rsidRDefault="0074660B" w:rsidP="00C67E49">
      <w:pPr>
        <w:spacing w:line="576" w:lineRule="exact"/>
        <w:ind w:firstLineChars="200" w:firstLine="643"/>
        <w:rPr>
          <w:rFonts w:ascii="仿宋" w:eastAsia="仿宋" w:hAnsi="仿宋"/>
          <w:b/>
          <w:sz w:val="32"/>
          <w:szCs w:val="32"/>
        </w:rPr>
      </w:pPr>
      <w:r>
        <w:rPr>
          <w:rStyle w:val="a7"/>
          <w:rFonts w:ascii="仿宋" w:eastAsia="仿宋" w:hAnsi="仿宋"/>
          <w:bCs/>
          <w:sz w:val="32"/>
          <w:szCs w:val="32"/>
        </w:rPr>
        <w:t>2.</w:t>
      </w:r>
      <w:r>
        <w:rPr>
          <w:rStyle w:val="a7"/>
          <w:rFonts w:ascii="仿宋" w:eastAsia="仿宋" w:hAnsi="仿宋" w:hint="eastAsia"/>
          <w:bCs/>
          <w:color w:val="000000"/>
          <w:sz w:val="32"/>
          <w:szCs w:val="32"/>
        </w:rPr>
        <w:t>医疗卫生与计划生育（类）</w:t>
      </w:r>
      <w:r>
        <w:rPr>
          <w:rStyle w:val="a7"/>
          <w:rFonts w:ascii="仿宋" w:eastAsia="仿宋" w:hAnsi="仿宋" w:hint="eastAsia"/>
          <w:bCs/>
          <w:color w:val="000000"/>
          <w:sz w:val="32"/>
          <w:szCs w:val="32"/>
        </w:rPr>
        <w:t>行政事业单位医疗</w:t>
      </w:r>
      <w:r>
        <w:rPr>
          <w:rStyle w:val="a7"/>
          <w:rFonts w:ascii="仿宋" w:eastAsia="仿宋" w:hAnsi="仿宋" w:hint="eastAsia"/>
          <w:bCs/>
          <w:color w:val="000000"/>
          <w:sz w:val="32"/>
          <w:szCs w:val="32"/>
        </w:rPr>
        <w:t>（款）</w:t>
      </w:r>
      <w:r>
        <w:rPr>
          <w:rStyle w:val="a7"/>
          <w:rFonts w:ascii="仿宋" w:eastAsia="仿宋" w:hAnsi="仿宋" w:hint="eastAsia"/>
          <w:bCs/>
          <w:color w:val="000000"/>
          <w:sz w:val="32"/>
          <w:szCs w:val="32"/>
        </w:rPr>
        <w:t>事业单位医疗</w:t>
      </w:r>
      <w:r>
        <w:rPr>
          <w:rStyle w:val="a7"/>
          <w:rFonts w:ascii="仿宋" w:eastAsia="仿宋" w:hAnsi="仿宋" w:hint="eastAsia"/>
          <w:bCs/>
          <w:color w:val="000000"/>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8.67</w:t>
      </w:r>
      <w:r>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C67E49" w:rsidRDefault="0074660B" w:rsidP="00C67E49">
      <w:pPr>
        <w:spacing w:line="576" w:lineRule="exact"/>
        <w:ind w:firstLineChars="200" w:firstLine="643"/>
        <w:rPr>
          <w:rFonts w:ascii="仿宋" w:eastAsia="仿宋" w:hAnsi="仿宋"/>
          <w:b/>
          <w:sz w:val="32"/>
          <w:szCs w:val="32"/>
        </w:rPr>
      </w:pPr>
      <w:r>
        <w:rPr>
          <w:rStyle w:val="a7"/>
          <w:rFonts w:ascii="仿宋" w:eastAsia="仿宋" w:hAnsi="仿宋"/>
          <w:bCs/>
          <w:sz w:val="32"/>
          <w:szCs w:val="32"/>
        </w:rPr>
        <w:t>3.</w:t>
      </w:r>
      <w:r>
        <w:rPr>
          <w:rStyle w:val="a7"/>
          <w:rFonts w:ascii="仿宋" w:eastAsia="仿宋" w:hAnsi="仿宋" w:hint="eastAsia"/>
          <w:bCs/>
          <w:color w:val="000000"/>
          <w:sz w:val="32"/>
          <w:szCs w:val="32"/>
        </w:rPr>
        <w:t>城乡社区（类）城乡社区规划与管理（款）</w:t>
      </w:r>
      <w:r>
        <w:rPr>
          <w:rStyle w:val="a7"/>
          <w:rFonts w:ascii="仿宋" w:eastAsia="仿宋" w:hAnsi="仿宋" w:hint="eastAsia"/>
          <w:bCs/>
          <w:color w:val="000000"/>
          <w:sz w:val="32"/>
          <w:szCs w:val="32"/>
        </w:rPr>
        <w:t>城乡社区</w:t>
      </w:r>
      <w:r>
        <w:rPr>
          <w:rStyle w:val="a7"/>
          <w:rFonts w:ascii="仿宋" w:eastAsia="仿宋" w:hAnsi="仿宋" w:hint="eastAsia"/>
          <w:bCs/>
          <w:sz w:val="32"/>
          <w:szCs w:val="32"/>
        </w:rPr>
        <w:t>规划与管理</w:t>
      </w:r>
      <w:r>
        <w:rPr>
          <w:rStyle w:val="a7"/>
          <w:rFonts w:ascii="仿宋" w:eastAsia="仿宋" w:hAnsi="仿宋" w:hint="eastAsia"/>
          <w:bCs/>
          <w:sz w:val="32"/>
          <w:szCs w:val="32"/>
        </w:rPr>
        <w:t>（项</w:t>
      </w:r>
      <w:r>
        <w:rPr>
          <w:rStyle w:val="a7"/>
          <w:rFonts w:ascii="仿宋" w:eastAsia="仿宋" w:hAnsi="仿宋" w:hint="eastAsia"/>
          <w:bCs/>
          <w:sz w:val="32"/>
          <w:szCs w:val="32"/>
        </w:rPr>
        <w:t>）</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155.32</w:t>
      </w:r>
      <w:r>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96.88</w:t>
      </w:r>
      <w:r>
        <w:rPr>
          <w:rStyle w:val="a7"/>
          <w:rFonts w:ascii="仿宋" w:eastAsia="仿宋" w:hAnsi="仿宋"/>
          <w:b w:val="0"/>
          <w:bCs/>
          <w:sz w:val="32"/>
          <w:szCs w:val="32"/>
        </w:rPr>
        <w:t>%</w:t>
      </w:r>
      <w:r>
        <w:rPr>
          <w:rStyle w:val="a7"/>
          <w:rFonts w:ascii="仿宋" w:eastAsia="仿宋" w:hAnsi="仿宋" w:hint="eastAsia"/>
          <w:b w:val="0"/>
          <w:bCs/>
          <w:sz w:val="32"/>
          <w:szCs w:val="32"/>
        </w:rPr>
        <w:t>，决算数小于预算数的主要原因是</w:t>
      </w:r>
      <w:r>
        <w:rPr>
          <w:rStyle w:val="a7"/>
          <w:rFonts w:ascii="仿宋" w:eastAsia="仿宋" w:hAnsi="仿宋" w:hint="eastAsia"/>
          <w:b w:val="0"/>
          <w:bCs/>
          <w:sz w:val="32"/>
          <w:szCs w:val="32"/>
        </w:rPr>
        <w:t>应付职工公积金未支付完毕</w:t>
      </w:r>
      <w:r>
        <w:rPr>
          <w:rStyle w:val="a7"/>
          <w:rFonts w:ascii="仿宋" w:eastAsia="仿宋" w:hAnsi="仿宋" w:hint="eastAsia"/>
          <w:b w:val="0"/>
          <w:bCs/>
          <w:sz w:val="32"/>
          <w:szCs w:val="32"/>
        </w:rPr>
        <w:t>。</w:t>
      </w:r>
    </w:p>
    <w:p w:rsidR="00C67E49" w:rsidRDefault="0074660B" w:rsidP="00C67E49">
      <w:pPr>
        <w:spacing w:line="576" w:lineRule="exact"/>
        <w:ind w:firstLineChars="200" w:firstLine="643"/>
        <w:rPr>
          <w:rFonts w:ascii="仿宋" w:eastAsia="仿宋" w:hAnsi="仿宋"/>
          <w:b/>
          <w:sz w:val="32"/>
          <w:szCs w:val="32"/>
        </w:rPr>
      </w:pPr>
      <w:r>
        <w:rPr>
          <w:rStyle w:val="a7"/>
          <w:rFonts w:ascii="仿宋" w:eastAsia="仿宋" w:hAnsi="仿宋"/>
          <w:bCs/>
          <w:sz w:val="32"/>
          <w:szCs w:val="32"/>
        </w:rPr>
        <w:t>4.</w:t>
      </w:r>
      <w:r>
        <w:rPr>
          <w:rStyle w:val="a7"/>
          <w:rFonts w:ascii="仿宋" w:eastAsia="仿宋" w:hAnsi="仿宋" w:cs="仿宋" w:hint="eastAsia"/>
          <w:bCs/>
          <w:color w:val="000000"/>
          <w:sz w:val="32"/>
          <w:szCs w:val="32"/>
        </w:rPr>
        <w:t>住房保障（类）</w:t>
      </w:r>
      <w:r>
        <w:rPr>
          <w:rStyle w:val="a7"/>
          <w:rFonts w:ascii="仿宋" w:eastAsia="仿宋" w:hAnsi="仿宋" w:cs="仿宋" w:hint="eastAsia"/>
          <w:bCs/>
          <w:color w:val="000000"/>
          <w:sz w:val="32"/>
          <w:szCs w:val="32"/>
        </w:rPr>
        <w:t>住房改革支出</w:t>
      </w:r>
      <w:r>
        <w:rPr>
          <w:rStyle w:val="a7"/>
          <w:rFonts w:ascii="仿宋" w:eastAsia="仿宋" w:hAnsi="仿宋" w:cs="仿宋" w:hint="eastAsia"/>
          <w:bCs/>
          <w:color w:val="000000"/>
          <w:sz w:val="32"/>
          <w:szCs w:val="32"/>
        </w:rPr>
        <w:t>（款）</w:t>
      </w:r>
      <w:r>
        <w:rPr>
          <w:rStyle w:val="a7"/>
          <w:rFonts w:ascii="仿宋" w:eastAsia="仿宋" w:hAnsi="仿宋" w:cs="仿宋" w:hint="eastAsia"/>
          <w:bCs/>
          <w:color w:val="000000"/>
          <w:sz w:val="32"/>
          <w:szCs w:val="32"/>
        </w:rPr>
        <w:t>住房公积金</w:t>
      </w:r>
      <w:r>
        <w:rPr>
          <w:rStyle w:val="a7"/>
          <w:rFonts w:ascii="仿宋" w:eastAsia="仿宋" w:hAnsi="仿宋" w:cs="仿宋" w:hint="eastAsia"/>
          <w:bCs/>
          <w:color w:val="000000"/>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18.77</w:t>
      </w:r>
      <w:r>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C67E49" w:rsidRDefault="0074660B">
      <w:pPr>
        <w:tabs>
          <w:tab w:val="right" w:pos="8306"/>
        </w:tabs>
        <w:spacing w:line="576" w:lineRule="exact"/>
        <w:ind w:firstLine="640"/>
        <w:outlineLvl w:val="1"/>
        <w:rPr>
          <w:rStyle w:val="2Char"/>
        </w:rPr>
      </w:pPr>
      <w:bookmarkStart w:id="108" w:name="_Toc15396608"/>
      <w:bookmarkStart w:id="109" w:name="_Toc18425"/>
      <w:bookmarkStart w:id="110" w:name="_Toc30168"/>
      <w:bookmarkStart w:id="111" w:name="_Toc8495"/>
      <w:bookmarkStart w:id="112" w:name="_Toc15377214"/>
      <w:bookmarkStart w:id="113" w:name="_Toc5353"/>
      <w:bookmarkStart w:id="114" w:name="_Toc6506"/>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108"/>
      <w:bookmarkEnd w:id="109"/>
      <w:bookmarkEnd w:id="110"/>
      <w:bookmarkEnd w:id="111"/>
      <w:bookmarkEnd w:id="112"/>
      <w:bookmarkEnd w:id="113"/>
      <w:bookmarkEnd w:id="114"/>
      <w:r>
        <w:rPr>
          <w:rStyle w:val="2Char"/>
          <w:rFonts w:ascii="黑体" w:eastAsia="黑体" w:hAnsi="黑体"/>
          <w:b w:val="0"/>
        </w:rPr>
        <w:tab/>
      </w:r>
    </w:p>
    <w:p w:rsidR="00C67E49" w:rsidRDefault="0074660B">
      <w:pPr>
        <w:spacing w:line="576"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年一般公共预算财政拨款基本支出</w:t>
      </w:r>
      <w:r>
        <w:rPr>
          <w:rFonts w:ascii="仿宋" w:eastAsia="仿宋" w:hAnsi="仿宋" w:hint="eastAsia"/>
          <w:sz w:val="32"/>
          <w:szCs w:val="32"/>
        </w:rPr>
        <w:t>198.95</w:t>
      </w:r>
      <w:r>
        <w:rPr>
          <w:rFonts w:ascii="仿宋" w:eastAsia="仿宋" w:hAnsi="仿宋" w:hint="eastAsia"/>
          <w:sz w:val="32"/>
          <w:szCs w:val="32"/>
        </w:rPr>
        <w:t>万元，其中：</w:t>
      </w:r>
    </w:p>
    <w:p w:rsidR="00C67E49" w:rsidRDefault="0074660B">
      <w:pPr>
        <w:spacing w:line="576"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hint="eastAsia"/>
          <w:sz w:val="32"/>
          <w:szCs w:val="32"/>
        </w:rPr>
        <w:t>177.39</w:t>
      </w:r>
      <w:r>
        <w:rPr>
          <w:rFonts w:ascii="仿宋" w:eastAsia="仿宋" w:hAnsi="仿宋" w:hint="eastAsia"/>
          <w:sz w:val="32"/>
          <w:szCs w:val="32"/>
        </w:rPr>
        <w:t>万元，主要包括：基本工资、津贴补贴、奖金、绩效工资、机关事业单位基本养老保险缴费、</w:t>
      </w:r>
      <w:r>
        <w:rPr>
          <w:rFonts w:ascii="仿宋" w:eastAsia="仿宋" w:hAnsi="仿宋" w:hint="eastAsia"/>
          <w:sz w:val="32"/>
          <w:szCs w:val="32"/>
        </w:rPr>
        <w:t>职工基本医疗保险缴费、</w:t>
      </w:r>
      <w:r>
        <w:rPr>
          <w:rFonts w:ascii="仿宋" w:eastAsia="仿宋" w:hAnsi="仿宋" w:hint="eastAsia"/>
          <w:sz w:val="32"/>
          <w:szCs w:val="32"/>
        </w:rPr>
        <w:t>其他工资福利支出、</w:t>
      </w:r>
      <w:r>
        <w:rPr>
          <w:rFonts w:ascii="仿宋" w:eastAsia="仿宋" w:hAnsi="仿宋" w:hint="eastAsia"/>
          <w:sz w:val="32"/>
          <w:szCs w:val="32"/>
        </w:rPr>
        <w:t>生活补助、</w:t>
      </w:r>
      <w:r>
        <w:rPr>
          <w:rFonts w:ascii="仿宋" w:eastAsia="仿宋" w:hAnsi="仿宋" w:hint="eastAsia"/>
          <w:sz w:val="32"/>
          <w:szCs w:val="32"/>
        </w:rPr>
        <w:t>住房公积金等。</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hint="eastAsia"/>
          <w:sz w:val="32"/>
          <w:szCs w:val="32"/>
        </w:rPr>
        <w:t>21.56</w:t>
      </w:r>
      <w:r>
        <w:rPr>
          <w:rFonts w:ascii="仿宋" w:eastAsia="仿宋" w:hAnsi="仿宋" w:hint="eastAsia"/>
          <w:sz w:val="32"/>
          <w:szCs w:val="32"/>
        </w:rPr>
        <w:t>万元，主要包括：办公费、印刷费、手续费、水费、邮电费、差旅费、培训费、劳务费、工会经费、福利费、其他交通费、其他商品和服务支出等。</w:t>
      </w:r>
    </w:p>
    <w:p w:rsidR="00C67E49" w:rsidRDefault="0074660B">
      <w:pPr>
        <w:spacing w:line="576" w:lineRule="exact"/>
        <w:ind w:firstLine="640"/>
        <w:outlineLvl w:val="1"/>
        <w:rPr>
          <w:rStyle w:val="2Char"/>
          <w:rFonts w:ascii="黑体" w:eastAsia="黑体" w:hAnsi="黑体"/>
          <w:b w:val="0"/>
        </w:rPr>
      </w:pPr>
      <w:bookmarkStart w:id="115" w:name="_Toc20254"/>
      <w:bookmarkStart w:id="116" w:name="_Toc15396609"/>
      <w:bookmarkStart w:id="117" w:name="_Toc8681"/>
      <w:bookmarkStart w:id="118" w:name="_Toc26202"/>
      <w:bookmarkStart w:id="119" w:name="_Toc4478"/>
      <w:bookmarkStart w:id="120" w:name="_Toc15377215"/>
      <w:bookmarkStart w:id="121" w:name="_Toc9674"/>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115"/>
      <w:bookmarkEnd w:id="116"/>
      <w:bookmarkEnd w:id="117"/>
      <w:bookmarkEnd w:id="118"/>
      <w:bookmarkEnd w:id="119"/>
      <w:bookmarkEnd w:id="120"/>
      <w:bookmarkEnd w:id="121"/>
    </w:p>
    <w:p w:rsidR="00C67E49" w:rsidRDefault="0074660B">
      <w:pPr>
        <w:spacing w:line="576" w:lineRule="exact"/>
        <w:ind w:firstLine="640"/>
        <w:outlineLvl w:val="2"/>
        <w:rPr>
          <w:rFonts w:ascii="仿宋" w:eastAsia="仿宋" w:hAnsi="仿宋"/>
          <w:b/>
          <w:sz w:val="32"/>
          <w:szCs w:val="32"/>
        </w:rPr>
      </w:pPr>
      <w:bookmarkStart w:id="122" w:name="_Toc15377216"/>
      <w:r>
        <w:rPr>
          <w:rFonts w:ascii="仿宋" w:eastAsia="仿宋" w:hAnsi="仿宋" w:hint="eastAsia"/>
          <w:b/>
          <w:sz w:val="32"/>
          <w:szCs w:val="32"/>
        </w:rPr>
        <w:t>（一）“三公”经费财政拨款支出决算总体情况说明</w:t>
      </w:r>
      <w:bookmarkEnd w:id="122"/>
    </w:p>
    <w:p w:rsidR="00C67E49" w:rsidRDefault="0074660B">
      <w:pPr>
        <w:spacing w:line="576"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年“三公”经费财政拨款支出决算为</w:t>
      </w:r>
      <w:r>
        <w:rPr>
          <w:rFonts w:ascii="仿宋" w:eastAsia="仿宋" w:hAnsi="仿宋" w:hint="eastAsia"/>
          <w:sz w:val="32"/>
          <w:szCs w:val="32"/>
        </w:rPr>
        <w:t>0</w:t>
      </w:r>
      <w:r>
        <w:rPr>
          <w:rFonts w:ascii="仿宋" w:eastAsia="仿宋" w:hAnsi="仿宋" w:hint="eastAsia"/>
          <w:sz w:val="32"/>
          <w:szCs w:val="32"/>
        </w:rPr>
        <w:t>万元，</w:t>
      </w:r>
      <w:r>
        <w:rPr>
          <w:rStyle w:val="a7"/>
          <w:rFonts w:ascii="仿宋" w:eastAsia="仿宋" w:hAnsi="仿宋" w:cs="仿宋" w:hint="eastAsia"/>
          <w:b w:val="0"/>
          <w:bCs/>
          <w:color w:val="000000"/>
          <w:sz w:val="32"/>
          <w:szCs w:val="32"/>
        </w:rPr>
        <w:t>年初未安排预算</w:t>
      </w:r>
      <w:r>
        <w:rPr>
          <w:rFonts w:ascii="仿宋" w:eastAsia="仿宋" w:hAnsi="仿宋" w:hint="eastAsia"/>
          <w:color w:val="000000"/>
          <w:sz w:val="32"/>
          <w:szCs w:val="32"/>
        </w:rPr>
        <w:t>。</w:t>
      </w:r>
    </w:p>
    <w:p w:rsidR="00C67E49" w:rsidRDefault="0074660B">
      <w:pPr>
        <w:spacing w:line="576" w:lineRule="exact"/>
        <w:ind w:firstLine="640"/>
        <w:outlineLvl w:val="2"/>
        <w:rPr>
          <w:rFonts w:ascii="仿宋" w:eastAsia="仿宋" w:hAnsi="仿宋"/>
          <w:b/>
          <w:sz w:val="32"/>
          <w:szCs w:val="32"/>
        </w:rPr>
      </w:pPr>
      <w:bookmarkStart w:id="123" w:name="_Toc15377217"/>
      <w:r>
        <w:rPr>
          <w:rFonts w:ascii="仿宋" w:eastAsia="仿宋" w:hAnsi="仿宋" w:hint="eastAsia"/>
          <w:b/>
          <w:sz w:val="32"/>
          <w:szCs w:val="32"/>
        </w:rPr>
        <w:t>（二）“三公”经费财政拨款支出决算具体情况说明</w:t>
      </w:r>
      <w:bookmarkEnd w:id="123"/>
    </w:p>
    <w:p w:rsidR="00C67E49" w:rsidRDefault="0074660B">
      <w:pPr>
        <w:spacing w:line="576" w:lineRule="exact"/>
        <w:jc w:val="center"/>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年“三公”经费财政拨款支出决算中，因公出国（境）费支出决算</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；公务接待费支出决算</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p>
    <w:p w:rsidR="00C67E49" w:rsidRDefault="0074660B" w:rsidP="00C67E49">
      <w:pPr>
        <w:spacing w:line="576" w:lineRule="exact"/>
        <w:ind w:firstLineChars="200" w:firstLine="643"/>
        <w:rPr>
          <w:rStyle w:val="a7"/>
          <w:rFonts w:ascii="仿宋" w:eastAsia="仿宋" w:hAnsi="仿宋" w:cs="仿宋"/>
          <w:b w:val="0"/>
          <w:bCs/>
          <w:color w:val="000000"/>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w:t>
      </w:r>
      <w:r>
        <w:rPr>
          <w:rFonts w:ascii="仿宋_GB2312" w:eastAsia="仿宋_GB2312" w:hint="eastAsia"/>
          <w:sz w:val="32"/>
          <w:szCs w:val="32"/>
        </w:rPr>
        <w:t>万元，</w:t>
      </w:r>
      <w:r>
        <w:rPr>
          <w:rStyle w:val="a7"/>
          <w:rFonts w:ascii="仿宋" w:eastAsia="仿宋" w:hAnsi="仿宋" w:cs="仿宋" w:hint="eastAsia"/>
          <w:b w:val="0"/>
          <w:bCs/>
          <w:color w:val="000000"/>
          <w:sz w:val="32"/>
          <w:szCs w:val="32"/>
        </w:rPr>
        <w:t>年初未安排预算</w:t>
      </w:r>
      <w:r>
        <w:rPr>
          <w:rStyle w:val="a7"/>
          <w:rFonts w:ascii="仿宋" w:eastAsia="仿宋" w:hAnsi="仿宋" w:cs="仿宋" w:hint="eastAsia"/>
          <w:b w:val="0"/>
          <w:bCs/>
          <w:color w:val="000000"/>
          <w:sz w:val="32"/>
          <w:szCs w:val="32"/>
        </w:rPr>
        <w:t>。</w:t>
      </w:r>
    </w:p>
    <w:p w:rsidR="00C67E49" w:rsidRDefault="0074660B">
      <w:pPr>
        <w:spacing w:line="576"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0</w:t>
      </w:r>
      <w:r>
        <w:rPr>
          <w:rFonts w:ascii="仿宋_GB2312" w:eastAsia="仿宋_GB2312" w:hint="eastAsia"/>
          <w:sz w:val="32"/>
          <w:szCs w:val="32"/>
        </w:rPr>
        <w:t>万元，</w:t>
      </w:r>
      <w:r>
        <w:rPr>
          <w:rStyle w:val="a7"/>
          <w:rFonts w:ascii="仿宋" w:eastAsia="仿宋" w:hAnsi="仿宋" w:cs="仿宋" w:hint="eastAsia"/>
          <w:b w:val="0"/>
          <w:bCs/>
          <w:color w:val="000000"/>
          <w:sz w:val="32"/>
          <w:szCs w:val="32"/>
        </w:rPr>
        <w:t>年初未安排预算</w:t>
      </w:r>
      <w:r>
        <w:rPr>
          <w:rStyle w:val="a7"/>
          <w:rFonts w:ascii="仿宋" w:eastAsia="仿宋" w:hAnsi="仿宋" w:cs="仿宋" w:hint="eastAsia"/>
          <w:b w:val="0"/>
          <w:bCs/>
          <w:color w:val="000000"/>
          <w:sz w:val="32"/>
          <w:szCs w:val="32"/>
        </w:rPr>
        <w:t>。</w:t>
      </w:r>
    </w:p>
    <w:p w:rsidR="00C67E49" w:rsidRDefault="0074660B">
      <w:pPr>
        <w:spacing w:line="576"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w:t>
      </w:r>
      <w:r>
        <w:rPr>
          <w:rFonts w:ascii="仿宋_GB2312" w:eastAsia="仿宋_GB2312" w:hint="eastAsia"/>
          <w:sz w:val="32"/>
          <w:szCs w:val="32"/>
        </w:rPr>
        <w:t>万元。全年按规定更新购置公务用车</w:t>
      </w:r>
      <w:r>
        <w:rPr>
          <w:rFonts w:ascii="仿宋_GB2312" w:eastAsia="仿宋_GB2312" w:hint="eastAsia"/>
          <w:sz w:val="32"/>
          <w:szCs w:val="32"/>
        </w:rPr>
        <w:t>0</w:t>
      </w:r>
      <w:r>
        <w:rPr>
          <w:rFonts w:ascii="仿宋_GB2312" w:eastAsia="仿宋_GB2312" w:hint="eastAsia"/>
          <w:sz w:val="32"/>
          <w:szCs w:val="32"/>
        </w:rPr>
        <w:t>辆。截至</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hint="eastAsia"/>
          <w:sz w:val="32"/>
          <w:szCs w:val="32"/>
        </w:rPr>
        <w:t>0</w:t>
      </w:r>
      <w:r>
        <w:rPr>
          <w:rFonts w:ascii="仿宋_GB2312" w:eastAsia="仿宋_GB2312" w:hint="eastAsia"/>
          <w:sz w:val="32"/>
          <w:szCs w:val="32"/>
        </w:rPr>
        <w:t>辆。</w:t>
      </w:r>
    </w:p>
    <w:p w:rsidR="00C67E49" w:rsidRDefault="0074660B">
      <w:pPr>
        <w:spacing w:line="576"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0</w:t>
      </w:r>
      <w:r>
        <w:rPr>
          <w:rFonts w:ascii="仿宋_GB2312" w:eastAsia="仿宋_GB2312" w:hint="eastAsia"/>
          <w:sz w:val="32"/>
          <w:szCs w:val="32"/>
        </w:rPr>
        <w:t>万元。</w:t>
      </w:r>
    </w:p>
    <w:p w:rsidR="00C67E49" w:rsidRDefault="0074660B">
      <w:pPr>
        <w:spacing w:line="576"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w:t>
      </w:r>
      <w:r>
        <w:rPr>
          <w:rFonts w:ascii="仿宋_GB2312" w:eastAsia="仿宋_GB2312" w:hint="eastAsia"/>
          <w:sz w:val="32"/>
          <w:szCs w:val="32"/>
        </w:rPr>
        <w:t>万元，</w:t>
      </w:r>
      <w:r>
        <w:rPr>
          <w:rStyle w:val="a7"/>
          <w:rFonts w:ascii="仿宋" w:eastAsia="仿宋" w:hAnsi="仿宋" w:cs="仿宋" w:hint="eastAsia"/>
          <w:b w:val="0"/>
          <w:bCs/>
          <w:color w:val="000000"/>
          <w:sz w:val="32"/>
          <w:szCs w:val="32"/>
        </w:rPr>
        <w:t>年初未安排预算</w:t>
      </w:r>
      <w:r>
        <w:rPr>
          <w:rStyle w:val="a7"/>
          <w:rFonts w:ascii="仿宋" w:eastAsia="仿宋" w:hAnsi="仿宋" w:cs="仿宋" w:hint="eastAsia"/>
          <w:b w:val="0"/>
          <w:bCs/>
          <w:color w:val="000000"/>
          <w:sz w:val="32"/>
          <w:szCs w:val="32"/>
        </w:rPr>
        <w:t>。</w:t>
      </w:r>
      <w:r>
        <w:rPr>
          <w:rFonts w:ascii="仿宋_GB2312" w:eastAsia="仿宋_GB2312" w:hint="eastAsia"/>
          <w:sz w:val="32"/>
          <w:szCs w:val="32"/>
        </w:rPr>
        <w:t>其中：</w:t>
      </w:r>
    </w:p>
    <w:p w:rsidR="00C67E49" w:rsidRDefault="0074660B">
      <w:pPr>
        <w:spacing w:line="576"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0</w:t>
      </w:r>
      <w:r>
        <w:rPr>
          <w:rFonts w:ascii="仿宋_GB2312" w:eastAsia="仿宋_GB2312" w:hint="eastAsia"/>
          <w:sz w:val="32"/>
          <w:szCs w:val="32"/>
        </w:rPr>
        <w:t>万元。</w:t>
      </w:r>
    </w:p>
    <w:p w:rsidR="00C67E49" w:rsidRDefault="0074660B" w:rsidP="00C67E49">
      <w:pPr>
        <w:spacing w:line="576"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w:t>
      </w:r>
      <w:r>
        <w:rPr>
          <w:rFonts w:ascii="仿宋_GB2312" w:eastAsia="仿宋_GB2312" w:hint="eastAsia"/>
          <w:sz w:val="32"/>
          <w:szCs w:val="32"/>
        </w:rPr>
        <w:t>。</w:t>
      </w:r>
    </w:p>
    <w:p w:rsidR="00C67E49" w:rsidRDefault="0074660B">
      <w:pPr>
        <w:spacing w:line="576" w:lineRule="exact"/>
        <w:ind w:firstLine="640"/>
        <w:outlineLvl w:val="1"/>
        <w:rPr>
          <w:rStyle w:val="2Char"/>
          <w:rFonts w:ascii="黑体" w:eastAsia="黑体" w:hAnsi="黑体"/>
        </w:rPr>
      </w:pPr>
      <w:bookmarkStart w:id="124" w:name="_Toc15396610"/>
      <w:bookmarkStart w:id="125" w:name="_Toc17787"/>
      <w:bookmarkStart w:id="126" w:name="_Toc29823"/>
      <w:bookmarkStart w:id="127" w:name="_Toc25935"/>
      <w:bookmarkStart w:id="128" w:name="_Toc14488"/>
      <w:bookmarkStart w:id="129" w:name="_Toc15377218"/>
      <w:bookmarkStart w:id="130" w:name="_Toc17733"/>
      <w:r>
        <w:rPr>
          <w:rFonts w:ascii="黑体" w:eastAsia="黑体" w:hint="eastAsia"/>
          <w:sz w:val="32"/>
          <w:szCs w:val="32"/>
        </w:rPr>
        <w:t>八、</w:t>
      </w:r>
      <w:r>
        <w:rPr>
          <w:rStyle w:val="2Char"/>
          <w:rFonts w:ascii="黑体" w:eastAsia="黑体" w:hAnsi="黑体" w:hint="eastAsia"/>
          <w:b w:val="0"/>
        </w:rPr>
        <w:t>政府性基金预算支出决算情况说明</w:t>
      </w:r>
      <w:bookmarkEnd w:id="124"/>
      <w:bookmarkEnd w:id="125"/>
      <w:bookmarkEnd w:id="126"/>
      <w:bookmarkEnd w:id="127"/>
      <w:bookmarkEnd w:id="128"/>
      <w:bookmarkEnd w:id="129"/>
      <w:bookmarkEnd w:id="130"/>
    </w:p>
    <w:p w:rsidR="00C67E49" w:rsidRDefault="0074660B">
      <w:pPr>
        <w:spacing w:line="600" w:lineRule="exact"/>
        <w:ind w:firstLineChars="200" w:firstLine="640"/>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年政府性基金预算</w:t>
      </w:r>
      <w:r>
        <w:rPr>
          <w:rFonts w:ascii="仿宋_GB2312" w:eastAsia="仿宋_GB2312" w:hint="eastAsia"/>
          <w:sz w:val="32"/>
          <w:szCs w:val="32"/>
        </w:rPr>
        <w:t>财政</w:t>
      </w:r>
      <w:r>
        <w:rPr>
          <w:rFonts w:ascii="仿宋_GB2312" w:eastAsia="仿宋_GB2312" w:hint="eastAsia"/>
          <w:sz w:val="32"/>
          <w:szCs w:val="32"/>
        </w:rPr>
        <w:t>拨款支出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w:t>
      </w:r>
      <w:r>
        <w:rPr>
          <w:rFonts w:ascii="仿宋" w:eastAsia="仿宋" w:hAnsi="仿宋" w:hint="eastAsia"/>
          <w:color w:val="000000"/>
          <w:sz w:val="32"/>
          <w:szCs w:val="32"/>
        </w:rPr>
        <w:t>未在政府性基金预算拨款安排“三公经费”支出。</w:t>
      </w:r>
    </w:p>
    <w:p w:rsidR="00C67E49" w:rsidRDefault="0074660B">
      <w:pPr>
        <w:numPr>
          <w:ilvl w:val="0"/>
          <w:numId w:val="1"/>
        </w:numPr>
        <w:spacing w:line="576" w:lineRule="exact"/>
        <w:ind w:firstLine="640"/>
        <w:outlineLvl w:val="1"/>
        <w:rPr>
          <w:rStyle w:val="2Char"/>
          <w:rFonts w:ascii="黑体" w:eastAsia="黑体" w:hAnsi="黑体"/>
          <w:b w:val="0"/>
        </w:rPr>
      </w:pPr>
      <w:bookmarkStart w:id="131" w:name="_Toc23740"/>
      <w:bookmarkStart w:id="132" w:name="_Toc29974"/>
      <w:bookmarkStart w:id="133" w:name="_Toc15377219"/>
      <w:bookmarkStart w:id="134" w:name="_Toc31319"/>
      <w:bookmarkStart w:id="135" w:name="_Toc15396611"/>
      <w:bookmarkStart w:id="136" w:name="_Toc12224"/>
      <w:bookmarkStart w:id="137" w:name="_Toc2494"/>
      <w:r>
        <w:rPr>
          <w:rStyle w:val="2Char"/>
          <w:rFonts w:ascii="黑体" w:eastAsia="黑体" w:hAnsi="黑体" w:hint="eastAsia"/>
          <w:b w:val="0"/>
        </w:rPr>
        <w:t>国有资本经营预算支出决算情况说明</w:t>
      </w:r>
      <w:bookmarkEnd w:id="131"/>
      <w:bookmarkEnd w:id="132"/>
      <w:bookmarkEnd w:id="133"/>
      <w:bookmarkEnd w:id="134"/>
      <w:bookmarkEnd w:id="135"/>
      <w:bookmarkEnd w:id="136"/>
      <w:bookmarkEnd w:id="137"/>
    </w:p>
    <w:p w:rsidR="00C67E49" w:rsidRDefault="0074660B">
      <w:pPr>
        <w:spacing w:line="576" w:lineRule="exact"/>
        <w:ind w:firstLine="640"/>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年国有资本经营预算</w:t>
      </w:r>
      <w:r>
        <w:rPr>
          <w:rFonts w:ascii="仿宋_GB2312" w:eastAsia="仿宋_GB2312" w:hint="eastAsia"/>
          <w:sz w:val="32"/>
          <w:szCs w:val="32"/>
        </w:rPr>
        <w:t>财政</w:t>
      </w:r>
      <w:r>
        <w:rPr>
          <w:rFonts w:ascii="仿宋_GB2312" w:eastAsia="仿宋_GB2312" w:hint="eastAsia"/>
          <w:sz w:val="32"/>
          <w:szCs w:val="32"/>
        </w:rPr>
        <w:t>拨款支出</w:t>
      </w:r>
      <w:r>
        <w:rPr>
          <w:rFonts w:ascii="仿宋_GB2312" w:eastAsia="仿宋_GB2312" w:hint="eastAsia"/>
          <w:sz w:val="32"/>
          <w:szCs w:val="32"/>
        </w:rPr>
        <w:t>0</w:t>
      </w:r>
      <w:r>
        <w:rPr>
          <w:rFonts w:ascii="仿宋_GB2312" w:eastAsia="仿宋_GB2312" w:hint="eastAsia"/>
          <w:sz w:val="32"/>
          <w:szCs w:val="32"/>
        </w:rPr>
        <w:t>万元。</w:t>
      </w:r>
      <w:bookmarkStart w:id="138" w:name="_Toc15377221"/>
      <w:bookmarkStart w:id="139" w:name="_Toc15396612"/>
    </w:p>
    <w:p w:rsidR="00C67E49" w:rsidRDefault="0074660B">
      <w:pPr>
        <w:numPr>
          <w:ilvl w:val="0"/>
          <w:numId w:val="1"/>
        </w:numPr>
        <w:spacing w:line="576" w:lineRule="exact"/>
        <w:ind w:firstLine="640"/>
        <w:outlineLvl w:val="1"/>
        <w:rPr>
          <w:rStyle w:val="2Char"/>
          <w:rFonts w:ascii="黑体" w:eastAsia="黑体" w:hAnsi="黑体"/>
          <w:b w:val="0"/>
        </w:rPr>
      </w:pPr>
      <w:bookmarkStart w:id="140" w:name="_Toc26278"/>
      <w:bookmarkStart w:id="141" w:name="_Toc30589"/>
      <w:bookmarkStart w:id="142" w:name="_Toc13584"/>
      <w:bookmarkStart w:id="143" w:name="_Toc21397"/>
      <w:bookmarkStart w:id="144" w:name="_Toc1813"/>
      <w:r>
        <w:rPr>
          <w:rStyle w:val="2Char"/>
          <w:rFonts w:ascii="黑体" w:eastAsia="黑体" w:hAnsi="黑体" w:hint="eastAsia"/>
          <w:b w:val="0"/>
        </w:rPr>
        <w:t>预算绩效管理情况</w:t>
      </w:r>
      <w:bookmarkEnd w:id="140"/>
      <w:bookmarkEnd w:id="141"/>
      <w:bookmarkEnd w:id="142"/>
      <w:bookmarkEnd w:id="143"/>
      <w:bookmarkEnd w:id="144"/>
    </w:p>
    <w:p w:rsidR="00C67E49" w:rsidRDefault="0074660B">
      <w:pPr>
        <w:spacing w:line="576" w:lineRule="exact"/>
        <w:ind w:firstLineChars="200" w:firstLine="640"/>
        <w:outlineLvl w:val="1"/>
      </w:pPr>
      <w:bookmarkStart w:id="145" w:name="_Toc22299"/>
      <w:bookmarkStart w:id="146" w:name="_Toc25307"/>
      <w:bookmarkStart w:id="147" w:name="_Toc1910"/>
      <w:bookmarkStart w:id="148" w:name="_Toc1398"/>
      <w:bookmarkStart w:id="149" w:name="_Toc12311"/>
      <w:r>
        <w:rPr>
          <w:rFonts w:ascii="仿宋_GB2312" w:eastAsia="仿宋_GB2312" w:hAnsi="仿宋_GB2312" w:cs="仿宋_GB2312" w:hint="eastAsia"/>
          <w:sz w:val="32"/>
          <w:szCs w:val="32"/>
        </w:rPr>
        <w:t>根据预算绩效管理要求，本部门在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预算编制阶段，组织对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个项目</w:t>
      </w:r>
      <w:r>
        <w:rPr>
          <w:rFonts w:ascii="仿宋_GB2312" w:eastAsia="仿宋_GB2312" w:hAnsi="仿宋_GB2312" w:cs="仿宋_GB2312" w:hint="eastAsia"/>
          <w:sz w:val="32"/>
          <w:szCs w:val="32"/>
        </w:rPr>
        <w:t>开展了预算事前绩效评估，对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个项目开展了绩效自评</w:t>
      </w:r>
      <w:r>
        <w:rPr>
          <w:rFonts w:ascii="仿宋_GB2312" w:eastAsia="仿宋_GB2312" w:hAnsi="仿宋_GB2312" w:cs="仿宋_GB2312" w:hint="eastAsia"/>
          <w:sz w:val="32"/>
          <w:szCs w:val="32"/>
        </w:rPr>
        <w:t>。同时，</w:t>
      </w:r>
      <w:r>
        <w:rPr>
          <w:rFonts w:ascii="仿宋_GB2312" w:eastAsia="仿宋_GB2312" w:hAnsi="仿宋_GB2312" w:cs="仿宋_GB2312" w:hint="eastAsia"/>
          <w:sz w:val="32"/>
          <w:szCs w:val="32"/>
        </w:rPr>
        <w:t>本部门对</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年部门整体开展绩效自评，《</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广元市国土空间规划编制研究中心</w:t>
      </w:r>
      <w:r>
        <w:rPr>
          <w:rFonts w:ascii="仿宋_GB2312" w:eastAsia="仿宋_GB2312" w:hAnsi="仿宋_GB2312" w:cs="仿宋_GB2312" w:hint="eastAsia"/>
          <w:sz w:val="32"/>
          <w:szCs w:val="32"/>
        </w:rPr>
        <w:t>部门整体绩效评价报告》见附件（</w:t>
      </w:r>
      <w:r>
        <w:rPr>
          <w:rFonts w:ascii="仿宋_GB2312" w:eastAsia="仿宋_GB2312" w:hAnsi="仿宋_GB2312" w:cs="仿宋_GB2312" w:hint="eastAsia"/>
          <w:sz w:val="32"/>
          <w:szCs w:val="32"/>
        </w:rPr>
        <w:t>第四部分</w:t>
      </w:r>
      <w:r>
        <w:rPr>
          <w:rFonts w:ascii="仿宋_GB2312" w:eastAsia="仿宋_GB2312" w:hAnsi="仿宋_GB2312" w:cs="仿宋_GB2312" w:hint="eastAsia"/>
          <w:sz w:val="32"/>
          <w:szCs w:val="32"/>
        </w:rPr>
        <w:t>）。</w:t>
      </w:r>
      <w:bookmarkEnd w:id="145"/>
      <w:bookmarkEnd w:id="146"/>
      <w:bookmarkEnd w:id="147"/>
      <w:bookmarkEnd w:id="148"/>
      <w:bookmarkEnd w:id="149"/>
    </w:p>
    <w:p w:rsidR="00C67E49" w:rsidRDefault="0074660B">
      <w:pPr>
        <w:numPr>
          <w:ilvl w:val="0"/>
          <w:numId w:val="1"/>
        </w:numPr>
        <w:spacing w:line="576" w:lineRule="exact"/>
        <w:ind w:firstLine="640"/>
        <w:outlineLvl w:val="1"/>
        <w:rPr>
          <w:rStyle w:val="2Char"/>
          <w:rFonts w:ascii="黑体" w:eastAsia="黑体" w:hAnsi="黑体"/>
          <w:b w:val="0"/>
        </w:rPr>
      </w:pPr>
      <w:bookmarkStart w:id="150" w:name="_Toc32048"/>
      <w:bookmarkStart w:id="151" w:name="_Toc16692"/>
      <w:bookmarkStart w:id="152" w:name="_Toc16322"/>
      <w:bookmarkStart w:id="153" w:name="_Toc28465"/>
      <w:bookmarkStart w:id="154" w:name="_Toc29778"/>
      <w:r>
        <w:rPr>
          <w:rStyle w:val="2Char"/>
          <w:rFonts w:ascii="黑体" w:eastAsia="黑体" w:hAnsi="黑体" w:hint="eastAsia"/>
          <w:b w:val="0"/>
        </w:rPr>
        <w:t>其他重要事项的情况说明</w:t>
      </w:r>
      <w:bookmarkEnd w:id="138"/>
      <w:bookmarkEnd w:id="139"/>
      <w:bookmarkEnd w:id="150"/>
      <w:bookmarkEnd w:id="151"/>
      <w:bookmarkEnd w:id="152"/>
      <w:bookmarkEnd w:id="153"/>
      <w:bookmarkEnd w:id="154"/>
    </w:p>
    <w:p w:rsidR="00C67E49" w:rsidRDefault="0074660B" w:rsidP="00C67E49">
      <w:pPr>
        <w:spacing w:line="576" w:lineRule="exact"/>
        <w:ind w:firstLineChars="200" w:firstLine="643"/>
        <w:outlineLvl w:val="2"/>
        <w:rPr>
          <w:rFonts w:ascii="仿宋" w:eastAsia="仿宋" w:hAnsi="仿宋"/>
          <w:sz w:val="32"/>
          <w:szCs w:val="32"/>
        </w:rPr>
      </w:pPr>
      <w:bookmarkStart w:id="155" w:name="_Toc15377222"/>
      <w:r>
        <w:rPr>
          <w:rFonts w:ascii="仿宋" w:eastAsia="仿宋" w:hAnsi="仿宋" w:hint="eastAsia"/>
          <w:b/>
          <w:sz w:val="32"/>
          <w:szCs w:val="32"/>
        </w:rPr>
        <w:t>（一）机关运行经费支出情况</w:t>
      </w:r>
      <w:bookmarkEnd w:id="155"/>
    </w:p>
    <w:p w:rsidR="00C67E49" w:rsidRDefault="0074660B">
      <w:pPr>
        <w:autoSpaceDE w:val="0"/>
        <w:autoSpaceDN w:val="0"/>
        <w:adjustRightInd w:val="0"/>
        <w:spacing w:line="576" w:lineRule="exact"/>
        <w:ind w:firstLineChars="200" w:firstLine="640"/>
        <w:jc w:val="left"/>
        <w:outlineLvl w:val="2"/>
        <w:rPr>
          <w:rFonts w:ascii="仿宋" w:eastAsia="仿宋" w:hAnsi="仿宋"/>
          <w:sz w:val="32"/>
          <w:szCs w:val="32"/>
        </w:rPr>
      </w:pPr>
      <w:bookmarkStart w:id="156" w:name="_Toc15377223"/>
      <w:r>
        <w:rPr>
          <w:rFonts w:ascii="仿宋" w:eastAsia="仿宋" w:hAnsi="仿宋" w:hint="eastAsia"/>
          <w:sz w:val="32"/>
          <w:szCs w:val="32"/>
        </w:rPr>
        <w:t>2021</w:t>
      </w:r>
      <w:r>
        <w:rPr>
          <w:rFonts w:ascii="仿宋" w:eastAsia="仿宋" w:hAnsi="仿宋" w:hint="eastAsia"/>
          <w:sz w:val="32"/>
          <w:szCs w:val="32"/>
        </w:rPr>
        <w:t>年未发生机关运行经费支出，与</w:t>
      </w:r>
      <w:r>
        <w:rPr>
          <w:rFonts w:ascii="仿宋" w:eastAsia="仿宋" w:hAnsi="仿宋" w:hint="eastAsia"/>
          <w:sz w:val="32"/>
          <w:szCs w:val="32"/>
        </w:rPr>
        <w:t>2020</w:t>
      </w:r>
      <w:r>
        <w:rPr>
          <w:rFonts w:ascii="仿宋" w:eastAsia="仿宋" w:hAnsi="仿宋" w:hint="eastAsia"/>
          <w:sz w:val="32"/>
          <w:szCs w:val="32"/>
        </w:rPr>
        <w:t>年决算数持平。</w:t>
      </w:r>
      <w:r>
        <w:rPr>
          <w:rFonts w:ascii="仿宋" w:eastAsia="仿宋" w:hAnsi="仿宋" w:hint="eastAsia"/>
          <w:sz w:val="32"/>
          <w:szCs w:val="32"/>
        </w:rPr>
        <w:t xml:space="preserve">    </w:t>
      </w:r>
    </w:p>
    <w:p w:rsidR="00C67E49" w:rsidRDefault="0074660B" w:rsidP="00C67E49">
      <w:pPr>
        <w:autoSpaceDE w:val="0"/>
        <w:autoSpaceDN w:val="0"/>
        <w:adjustRightInd w:val="0"/>
        <w:spacing w:line="576"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（二）政府采购支出情况</w:t>
      </w:r>
      <w:bookmarkEnd w:id="156"/>
    </w:p>
    <w:p w:rsidR="00C67E49" w:rsidRDefault="0074660B">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w:t>
      </w:r>
      <w:r>
        <w:rPr>
          <w:rFonts w:ascii="仿宋_GB2312" w:eastAsia="仿宋_GB2312" w:hint="eastAsia"/>
          <w:sz w:val="32"/>
          <w:szCs w:val="32"/>
        </w:rPr>
        <w:t>广元经济技术开发区国土空间规划编制研究中心</w:t>
      </w:r>
      <w:r>
        <w:rPr>
          <w:rFonts w:ascii="仿宋_GB2312" w:eastAsia="仿宋_GB2312" w:hint="eastAsia"/>
          <w:sz w:val="32"/>
          <w:szCs w:val="32"/>
        </w:rPr>
        <w:t>政府采购支出总额</w:t>
      </w:r>
      <w:r>
        <w:rPr>
          <w:rFonts w:ascii="仿宋_GB2312" w:eastAsia="仿宋_GB2312" w:hint="eastAsia"/>
          <w:sz w:val="32"/>
          <w:szCs w:val="32"/>
        </w:rPr>
        <w:t>0</w:t>
      </w:r>
      <w:r>
        <w:rPr>
          <w:rFonts w:ascii="仿宋_GB2312" w:eastAsia="仿宋_GB2312" w:hint="eastAsia"/>
          <w:sz w:val="32"/>
          <w:szCs w:val="32"/>
        </w:rPr>
        <w:t>万元。授予中小企业合同金额</w:t>
      </w:r>
      <w:r>
        <w:rPr>
          <w:rFonts w:ascii="仿宋_GB2312" w:eastAsia="仿宋_GB2312" w:hint="eastAsia"/>
          <w:sz w:val="32"/>
          <w:szCs w:val="32"/>
        </w:rPr>
        <w:t>0</w:t>
      </w:r>
      <w:r>
        <w:rPr>
          <w:rFonts w:ascii="仿宋_GB2312" w:eastAsia="仿宋_GB2312" w:hint="eastAsia"/>
          <w:sz w:val="32"/>
          <w:szCs w:val="32"/>
        </w:rPr>
        <w:t>万元，占政府采购支出总额的</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，其中：授予小微企业合同金额</w:t>
      </w:r>
      <w:r>
        <w:rPr>
          <w:rFonts w:ascii="仿宋_GB2312" w:eastAsia="仿宋_GB2312" w:hint="eastAsia"/>
          <w:sz w:val="32"/>
          <w:szCs w:val="32"/>
        </w:rPr>
        <w:t>0</w:t>
      </w:r>
      <w:r>
        <w:rPr>
          <w:rFonts w:ascii="仿宋_GB2312" w:eastAsia="仿宋_GB2312" w:hint="eastAsia"/>
          <w:sz w:val="32"/>
          <w:szCs w:val="32"/>
        </w:rPr>
        <w:t>万元，占政府采购支出总额的</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C67E49" w:rsidRDefault="0074660B" w:rsidP="00C67E49">
      <w:pPr>
        <w:autoSpaceDE w:val="0"/>
        <w:autoSpaceDN w:val="0"/>
        <w:adjustRightInd w:val="0"/>
        <w:spacing w:line="576" w:lineRule="exact"/>
        <w:ind w:firstLineChars="200" w:firstLine="643"/>
        <w:jc w:val="left"/>
        <w:outlineLvl w:val="2"/>
        <w:rPr>
          <w:rFonts w:ascii="仿宋" w:eastAsia="仿宋" w:hAnsi="仿宋"/>
          <w:b/>
          <w:sz w:val="32"/>
          <w:szCs w:val="32"/>
        </w:rPr>
      </w:pPr>
      <w:bookmarkStart w:id="157" w:name="_Toc15377224"/>
      <w:r>
        <w:rPr>
          <w:rFonts w:ascii="仿宋" w:eastAsia="仿宋" w:hAnsi="仿宋" w:hint="eastAsia"/>
          <w:b/>
          <w:sz w:val="32"/>
          <w:szCs w:val="32"/>
        </w:rPr>
        <w:t>（三）国有资产占有使用情况</w:t>
      </w:r>
      <w:bookmarkEnd w:id="157"/>
    </w:p>
    <w:p w:rsidR="00C67E49" w:rsidRDefault="0074660B">
      <w:pPr>
        <w:autoSpaceDE w:val="0"/>
        <w:autoSpaceDN w:val="0"/>
        <w:adjustRightInd w:val="0"/>
        <w:spacing w:line="576"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日，共有车辆</w:t>
      </w:r>
      <w:r>
        <w:rPr>
          <w:rFonts w:ascii="仿宋_GB2312" w:eastAsia="仿宋_GB2312" w:hint="eastAsia"/>
          <w:sz w:val="32"/>
          <w:szCs w:val="32"/>
        </w:rPr>
        <w:t>0</w:t>
      </w:r>
      <w:r>
        <w:rPr>
          <w:rFonts w:ascii="仿宋_GB2312" w:eastAsia="仿宋_GB2312" w:hint="eastAsia"/>
          <w:sz w:val="32"/>
          <w:szCs w:val="32"/>
        </w:rPr>
        <w:t>辆</w:t>
      </w:r>
      <w:r>
        <w:rPr>
          <w:rFonts w:ascii="仿宋_GB2312" w:eastAsia="仿宋_GB2312" w:hint="eastAsia"/>
          <w:sz w:val="32"/>
          <w:szCs w:val="32"/>
        </w:rPr>
        <w:t>。</w:t>
      </w:r>
      <w:r>
        <w:rPr>
          <w:rFonts w:ascii="仿宋_GB2312" w:eastAsia="仿宋_GB2312" w:hint="eastAsia"/>
          <w:sz w:val="32"/>
          <w:szCs w:val="32"/>
        </w:rPr>
        <w:t>单价</w:t>
      </w:r>
      <w:r>
        <w:rPr>
          <w:rFonts w:ascii="仿宋_GB2312" w:eastAsia="仿宋_GB2312"/>
          <w:sz w:val="32"/>
          <w:szCs w:val="32"/>
        </w:rPr>
        <w:t>50</w:t>
      </w:r>
      <w:r>
        <w:rPr>
          <w:rFonts w:ascii="仿宋_GB2312" w:eastAsia="仿宋_GB2312" w:hint="eastAsia"/>
          <w:sz w:val="32"/>
          <w:szCs w:val="32"/>
        </w:rPr>
        <w:t>万元以上通用设备</w:t>
      </w:r>
      <w:r>
        <w:rPr>
          <w:rFonts w:ascii="仿宋_GB2312" w:eastAsia="仿宋_GB2312" w:hint="eastAsia"/>
          <w:sz w:val="32"/>
          <w:szCs w:val="32"/>
        </w:rPr>
        <w:t>0</w:t>
      </w:r>
      <w:r>
        <w:rPr>
          <w:rFonts w:ascii="仿宋_GB2312" w:eastAsia="仿宋_GB2312" w:hint="eastAsia"/>
          <w:sz w:val="32"/>
          <w:szCs w:val="32"/>
        </w:rPr>
        <w:t>台（套），单价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hint="eastAsia"/>
          <w:sz w:val="32"/>
          <w:szCs w:val="32"/>
        </w:rPr>
        <w:t>0</w:t>
      </w:r>
      <w:r>
        <w:rPr>
          <w:rFonts w:ascii="仿宋_GB2312" w:eastAsia="仿宋_GB2312" w:hint="eastAsia"/>
          <w:sz w:val="32"/>
          <w:szCs w:val="32"/>
        </w:rPr>
        <w:t>台（套）。</w:t>
      </w:r>
    </w:p>
    <w:p w:rsidR="00C67E49" w:rsidRDefault="00C67E49" w:rsidP="00C67E49">
      <w:pPr>
        <w:pStyle w:val="a0"/>
        <w:spacing w:before="93"/>
        <w:rPr>
          <w:sz w:val="32"/>
          <w:szCs w:val="32"/>
        </w:rPr>
      </w:pPr>
    </w:p>
    <w:p w:rsidR="00C67E49" w:rsidRDefault="00C67E49" w:rsidP="00C67E49">
      <w:pPr>
        <w:pStyle w:val="a0"/>
        <w:spacing w:before="93"/>
        <w:rPr>
          <w:sz w:val="32"/>
          <w:szCs w:val="32"/>
        </w:rPr>
      </w:pPr>
    </w:p>
    <w:p w:rsidR="00C67E49" w:rsidRDefault="00C67E49" w:rsidP="00C67E49">
      <w:pPr>
        <w:pStyle w:val="a0"/>
        <w:spacing w:before="93"/>
        <w:rPr>
          <w:sz w:val="32"/>
          <w:szCs w:val="32"/>
        </w:rPr>
      </w:pPr>
    </w:p>
    <w:p w:rsidR="00C67E49" w:rsidRDefault="00C67E49" w:rsidP="00C67E49">
      <w:pPr>
        <w:pStyle w:val="a0"/>
        <w:spacing w:before="93"/>
        <w:rPr>
          <w:sz w:val="32"/>
          <w:szCs w:val="32"/>
        </w:rPr>
      </w:pPr>
    </w:p>
    <w:p w:rsidR="00C67E49" w:rsidRDefault="00C67E49" w:rsidP="00C67E49">
      <w:pPr>
        <w:pStyle w:val="a0"/>
        <w:spacing w:before="93"/>
        <w:rPr>
          <w:sz w:val="32"/>
          <w:szCs w:val="32"/>
        </w:rPr>
      </w:pPr>
    </w:p>
    <w:p w:rsidR="00C67E49" w:rsidRDefault="00C67E49" w:rsidP="00C67E49">
      <w:pPr>
        <w:pStyle w:val="a0"/>
        <w:spacing w:before="93"/>
        <w:rPr>
          <w:sz w:val="32"/>
          <w:szCs w:val="32"/>
        </w:rPr>
      </w:pPr>
    </w:p>
    <w:p w:rsidR="00C67E49" w:rsidRDefault="00C67E49" w:rsidP="00C67E49">
      <w:pPr>
        <w:pStyle w:val="a0"/>
        <w:spacing w:before="93"/>
        <w:rPr>
          <w:sz w:val="32"/>
          <w:szCs w:val="32"/>
        </w:rPr>
      </w:pPr>
    </w:p>
    <w:p w:rsidR="00C67E49" w:rsidRDefault="0074660B">
      <w:pPr>
        <w:numPr>
          <w:ilvl w:val="0"/>
          <w:numId w:val="2"/>
        </w:numPr>
        <w:spacing w:line="576" w:lineRule="exact"/>
        <w:ind w:firstLineChars="150" w:firstLine="660"/>
        <w:jc w:val="center"/>
        <w:outlineLvl w:val="0"/>
        <w:rPr>
          <w:rStyle w:val="1Char"/>
          <w:rFonts w:ascii="黑体" w:eastAsia="黑体" w:hAnsi="黑体"/>
          <w:b w:val="0"/>
        </w:rPr>
      </w:pPr>
      <w:bookmarkStart w:id="158" w:name="_Toc27638"/>
      <w:bookmarkStart w:id="159" w:name="_Toc14681"/>
      <w:bookmarkStart w:id="160" w:name="_Toc23390"/>
      <w:bookmarkStart w:id="161" w:name="_Toc15396613"/>
      <w:bookmarkStart w:id="162" w:name="_Toc15377225"/>
      <w:bookmarkStart w:id="163" w:name="_Toc10219"/>
      <w:bookmarkStart w:id="164" w:name="_Toc17766"/>
      <w:r>
        <w:rPr>
          <w:rFonts w:ascii="黑体" w:eastAsia="黑体" w:hAnsi="黑体" w:hint="eastAsia"/>
          <w:sz w:val="44"/>
          <w:szCs w:val="44"/>
        </w:rPr>
        <w:t>名</w:t>
      </w:r>
      <w:r>
        <w:rPr>
          <w:rStyle w:val="1Char"/>
          <w:rFonts w:ascii="黑体" w:eastAsia="黑体" w:hAnsi="黑体" w:hint="eastAsia"/>
          <w:b w:val="0"/>
        </w:rPr>
        <w:t>词解释</w:t>
      </w:r>
      <w:bookmarkEnd w:id="158"/>
      <w:bookmarkEnd w:id="159"/>
      <w:bookmarkEnd w:id="160"/>
      <w:bookmarkEnd w:id="161"/>
      <w:bookmarkEnd w:id="162"/>
      <w:bookmarkEnd w:id="163"/>
      <w:bookmarkEnd w:id="164"/>
    </w:p>
    <w:p w:rsidR="00C67E49" w:rsidRDefault="00C67E49">
      <w:pPr>
        <w:spacing w:line="576" w:lineRule="exact"/>
        <w:jc w:val="left"/>
        <w:rPr>
          <w:rFonts w:ascii="宋体"/>
          <w:b/>
          <w:sz w:val="44"/>
          <w:szCs w:val="44"/>
        </w:rPr>
      </w:pPr>
    </w:p>
    <w:p w:rsidR="00C67E49" w:rsidRDefault="0074660B">
      <w:pPr>
        <w:pStyle w:val="Default"/>
        <w:spacing w:line="576" w:lineRule="exact"/>
        <w:ind w:firstLineChars="200" w:firstLine="640"/>
        <w:jc w:val="both"/>
        <w:outlineLvl w:val="1"/>
        <w:rPr>
          <w:rFonts w:hAnsi="仿宋"/>
          <w:sz w:val="32"/>
          <w:szCs w:val="32"/>
        </w:rPr>
      </w:pPr>
      <w:bookmarkStart w:id="165" w:name="_Toc305"/>
      <w:bookmarkStart w:id="166" w:name="_Toc15396614"/>
      <w:bookmarkStart w:id="167" w:name="_Toc15377226"/>
      <w:r>
        <w:rPr>
          <w:rFonts w:hAnsi="仿宋" w:hint="eastAsia"/>
          <w:sz w:val="32"/>
          <w:szCs w:val="32"/>
        </w:rPr>
        <w:t>1.</w:t>
      </w:r>
      <w:r>
        <w:rPr>
          <w:rFonts w:hAnsi="仿宋" w:hint="eastAsia"/>
          <w:sz w:val="32"/>
          <w:szCs w:val="32"/>
        </w:rPr>
        <w:t>财政拨款收入：指单位从同级财政部门取得的财政预算资金。</w:t>
      </w:r>
      <w:bookmarkEnd w:id="165"/>
    </w:p>
    <w:p w:rsidR="00C67E49" w:rsidRDefault="0074660B">
      <w:pPr>
        <w:pStyle w:val="Default"/>
        <w:spacing w:line="576" w:lineRule="exact"/>
        <w:ind w:firstLineChars="200" w:firstLine="640"/>
        <w:jc w:val="both"/>
        <w:rPr>
          <w:rFonts w:hAnsi="仿宋"/>
          <w:sz w:val="32"/>
          <w:szCs w:val="32"/>
        </w:rPr>
      </w:pPr>
      <w:r>
        <w:rPr>
          <w:rFonts w:hAnsi="仿宋" w:hint="eastAsia"/>
          <w:sz w:val="32"/>
          <w:szCs w:val="32"/>
        </w:rPr>
        <w:t>2</w:t>
      </w:r>
      <w:r>
        <w:rPr>
          <w:rFonts w:hAnsi="仿宋" w:hint="eastAsia"/>
          <w:sz w:val="32"/>
          <w:szCs w:val="32"/>
        </w:rPr>
        <w:t>.</w:t>
      </w:r>
      <w:r>
        <w:rPr>
          <w:rFonts w:hAnsi="仿宋" w:hint="eastAsia"/>
          <w:sz w:val="32"/>
          <w:szCs w:val="32"/>
        </w:rPr>
        <w:t>其他收入：指单位取得的除上述收入以外的各项</w:t>
      </w:r>
      <w:r>
        <w:rPr>
          <w:rFonts w:hAnsi="仿宋" w:hint="eastAsia"/>
          <w:sz w:val="32"/>
          <w:szCs w:val="32"/>
        </w:rPr>
        <w:t>收</w:t>
      </w:r>
      <w:r>
        <w:rPr>
          <w:rFonts w:hAnsi="仿宋" w:hint="eastAsia"/>
          <w:sz w:val="32"/>
          <w:szCs w:val="32"/>
        </w:rPr>
        <w:t>入</w:t>
      </w:r>
      <w:r>
        <w:rPr>
          <w:rFonts w:hAnsi="仿宋" w:hint="eastAsia"/>
          <w:sz w:val="32"/>
          <w:szCs w:val="32"/>
        </w:rPr>
        <w:t>，主要用于核算银行存款收入</w:t>
      </w:r>
      <w:r>
        <w:rPr>
          <w:rFonts w:hAnsi="仿宋" w:hint="eastAsia"/>
          <w:sz w:val="32"/>
          <w:szCs w:val="32"/>
        </w:rPr>
        <w:t>。</w:t>
      </w:r>
    </w:p>
    <w:p w:rsidR="00C67E49" w:rsidRDefault="0074660B">
      <w:pPr>
        <w:pStyle w:val="Default"/>
        <w:spacing w:line="576" w:lineRule="exact"/>
        <w:ind w:firstLineChars="200" w:firstLine="640"/>
        <w:jc w:val="both"/>
        <w:rPr>
          <w:rFonts w:hAnsi="仿宋"/>
          <w:sz w:val="32"/>
          <w:szCs w:val="32"/>
        </w:rPr>
      </w:pPr>
      <w:r>
        <w:rPr>
          <w:rFonts w:hAnsi="仿宋" w:hint="eastAsia"/>
          <w:sz w:val="32"/>
          <w:szCs w:val="32"/>
        </w:rPr>
        <w:t>3</w:t>
      </w:r>
      <w:r>
        <w:rPr>
          <w:rFonts w:hAnsi="仿宋" w:hint="eastAsia"/>
          <w:sz w:val="32"/>
          <w:szCs w:val="32"/>
        </w:rPr>
        <w:t>.</w:t>
      </w:r>
      <w:r>
        <w:rPr>
          <w:rFonts w:hAnsi="仿宋" w:hint="eastAsia"/>
          <w:sz w:val="32"/>
          <w:szCs w:val="32"/>
        </w:rPr>
        <w:t>年初结转和结余：指以前年度尚未完成、结转到本年按有关规定继续使用的资金。</w:t>
      </w:r>
    </w:p>
    <w:p w:rsidR="00C67E49" w:rsidRDefault="0074660B">
      <w:pPr>
        <w:pStyle w:val="Default"/>
        <w:spacing w:line="576" w:lineRule="exact"/>
        <w:ind w:firstLineChars="200" w:firstLine="640"/>
        <w:jc w:val="both"/>
        <w:rPr>
          <w:rFonts w:hAnsi="仿宋"/>
          <w:sz w:val="32"/>
          <w:szCs w:val="32"/>
        </w:rPr>
      </w:pPr>
      <w:r>
        <w:rPr>
          <w:rFonts w:hAnsi="仿宋" w:hint="eastAsia"/>
          <w:sz w:val="32"/>
          <w:szCs w:val="32"/>
        </w:rPr>
        <w:t>4</w:t>
      </w:r>
      <w:r>
        <w:rPr>
          <w:rFonts w:hAnsi="仿宋" w:hint="eastAsia"/>
          <w:sz w:val="32"/>
          <w:szCs w:val="32"/>
        </w:rPr>
        <w:t>、年末结转和结余：指单位按有关规定结转到下年或以后年度继续使用的资金。</w:t>
      </w:r>
    </w:p>
    <w:p w:rsidR="00C67E49" w:rsidRDefault="0074660B">
      <w:pPr>
        <w:spacing w:line="576"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r>
        <w:rPr>
          <w:rStyle w:val="a7"/>
          <w:rFonts w:ascii="仿宋" w:eastAsia="仿宋" w:hAnsi="仿宋" w:cs="仿宋" w:hint="eastAsia"/>
          <w:b w:val="0"/>
          <w:bCs/>
          <w:color w:val="000000"/>
          <w:sz w:val="32"/>
          <w:szCs w:val="32"/>
        </w:rPr>
        <w:t>社会保障和就业</w:t>
      </w:r>
      <w:r>
        <w:rPr>
          <w:rStyle w:val="a7"/>
          <w:rFonts w:ascii="仿宋" w:eastAsia="仿宋" w:hAnsi="仿宋" w:cs="仿宋" w:hint="eastAsia"/>
          <w:b w:val="0"/>
          <w:bCs/>
          <w:color w:val="000000"/>
          <w:sz w:val="32"/>
          <w:szCs w:val="32"/>
        </w:rPr>
        <w:t>支出</w:t>
      </w:r>
      <w:r>
        <w:rPr>
          <w:rStyle w:val="a7"/>
          <w:rFonts w:ascii="仿宋" w:eastAsia="仿宋" w:hAnsi="仿宋" w:cs="仿宋" w:hint="eastAsia"/>
          <w:b w:val="0"/>
          <w:bCs/>
          <w:color w:val="000000"/>
          <w:sz w:val="32"/>
          <w:szCs w:val="32"/>
        </w:rPr>
        <w:t>（类）行政事业单位离退休（款）机关事业单位基本养老保险缴费支出（项）</w:t>
      </w:r>
      <w:r>
        <w:rPr>
          <w:rFonts w:ascii="仿宋" w:eastAsia="仿宋" w:hAnsi="仿宋" w:cs="仿宋" w:hint="eastAsia"/>
          <w:color w:val="000000"/>
          <w:sz w:val="32"/>
          <w:szCs w:val="32"/>
        </w:rPr>
        <w:t>：指</w:t>
      </w:r>
      <w:r>
        <w:rPr>
          <w:rFonts w:ascii="仿宋" w:eastAsia="仿宋" w:hAnsi="仿宋" w:cs="仿宋" w:hint="eastAsia"/>
          <w:color w:val="000000"/>
          <w:sz w:val="32"/>
          <w:szCs w:val="32"/>
        </w:rPr>
        <w:t>反映机关事业单位实施养老保险制度由单位缴纳的基本养老保险支出</w:t>
      </w:r>
      <w:r>
        <w:rPr>
          <w:rFonts w:ascii="仿宋" w:eastAsia="仿宋" w:hAnsi="仿宋" w:cs="仿宋" w:hint="eastAsia"/>
          <w:color w:val="000000"/>
          <w:sz w:val="32"/>
          <w:szCs w:val="32"/>
        </w:rPr>
        <w:t>。</w:t>
      </w:r>
    </w:p>
    <w:p w:rsidR="00C67E49" w:rsidRDefault="0074660B">
      <w:pPr>
        <w:spacing w:line="576"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6</w:t>
      </w:r>
      <w:r>
        <w:rPr>
          <w:rFonts w:ascii="仿宋" w:eastAsia="仿宋" w:hAnsi="仿宋" w:cs="仿宋" w:hint="eastAsia"/>
          <w:color w:val="000000"/>
          <w:sz w:val="32"/>
          <w:szCs w:val="32"/>
        </w:rPr>
        <w:t>.</w:t>
      </w:r>
      <w:r>
        <w:rPr>
          <w:rStyle w:val="a7"/>
          <w:rFonts w:ascii="仿宋" w:eastAsia="仿宋" w:hAnsi="仿宋" w:cs="仿宋" w:hint="eastAsia"/>
          <w:b w:val="0"/>
          <w:bCs/>
          <w:color w:val="000000"/>
          <w:sz w:val="32"/>
          <w:szCs w:val="32"/>
        </w:rPr>
        <w:t>医疗卫生与计划生育（类）</w:t>
      </w:r>
      <w:r>
        <w:rPr>
          <w:rStyle w:val="a7"/>
          <w:rFonts w:ascii="仿宋" w:eastAsia="仿宋" w:hAnsi="仿宋" w:cs="仿宋" w:hint="eastAsia"/>
          <w:b w:val="0"/>
          <w:bCs/>
          <w:color w:val="000000"/>
          <w:sz w:val="32"/>
          <w:szCs w:val="32"/>
        </w:rPr>
        <w:t>行政事业单位医疗</w:t>
      </w:r>
      <w:r>
        <w:rPr>
          <w:rStyle w:val="a7"/>
          <w:rFonts w:ascii="仿宋" w:eastAsia="仿宋" w:hAnsi="仿宋" w:cs="仿宋" w:hint="eastAsia"/>
          <w:b w:val="0"/>
          <w:bCs/>
          <w:color w:val="000000"/>
          <w:sz w:val="32"/>
          <w:szCs w:val="32"/>
        </w:rPr>
        <w:t>（款）</w:t>
      </w:r>
      <w:r>
        <w:rPr>
          <w:rStyle w:val="a7"/>
          <w:rFonts w:ascii="仿宋" w:eastAsia="仿宋" w:hAnsi="仿宋" w:cs="仿宋" w:hint="eastAsia"/>
          <w:b w:val="0"/>
          <w:bCs/>
          <w:color w:val="000000"/>
          <w:sz w:val="32"/>
          <w:szCs w:val="32"/>
        </w:rPr>
        <w:t>事业单位医疗</w:t>
      </w:r>
      <w:r>
        <w:rPr>
          <w:rStyle w:val="a7"/>
          <w:rFonts w:ascii="仿宋" w:eastAsia="仿宋" w:hAnsi="仿宋" w:cs="仿宋" w:hint="eastAsia"/>
          <w:b w:val="0"/>
          <w:bCs/>
          <w:color w:val="000000"/>
          <w:sz w:val="32"/>
          <w:szCs w:val="32"/>
        </w:rPr>
        <w:t>（项）</w:t>
      </w:r>
      <w:r>
        <w:rPr>
          <w:rFonts w:ascii="仿宋" w:eastAsia="仿宋" w:hAnsi="仿宋" w:cs="仿宋" w:hint="eastAsia"/>
          <w:color w:val="000000"/>
          <w:sz w:val="32"/>
          <w:szCs w:val="32"/>
        </w:rPr>
        <w:t>：指</w:t>
      </w:r>
      <w:r>
        <w:rPr>
          <w:rFonts w:ascii="仿宋" w:eastAsia="仿宋" w:hAnsi="仿宋" w:cs="仿宋" w:hint="eastAsia"/>
          <w:color w:val="000000"/>
          <w:sz w:val="32"/>
          <w:szCs w:val="32"/>
        </w:rPr>
        <w:t>反映财政部门集中安排的事业单位基本医疗保险缴费经费，未参加医疗保险的事业单位的公费医疗经费，按国家规定享受离休人员待遇的医疗经费</w:t>
      </w:r>
      <w:r>
        <w:rPr>
          <w:rFonts w:ascii="仿宋" w:eastAsia="仿宋" w:hAnsi="仿宋" w:cs="仿宋" w:hint="eastAsia"/>
          <w:color w:val="000000"/>
          <w:sz w:val="32"/>
          <w:szCs w:val="32"/>
        </w:rPr>
        <w:t>。</w:t>
      </w:r>
    </w:p>
    <w:p w:rsidR="00C67E49" w:rsidRDefault="0074660B">
      <w:pPr>
        <w:spacing w:line="576"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7</w:t>
      </w:r>
      <w:r>
        <w:rPr>
          <w:rFonts w:ascii="仿宋" w:eastAsia="仿宋" w:hAnsi="仿宋" w:cs="仿宋" w:hint="eastAsia"/>
          <w:color w:val="000000"/>
          <w:sz w:val="32"/>
          <w:szCs w:val="32"/>
        </w:rPr>
        <w:t>.</w:t>
      </w:r>
      <w:r>
        <w:rPr>
          <w:rStyle w:val="a7"/>
          <w:rFonts w:ascii="仿宋" w:eastAsia="仿宋" w:hAnsi="仿宋" w:cs="仿宋" w:hint="eastAsia"/>
          <w:b w:val="0"/>
          <w:bCs/>
          <w:color w:val="000000"/>
          <w:sz w:val="32"/>
          <w:szCs w:val="32"/>
        </w:rPr>
        <w:t>城乡社区（类）城乡社区规划与管理（款）</w:t>
      </w:r>
      <w:r>
        <w:rPr>
          <w:rStyle w:val="a7"/>
          <w:rFonts w:ascii="仿宋" w:eastAsia="仿宋" w:hAnsi="仿宋" w:cs="仿宋" w:hint="eastAsia"/>
          <w:b w:val="0"/>
          <w:bCs/>
          <w:color w:val="000000"/>
          <w:sz w:val="32"/>
          <w:szCs w:val="32"/>
        </w:rPr>
        <w:t>城乡社区规划与管理</w:t>
      </w:r>
      <w:r>
        <w:rPr>
          <w:rStyle w:val="a7"/>
          <w:rFonts w:ascii="仿宋" w:eastAsia="仿宋" w:hAnsi="仿宋" w:cs="仿宋" w:hint="eastAsia"/>
          <w:b w:val="0"/>
          <w:bCs/>
          <w:color w:val="000000"/>
          <w:sz w:val="32"/>
          <w:szCs w:val="32"/>
        </w:rPr>
        <w:t>（项</w:t>
      </w:r>
      <w:r>
        <w:rPr>
          <w:rStyle w:val="a7"/>
          <w:rFonts w:ascii="仿宋" w:eastAsia="仿宋" w:hAnsi="仿宋" w:cs="仿宋" w:hint="eastAsia"/>
          <w:b w:val="0"/>
          <w:bCs/>
          <w:color w:val="000000"/>
          <w:sz w:val="32"/>
          <w:szCs w:val="32"/>
        </w:rPr>
        <w:t>）</w:t>
      </w:r>
      <w:r>
        <w:rPr>
          <w:rFonts w:ascii="仿宋" w:eastAsia="仿宋" w:hAnsi="仿宋" w:cs="仿宋" w:hint="eastAsia"/>
          <w:color w:val="000000"/>
          <w:sz w:val="32"/>
          <w:szCs w:val="32"/>
        </w:rPr>
        <w:t>：指</w:t>
      </w:r>
      <w:r>
        <w:rPr>
          <w:rFonts w:ascii="仿宋" w:eastAsia="仿宋" w:hAnsi="仿宋" w:cs="仿宋" w:hint="eastAsia"/>
          <w:color w:val="000000"/>
          <w:sz w:val="32"/>
          <w:szCs w:val="32"/>
        </w:rPr>
        <w:t>反映城乡社区、名胜风景区、防灾减灾、历史名城规划制定与管理方面的支出</w:t>
      </w:r>
      <w:r>
        <w:rPr>
          <w:rFonts w:ascii="仿宋" w:eastAsia="仿宋" w:hAnsi="仿宋" w:cs="仿宋" w:hint="eastAsia"/>
          <w:color w:val="000000"/>
          <w:sz w:val="32"/>
          <w:szCs w:val="32"/>
        </w:rPr>
        <w:t>。</w:t>
      </w:r>
    </w:p>
    <w:p w:rsidR="00C67E49" w:rsidRDefault="0074660B">
      <w:pPr>
        <w:spacing w:line="576"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8</w:t>
      </w:r>
      <w:r>
        <w:rPr>
          <w:rFonts w:ascii="仿宋" w:eastAsia="仿宋" w:hAnsi="仿宋" w:cs="仿宋" w:hint="eastAsia"/>
          <w:color w:val="000000"/>
          <w:sz w:val="32"/>
          <w:szCs w:val="32"/>
        </w:rPr>
        <w:t>.</w:t>
      </w:r>
      <w:r>
        <w:rPr>
          <w:rStyle w:val="a7"/>
          <w:rFonts w:ascii="仿宋" w:eastAsia="仿宋" w:hAnsi="仿宋" w:cs="仿宋" w:hint="eastAsia"/>
          <w:b w:val="0"/>
          <w:bCs/>
          <w:sz w:val="32"/>
          <w:szCs w:val="32"/>
        </w:rPr>
        <w:t>住房保障</w:t>
      </w:r>
      <w:r>
        <w:rPr>
          <w:rStyle w:val="a7"/>
          <w:rFonts w:ascii="仿宋" w:eastAsia="仿宋" w:hAnsi="仿宋" w:cs="仿宋" w:hint="eastAsia"/>
          <w:b w:val="0"/>
          <w:bCs/>
          <w:color w:val="000000"/>
          <w:sz w:val="32"/>
          <w:szCs w:val="32"/>
        </w:rPr>
        <w:t>（类）</w:t>
      </w:r>
      <w:r>
        <w:rPr>
          <w:rStyle w:val="a7"/>
          <w:rFonts w:ascii="仿宋" w:eastAsia="仿宋" w:hAnsi="仿宋" w:cs="仿宋" w:hint="eastAsia"/>
          <w:b w:val="0"/>
          <w:bCs/>
          <w:color w:val="000000"/>
          <w:sz w:val="32"/>
          <w:szCs w:val="32"/>
        </w:rPr>
        <w:t>住房改革支出</w:t>
      </w:r>
      <w:r>
        <w:rPr>
          <w:rStyle w:val="a7"/>
          <w:rFonts w:ascii="仿宋" w:eastAsia="仿宋" w:hAnsi="仿宋" w:cs="仿宋" w:hint="eastAsia"/>
          <w:b w:val="0"/>
          <w:bCs/>
          <w:color w:val="000000"/>
          <w:sz w:val="32"/>
          <w:szCs w:val="32"/>
        </w:rPr>
        <w:t>（款）</w:t>
      </w:r>
      <w:r>
        <w:rPr>
          <w:rStyle w:val="a7"/>
          <w:rFonts w:ascii="仿宋" w:eastAsia="仿宋" w:hAnsi="仿宋" w:cs="仿宋" w:hint="eastAsia"/>
          <w:b w:val="0"/>
          <w:bCs/>
          <w:color w:val="000000"/>
          <w:sz w:val="32"/>
          <w:szCs w:val="32"/>
        </w:rPr>
        <w:t>住房公积金</w:t>
      </w:r>
      <w:r>
        <w:rPr>
          <w:rStyle w:val="a7"/>
          <w:rFonts w:ascii="仿宋" w:eastAsia="仿宋" w:hAnsi="仿宋" w:cs="仿宋" w:hint="eastAsia"/>
          <w:b w:val="0"/>
          <w:bCs/>
          <w:color w:val="000000"/>
          <w:sz w:val="32"/>
          <w:szCs w:val="32"/>
        </w:rPr>
        <w:t>（项）</w:t>
      </w:r>
      <w:r>
        <w:rPr>
          <w:rFonts w:ascii="仿宋" w:eastAsia="仿宋" w:hAnsi="仿宋" w:cs="仿宋" w:hint="eastAsia"/>
          <w:color w:val="000000"/>
          <w:sz w:val="32"/>
          <w:szCs w:val="32"/>
        </w:rPr>
        <w:t>：指</w:t>
      </w:r>
      <w:r>
        <w:rPr>
          <w:rFonts w:ascii="仿宋" w:eastAsia="仿宋" w:hAnsi="仿宋" w:cs="仿宋" w:hint="eastAsia"/>
          <w:color w:val="000000"/>
          <w:sz w:val="32"/>
          <w:szCs w:val="32"/>
        </w:rPr>
        <w:t>反映行政事业单位按人力资源和社会保障部、财政部规定的基本工资和津贴补贴以及规定比例为职工缴纳住房公积金</w:t>
      </w:r>
      <w:r>
        <w:rPr>
          <w:rFonts w:ascii="仿宋" w:eastAsia="仿宋" w:hAnsi="仿宋" w:cs="仿宋" w:hint="eastAsia"/>
          <w:color w:val="000000"/>
          <w:sz w:val="32"/>
          <w:szCs w:val="32"/>
        </w:rPr>
        <w:t>。</w:t>
      </w:r>
    </w:p>
    <w:p w:rsidR="00C67E49" w:rsidRDefault="0074660B" w:rsidP="00C67E49">
      <w:pPr>
        <w:pStyle w:val="a0"/>
        <w:spacing w:before="93"/>
        <w:ind w:firstLine="640"/>
        <w:rPr>
          <w:rStyle w:val="a7"/>
          <w:rFonts w:ascii="仿宋" w:eastAsia="仿宋" w:hAnsi="仿宋" w:cs="仿宋"/>
          <w:b w:val="0"/>
          <w:bCs/>
          <w:color w:val="000000"/>
          <w:sz w:val="32"/>
          <w:szCs w:val="32"/>
        </w:rPr>
      </w:pPr>
      <w:r>
        <w:rPr>
          <w:rFonts w:ascii="仿宋" w:eastAsia="仿宋" w:hAnsi="仿宋" w:cs="仿宋" w:hint="eastAsia"/>
          <w:color w:val="000000"/>
          <w:sz w:val="32"/>
          <w:szCs w:val="32"/>
        </w:rPr>
        <w:t>9.</w:t>
      </w:r>
      <w:r>
        <w:rPr>
          <w:rStyle w:val="a7"/>
          <w:rFonts w:ascii="仿宋" w:eastAsia="仿宋" w:hAnsi="仿宋" w:cs="仿宋" w:hint="eastAsia"/>
          <w:b w:val="0"/>
          <w:bCs/>
          <w:color w:val="000000"/>
          <w:sz w:val="32"/>
          <w:szCs w:val="32"/>
        </w:rPr>
        <w:t>城乡社区（类）农业土地开发资金安排的支出（款）</w:t>
      </w:r>
      <w:r>
        <w:rPr>
          <w:rStyle w:val="a7"/>
          <w:rFonts w:ascii="仿宋" w:eastAsia="仿宋" w:hAnsi="仿宋" w:cs="仿宋" w:hint="eastAsia"/>
          <w:b w:val="0"/>
          <w:bCs/>
          <w:color w:val="000000"/>
          <w:sz w:val="32"/>
          <w:szCs w:val="32"/>
        </w:rPr>
        <w:t>农业土地开发资金安排的支出</w:t>
      </w:r>
      <w:r>
        <w:rPr>
          <w:rStyle w:val="a7"/>
          <w:rFonts w:ascii="仿宋" w:eastAsia="仿宋" w:hAnsi="仿宋" w:cs="仿宋" w:hint="eastAsia"/>
          <w:b w:val="0"/>
          <w:bCs/>
          <w:color w:val="000000"/>
          <w:sz w:val="32"/>
          <w:szCs w:val="32"/>
        </w:rPr>
        <w:t>（项</w:t>
      </w:r>
      <w:r>
        <w:rPr>
          <w:rStyle w:val="a7"/>
          <w:rFonts w:ascii="仿宋" w:eastAsia="仿宋" w:hAnsi="仿宋" w:cs="仿宋" w:hint="eastAsia"/>
          <w:b w:val="0"/>
          <w:bCs/>
          <w:color w:val="000000"/>
          <w:sz w:val="32"/>
          <w:szCs w:val="32"/>
        </w:rPr>
        <w:t>）：指反映</w:t>
      </w:r>
      <w:r>
        <w:rPr>
          <w:rFonts w:ascii="仿宋" w:eastAsia="仿宋" w:hAnsi="仿宋" w:cs="仿宋" w:hint="eastAsia"/>
          <w:color w:val="000000"/>
          <w:sz w:val="32"/>
          <w:szCs w:val="32"/>
        </w:rPr>
        <w:t>城乡社区</w:t>
      </w:r>
      <w:r>
        <w:rPr>
          <w:rStyle w:val="a7"/>
          <w:rFonts w:ascii="仿宋" w:eastAsia="仿宋" w:hAnsi="仿宋" w:cs="仿宋" w:hint="eastAsia"/>
          <w:b w:val="0"/>
          <w:bCs/>
          <w:color w:val="000000"/>
          <w:sz w:val="32"/>
          <w:szCs w:val="32"/>
        </w:rPr>
        <w:t>农业土地开发</w:t>
      </w:r>
      <w:r>
        <w:rPr>
          <w:rStyle w:val="a7"/>
          <w:rFonts w:ascii="仿宋" w:eastAsia="仿宋" w:hAnsi="仿宋" w:cs="仿宋" w:hint="eastAsia"/>
          <w:b w:val="0"/>
          <w:bCs/>
          <w:color w:val="000000"/>
          <w:sz w:val="32"/>
          <w:szCs w:val="32"/>
        </w:rPr>
        <w:t>支出。</w:t>
      </w:r>
    </w:p>
    <w:p w:rsidR="00C67E49" w:rsidRDefault="0074660B" w:rsidP="00C67E49">
      <w:pPr>
        <w:pStyle w:val="a0"/>
        <w:spacing w:before="93"/>
        <w:ind w:firstLine="640"/>
        <w:rPr>
          <w:rStyle w:val="a7"/>
          <w:rFonts w:ascii="仿宋" w:eastAsia="仿宋" w:hAnsi="仿宋" w:cs="仿宋"/>
          <w:b w:val="0"/>
          <w:bCs/>
          <w:color w:val="000000"/>
          <w:sz w:val="32"/>
          <w:szCs w:val="32"/>
        </w:rPr>
      </w:pPr>
      <w:r>
        <w:rPr>
          <w:rStyle w:val="a7"/>
          <w:rFonts w:ascii="仿宋" w:eastAsia="仿宋" w:hAnsi="仿宋" w:cs="仿宋" w:hint="eastAsia"/>
          <w:b w:val="0"/>
          <w:bCs/>
          <w:color w:val="000000"/>
          <w:sz w:val="32"/>
          <w:szCs w:val="32"/>
        </w:rPr>
        <w:t>10.</w:t>
      </w:r>
      <w:r>
        <w:rPr>
          <w:rStyle w:val="a7"/>
          <w:rFonts w:ascii="仿宋" w:eastAsia="仿宋" w:hAnsi="仿宋" w:cs="仿宋" w:hint="eastAsia"/>
          <w:b w:val="0"/>
          <w:bCs/>
          <w:color w:val="000000"/>
          <w:sz w:val="32"/>
          <w:szCs w:val="32"/>
        </w:rPr>
        <w:t>社会保障和就业</w:t>
      </w:r>
      <w:r>
        <w:rPr>
          <w:rStyle w:val="a7"/>
          <w:rFonts w:ascii="仿宋" w:eastAsia="仿宋" w:hAnsi="仿宋" w:cs="仿宋" w:hint="eastAsia"/>
          <w:b w:val="0"/>
          <w:bCs/>
          <w:color w:val="000000"/>
          <w:sz w:val="32"/>
          <w:szCs w:val="32"/>
        </w:rPr>
        <w:t>支出</w:t>
      </w:r>
      <w:r>
        <w:rPr>
          <w:rStyle w:val="a7"/>
          <w:rFonts w:ascii="仿宋" w:eastAsia="仿宋" w:hAnsi="仿宋" w:cs="仿宋" w:hint="eastAsia"/>
          <w:b w:val="0"/>
          <w:bCs/>
          <w:color w:val="000000"/>
          <w:sz w:val="32"/>
          <w:szCs w:val="32"/>
        </w:rPr>
        <w:t>（类）行政事业单位离退休（款）机关事业单位</w:t>
      </w:r>
      <w:r>
        <w:rPr>
          <w:rStyle w:val="a7"/>
          <w:rFonts w:ascii="仿宋" w:eastAsia="仿宋" w:hAnsi="仿宋" w:cs="仿宋" w:hint="eastAsia"/>
          <w:b w:val="0"/>
          <w:bCs/>
          <w:color w:val="000000"/>
          <w:sz w:val="32"/>
          <w:szCs w:val="32"/>
        </w:rPr>
        <w:t>职业年金缴费支出</w:t>
      </w:r>
      <w:r>
        <w:rPr>
          <w:rStyle w:val="a7"/>
          <w:rFonts w:ascii="仿宋" w:eastAsia="仿宋" w:hAnsi="仿宋" w:cs="仿宋" w:hint="eastAsia"/>
          <w:b w:val="0"/>
          <w:bCs/>
          <w:color w:val="000000"/>
          <w:sz w:val="32"/>
          <w:szCs w:val="32"/>
        </w:rPr>
        <w:t>（项）</w:t>
      </w:r>
      <w:r>
        <w:rPr>
          <w:rStyle w:val="a7"/>
          <w:rFonts w:ascii="仿宋" w:eastAsia="仿宋" w:hAnsi="仿宋" w:cs="仿宋" w:hint="eastAsia"/>
          <w:b w:val="0"/>
          <w:bCs/>
          <w:color w:val="000000"/>
          <w:sz w:val="32"/>
          <w:szCs w:val="32"/>
        </w:rPr>
        <w:t>：</w:t>
      </w:r>
      <w:r>
        <w:rPr>
          <w:rFonts w:ascii="仿宋" w:eastAsia="仿宋" w:hAnsi="仿宋" w:cs="仿宋" w:hint="eastAsia"/>
          <w:color w:val="000000"/>
          <w:sz w:val="32"/>
          <w:szCs w:val="32"/>
        </w:rPr>
        <w:t>指</w:t>
      </w:r>
      <w:r>
        <w:rPr>
          <w:rFonts w:ascii="仿宋" w:eastAsia="仿宋" w:hAnsi="仿宋" w:cs="仿宋" w:hint="eastAsia"/>
          <w:color w:val="000000"/>
          <w:sz w:val="32"/>
          <w:szCs w:val="32"/>
        </w:rPr>
        <w:t>反映机关事业单位实施养老保险制度由单位缴纳的职业年金支出。</w:t>
      </w:r>
    </w:p>
    <w:p w:rsidR="00C67E49" w:rsidRDefault="0074660B">
      <w:pPr>
        <w:spacing w:line="576"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11</w:t>
      </w:r>
      <w:r>
        <w:rPr>
          <w:rFonts w:ascii="仿宋" w:eastAsia="仿宋" w:hAnsi="仿宋" w:cs="仿宋" w:hint="eastAsia"/>
          <w:color w:val="000000"/>
          <w:sz w:val="32"/>
          <w:szCs w:val="32"/>
        </w:rPr>
        <w:t>.</w:t>
      </w:r>
      <w:r>
        <w:rPr>
          <w:rFonts w:ascii="仿宋" w:eastAsia="仿宋" w:hAnsi="仿宋" w:cs="仿宋" w:hint="eastAsia"/>
          <w:color w:val="000000"/>
          <w:sz w:val="32"/>
          <w:szCs w:val="32"/>
        </w:rPr>
        <w:t>基本支出：指为保障机构正常运转、完成日常工作任务而发生的人员支出和公用支出。</w:t>
      </w:r>
    </w:p>
    <w:p w:rsidR="00C67E49" w:rsidRDefault="0074660B">
      <w:pPr>
        <w:spacing w:line="576"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12</w:t>
      </w:r>
      <w:r>
        <w:rPr>
          <w:rFonts w:ascii="仿宋" w:eastAsia="仿宋" w:hAnsi="仿宋" w:cs="仿宋" w:hint="eastAsia"/>
          <w:color w:val="000000"/>
          <w:sz w:val="32"/>
          <w:szCs w:val="32"/>
        </w:rPr>
        <w:t>.</w:t>
      </w:r>
      <w:r>
        <w:rPr>
          <w:rFonts w:ascii="仿宋" w:eastAsia="仿宋" w:hAnsi="仿宋" w:cs="仿宋" w:hint="eastAsia"/>
          <w:color w:val="000000"/>
          <w:sz w:val="32"/>
          <w:szCs w:val="32"/>
        </w:rPr>
        <w:t>项目支出：指在基本支出之外为完成特定行政任务和事业发展目标所发生的支出。</w:t>
      </w:r>
    </w:p>
    <w:p w:rsidR="00C67E49" w:rsidRDefault="0074660B">
      <w:pPr>
        <w:pStyle w:val="Default"/>
        <w:spacing w:line="576" w:lineRule="exact"/>
        <w:ind w:firstLineChars="200" w:firstLine="640"/>
        <w:jc w:val="both"/>
        <w:rPr>
          <w:rFonts w:hAnsi="仿宋"/>
          <w:sz w:val="32"/>
          <w:szCs w:val="32"/>
        </w:rPr>
      </w:pPr>
      <w:r>
        <w:rPr>
          <w:rFonts w:hAnsi="仿宋" w:hint="eastAsia"/>
          <w:sz w:val="32"/>
          <w:szCs w:val="32"/>
        </w:rPr>
        <w:t>1</w:t>
      </w:r>
      <w:r>
        <w:rPr>
          <w:rFonts w:hAnsi="仿宋" w:hint="eastAsia"/>
          <w:sz w:val="32"/>
          <w:szCs w:val="32"/>
        </w:rPr>
        <w:t>3</w:t>
      </w:r>
      <w:r>
        <w:rPr>
          <w:rFonts w:hAnsi="仿宋" w:hint="eastAsia"/>
          <w:sz w:val="32"/>
          <w:szCs w:val="32"/>
        </w:rPr>
        <w:t>.</w:t>
      </w:r>
      <w:r>
        <w:rPr>
          <w:rFonts w:hAnsi="仿宋"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C67E49" w:rsidRDefault="0074660B">
      <w:pPr>
        <w:pStyle w:val="Default"/>
        <w:spacing w:line="576" w:lineRule="exact"/>
        <w:ind w:firstLineChars="200" w:firstLine="640"/>
        <w:jc w:val="both"/>
        <w:rPr>
          <w:rFonts w:hAnsi="仿宋"/>
          <w:sz w:val="32"/>
          <w:szCs w:val="32"/>
        </w:rPr>
      </w:pPr>
      <w:r>
        <w:rPr>
          <w:rFonts w:hAnsi="仿宋" w:hint="eastAsia"/>
          <w:sz w:val="32"/>
          <w:szCs w:val="32"/>
        </w:rPr>
        <w:t>1</w:t>
      </w:r>
      <w:r>
        <w:rPr>
          <w:rFonts w:hAnsi="仿宋" w:hint="eastAsia"/>
          <w:sz w:val="32"/>
          <w:szCs w:val="32"/>
        </w:rPr>
        <w:t>4</w:t>
      </w:r>
      <w:r>
        <w:rPr>
          <w:rFonts w:hAnsi="仿宋" w:hint="eastAsia"/>
          <w:sz w:val="32"/>
          <w:szCs w:val="32"/>
        </w:rPr>
        <w:t>.</w:t>
      </w:r>
      <w:r>
        <w:rPr>
          <w:rFonts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67E49" w:rsidRDefault="00C67E49">
      <w:pPr>
        <w:spacing w:line="576" w:lineRule="exact"/>
        <w:jc w:val="center"/>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C67E49" w:rsidP="00C67E49">
      <w:pPr>
        <w:pStyle w:val="a0"/>
        <w:spacing w:before="93"/>
        <w:rPr>
          <w:rFonts w:ascii="黑体" w:eastAsia="黑体" w:hAnsi="黑体"/>
          <w:sz w:val="44"/>
          <w:szCs w:val="44"/>
        </w:rPr>
      </w:pPr>
    </w:p>
    <w:p w:rsidR="00C67E49" w:rsidRDefault="0074660B">
      <w:pPr>
        <w:spacing w:line="576" w:lineRule="exact"/>
        <w:jc w:val="center"/>
        <w:outlineLvl w:val="0"/>
        <w:rPr>
          <w:rStyle w:val="1Char"/>
          <w:rFonts w:ascii="黑体" w:eastAsia="黑体" w:hAnsi="黑体"/>
          <w:b w:val="0"/>
        </w:rPr>
      </w:pPr>
      <w:bookmarkStart w:id="168" w:name="_Toc22663"/>
      <w:bookmarkStart w:id="169" w:name="_Toc26741"/>
      <w:bookmarkStart w:id="170" w:name="_Toc30782"/>
      <w:bookmarkStart w:id="171" w:name="_Toc1326"/>
      <w:bookmarkStart w:id="172" w:name="_Toc20001"/>
      <w:r>
        <w:rPr>
          <w:rFonts w:ascii="黑体" w:eastAsia="黑体" w:hAnsi="黑体" w:hint="eastAsia"/>
          <w:sz w:val="44"/>
          <w:szCs w:val="44"/>
        </w:rPr>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166"/>
      <w:bookmarkEnd w:id="168"/>
      <w:bookmarkEnd w:id="169"/>
      <w:bookmarkEnd w:id="170"/>
      <w:bookmarkEnd w:id="171"/>
      <w:bookmarkEnd w:id="172"/>
    </w:p>
    <w:p w:rsidR="00C67E49" w:rsidRDefault="0074660B">
      <w:pPr>
        <w:spacing w:line="576" w:lineRule="exact"/>
        <w:jc w:val="left"/>
        <w:outlineLvl w:val="1"/>
        <w:rPr>
          <w:rFonts w:ascii="方正小标宋简体" w:eastAsia="方正小标宋简体" w:hAnsi="方正小标宋简体" w:cs="方正小标宋简体"/>
          <w:sz w:val="44"/>
          <w:szCs w:val="44"/>
        </w:rPr>
      </w:pPr>
      <w:bookmarkStart w:id="173" w:name="_Toc9019"/>
      <w:bookmarkStart w:id="174" w:name="_Toc18976"/>
      <w:bookmarkStart w:id="175" w:name="_Toc17871"/>
      <w:bookmarkStart w:id="176" w:name="_Toc6750"/>
      <w:bookmarkStart w:id="177" w:name="_Toc16198"/>
      <w:r>
        <w:rPr>
          <w:rFonts w:ascii="黑体" w:eastAsia="黑体" w:hAnsi="黑体" w:cs="黑体" w:hint="eastAsia"/>
          <w:sz w:val="32"/>
          <w:szCs w:val="32"/>
        </w:rPr>
        <w:t>附件</w:t>
      </w:r>
      <w:bookmarkEnd w:id="173"/>
      <w:bookmarkEnd w:id="174"/>
      <w:bookmarkEnd w:id="175"/>
      <w:bookmarkEnd w:id="176"/>
      <w:bookmarkEnd w:id="177"/>
    </w:p>
    <w:p w:rsidR="00C67E49" w:rsidRDefault="0074660B">
      <w:pPr>
        <w:spacing w:line="576" w:lineRule="exact"/>
        <w:jc w:val="center"/>
        <w:rPr>
          <w:rFonts w:ascii="方正小标宋简体" w:eastAsia="方正小标宋简体" w:hAnsi="宋体"/>
          <w:kern w:val="0"/>
          <w:sz w:val="40"/>
          <w:szCs w:val="44"/>
        </w:rPr>
      </w:pPr>
      <w:r>
        <w:rPr>
          <w:rFonts w:ascii="方正小标宋简体" w:eastAsia="方正小标宋简体" w:hAnsi="宋体" w:hint="eastAsia"/>
          <w:kern w:val="0"/>
          <w:sz w:val="40"/>
          <w:szCs w:val="44"/>
        </w:rPr>
        <w:t>202</w:t>
      </w:r>
      <w:r>
        <w:rPr>
          <w:rFonts w:ascii="方正小标宋简体" w:eastAsia="方正小标宋简体" w:hAnsi="宋体" w:hint="eastAsia"/>
          <w:kern w:val="0"/>
          <w:sz w:val="40"/>
          <w:szCs w:val="44"/>
        </w:rPr>
        <w:t>1</w:t>
      </w:r>
      <w:r>
        <w:rPr>
          <w:rFonts w:ascii="方正小标宋简体" w:eastAsia="方正小标宋简体" w:hAnsi="宋体" w:hint="eastAsia"/>
          <w:kern w:val="0"/>
          <w:sz w:val="40"/>
          <w:szCs w:val="44"/>
        </w:rPr>
        <w:t>年</w:t>
      </w:r>
      <w:r>
        <w:rPr>
          <w:rFonts w:ascii="方正小标宋简体" w:eastAsia="方正小标宋简体" w:hAnsi="宋体" w:hint="eastAsia"/>
          <w:kern w:val="0"/>
          <w:sz w:val="40"/>
          <w:szCs w:val="44"/>
        </w:rPr>
        <w:t>广元市国土空间规划编制研究中心</w:t>
      </w:r>
    </w:p>
    <w:p w:rsidR="00C67E49" w:rsidRDefault="0074660B">
      <w:pPr>
        <w:spacing w:line="576" w:lineRule="exact"/>
        <w:jc w:val="center"/>
        <w:rPr>
          <w:rFonts w:ascii="方正小标宋简体" w:eastAsia="方正小标宋简体" w:hAnsi="宋体"/>
          <w:kern w:val="0"/>
          <w:sz w:val="40"/>
          <w:szCs w:val="44"/>
          <w:lang w:val="zh-CN"/>
        </w:rPr>
      </w:pPr>
      <w:r>
        <w:rPr>
          <w:rFonts w:ascii="方正小标宋简体" w:eastAsia="方正小标宋简体" w:hAnsi="宋体" w:hint="eastAsia"/>
          <w:kern w:val="0"/>
          <w:sz w:val="40"/>
          <w:szCs w:val="44"/>
        </w:rPr>
        <w:t>部门整体绩效评价报告</w:t>
      </w:r>
    </w:p>
    <w:p w:rsidR="00C67E49" w:rsidRDefault="00C67E49">
      <w:pPr>
        <w:widowControl/>
        <w:spacing w:line="576" w:lineRule="exact"/>
        <w:ind w:firstLineChars="200" w:firstLine="640"/>
        <w:contextualSpacing/>
        <w:jc w:val="center"/>
        <w:rPr>
          <w:rFonts w:ascii="仿宋_GB2312" w:eastAsia="仿宋_GB2312" w:hAnsi="宋体"/>
          <w:sz w:val="32"/>
          <w:szCs w:val="32"/>
          <w:shd w:val="clear" w:color="auto" w:fill="FFFFFF"/>
        </w:rPr>
      </w:pPr>
    </w:p>
    <w:p w:rsidR="00C67E49" w:rsidRDefault="00C67E49">
      <w:pPr>
        <w:widowControl/>
        <w:adjustRightInd w:val="0"/>
        <w:snapToGrid w:val="0"/>
        <w:spacing w:line="576" w:lineRule="exact"/>
        <w:ind w:firstLineChars="200" w:firstLine="480"/>
        <w:contextualSpacing/>
        <w:jc w:val="left"/>
        <w:rPr>
          <w:rFonts w:ascii="黑体" w:eastAsia="黑体" w:hAnsi="宋体" w:cs="宋体"/>
          <w:kern w:val="0"/>
          <w:sz w:val="24"/>
          <w:szCs w:val="32"/>
          <w:shd w:val="clear" w:color="auto" w:fill="FFFFFF"/>
        </w:rPr>
      </w:pPr>
    </w:p>
    <w:p w:rsidR="00C67E49" w:rsidRDefault="0074660B">
      <w:pPr>
        <w:widowControl/>
        <w:adjustRightInd w:val="0"/>
        <w:snapToGrid w:val="0"/>
        <w:spacing w:line="576" w:lineRule="exact"/>
        <w:ind w:firstLineChars="200" w:firstLine="640"/>
        <w:contextualSpacing/>
        <w:jc w:val="left"/>
        <w:outlineLvl w:val="1"/>
        <w:rPr>
          <w:rFonts w:ascii="黑体" w:eastAsia="黑体" w:hAnsi="宋体" w:cs="宋体"/>
          <w:kern w:val="0"/>
          <w:sz w:val="32"/>
          <w:szCs w:val="32"/>
          <w:shd w:val="clear" w:color="auto" w:fill="FFFFFF"/>
          <w:lang w:val="zh-CN"/>
        </w:rPr>
      </w:pPr>
      <w:bookmarkStart w:id="178" w:name="_Toc10958"/>
      <w:bookmarkStart w:id="179" w:name="_Toc1553"/>
      <w:bookmarkStart w:id="180" w:name="_Toc12789"/>
      <w:bookmarkStart w:id="181" w:name="_Toc27911"/>
      <w:bookmarkStart w:id="182" w:name="_Toc502"/>
      <w:r>
        <w:rPr>
          <w:rFonts w:ascii="黑体" w:eastAsia="黑体" w:hAnsi="宋体" w:cs="宋体" w:hint="eastAsia"/>
          <w:kern w:val="0"/>
          <w:sz w:val="32"/>
          <w:szCs w:val="32"/>
          <w:shd w:val="clear" w:color="auto" w:fill="FFFFFF"/>
        </w:rPr>
        <w:t>一、</w:t>
      </w:r>
      <w:r>
        <w:rPr>
          <w:rFonts w:ascii="黑体" w:eastAsia="黑体" w:hAnsi="宋体" w:cs="宋体" w:hint="eastAsia"/>
          <w:kern w:val="0"/>
          <w:sz w:val="32"/>
          <w:szCs w:val="32"/>
          <w:shd w:val="clear" w:color="auto" w:fill="FFFFFF"/>
          <w:lang w:val="zh-CN"/>
        </w:rPr>
        <w:t>部门（单位）概况</w:t>
      </w:r>
      <w:bookmarkEnd w:id="178"/>
      <w:bookmarkEnd w:id="179"/>
      <w:bookmarkEnd w:id="180"/>
      <w:bookmarkEnd w:id="181"/>
      <w:bookmarkEnd w:id="182"/>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（一）机构组成</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广元经济技术开发区国土空间规划编制研究中心（局属二级单位）</w:t>
      </w:r>
      <w:r>
        <w:rPr>
          <w:rFonts w:ascii="仿宋_GB2312" w:eastAsia="仿宋_GB2312" w:hAnsi="宋体" w:cs="宋体" w:hint="eastAsia"/>
          <w:kern w:val="0"/>
          <w:sz w:val="32"/>
          <w:szCs w:val="32"/>
          <w:shd w:val="clear" w:color="auto" w:fill="FFFFFF"/>
          <w:lang w:val="zh-CN"/>
        </w:rPr>
        <w:t>2021</w:t>
      </w:r>
      <w:r>
        <w:rPr>
          <w:rFonts w:ascii="仿宋_GB2312" w:eastAsia="仿宋_GB2312" w:hAnsi="宋体" w:cs="宋体" w:hint="eastAsia"/>
          <w:kern w:val="0"/>
          <w:sz w:val="32"/>
          <w:szCs w:val="32"/>
          <w:shd w:val="clear" w:color="auto" w:fill="FFFFFF"/>
          <w:lang w:val="zh-CN"/>
        </w:rPr>
        <w:t>年</w:t>
      </w:r>
      <w:r>
        <w:rPr>
          <w:rFonts w:ascii="仿宋_GB2312" w:eastAsia="仿宋_GB2312" w:hAnsi="宋体" w:cs="宋体" w:hint="eastAsia"/>
          <w:kern w:val="0"/>
          <w:sz w:val="32"/>
          <w:szCs w:val="32"/>
          <w:shd w:val="clear" w:color="auto" w:fill="FFFFFF"/>
          <w:lang w:val="zh-CN"/>
        </w:rPr>
        <w:t>1</w:t>
      </w:r>
      <w:r>
        <w:rPr>
          <w:rFonts w:ascii="仿宋_GB2312" w:eastAsia="仿宋_GB2312" w:hAnsi="宋体" w:cs="宋体" w:hint="eastAsia"/>
          <w:kern w:val="0"/>
          <w:sz w:val="32"/>
          <w:szCs w:val="32"/>
          <w:shd w:val="clear" w:color="auto" w:fill="FFFFFF"/>
          <w:lang w:val="zh-CN"/>
        </w:rPr>
        <w:t>月，市城乡规划局经济技术开发区分局更名为广元经济技术开发区国土空间规划编制研究中心，为市自然资源局管理的公益一类事业单位。</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（二）机构职能</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受市自然资源局、辖区人民政府委托，组织编制本辖区国土空间规划、城市设计、慨念规划等；负责指定管辖范围内的项目选址、规划设计前期研究和规划设计方案审查；承担辖区规划管理审批相关事务工作。</w:t>
      </w:r>
    </w:p>
    <w:p w:rsidR="00C67E49" w:rsidRDefault="0074660B">
      <w:pPr>
        <w:widowControl/>
        <w:numPr>
          <w:ilvl w:val="0"/>
          <w:numId w:val="3"/>
        </w:numPr>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人员概况</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截止</w:t>
      </w:r>
      <w:r>
        <w:rPr>
          <w:rFonts w:ascii="仿宋_GB2312" w:eastAsia="仿宋_GB2312" w:hAnsi="宋体" w:cs="宋体" w:hint="eastAsia"/>
          <w:kern w:val="0"/>
          <w:sz w:val="32"/>
          <w:szCs w:val="32"/>
          <w:shd w:val="clear" w:color="auto" w:fill="FFFFFF"/>
          <w:lang w:val="zh-CN"/>
        </w:rPr>
        <w:t>2021</w:t>
      </w:r>
      <w:r>
        <w:rPr>
          <w:rFonts w:ascii="仿宋_GB2312" w:eastAsia="仿宋_GB2312" w:hAnsi="宋体" w:cs="宋体" w:hint="eastAsia"/>
          <w:kern w:val="0"/>
          <w:sz w:val="32"/>
          <w:szCs w:val="32"/>
          <w:shd w:val="clear" w:color="auto" w:fill="FFFFFF"/>
          <w:lang w:val="zh-CN"/>
        </w:rPr>
        <w:t>年末，经开区国土空间规划中心编制人数</w:t>
      </w:r>
      <w:r>
        <w:rPr>
          <w:rFonts w:ascii="仿宋_GB2312" w:eastAsia="仿宋_GB2312" w:hAnsi="宋体" w:cs="宋体" w:hint="eastAsia"/>
          <w:kern w:val="0"/>
          <w:sz w:val="32"/>
          <w:szCs w:val="32"/>
          <w:shd w:val="clear" w:color="auto" w:fill="FFFFFF"/>
          <w:lang w:val="zh-CN"/>
        </w:rPr>
        <w:t>18</w:t>
      </w:r>
      <w:r>
        <w:rPr>
          <w:rFonts w:ascii="仿宋_GB2312" w:eastAsia="仿宋_GB2312" w:hAnsi="宋体" w:cs="宋体" w:hint="eastAsia"/>
          <w:kern w:val="0"/>
          <w:sz w:val="32"/>
          <w:szCs w:val="32"/>
          <w:shd w:val="clear" w:color="auto" w:fill="FFFFFF"/>
          <w:lang w:val="zh-CN"/>
        </w:rPr>
        <w:t>人，实际在职人数</w:t>
      </w:r>
      <w:r>
        <w:rPr>
          <w:rFonts w:ascii="仿宋_GB2312" w:eastAsia="仿宋_GB2312" w:hAnsi="宋体" w:cs="宋体" w:hint="eastAsia"/>
          <w:kern w:val="0"/>
          <w:sz w:val="32"/>
          <w:szCs w:val="32"/>
          <w:shd w:val="clear" w:color="auto" w:fill="FFFFFF"/>
          <w:lang w:val="zh-CN"/>
        </w:rPr>
        <w:t>13</w:t>
      </w:r>
      <w:r>
        <w:rPr>
          <w:rFonts w:ascii="仿宋_GB2312" w:eastAsia="仿宋_GB2312" w:hAnsi="宋体" w:cs="宋体" w:hint="eastAsia"/>
          <w:kern w:val="0"/>
          <w:sz w:val="32"/>
          <w:szCs w:val="32"/>
          <w:shd w:val="clear" w:color="auto" w:fill="FFFFFF"/>
          <w:lang w:val="zh-CN"/>
        </w:rPr>
        <w:t>人。</w:t>
      </w:r>
    </w:p>
    <w:p w:rsidR="00C67E49" w:rsidRDefault="0074660B">
      <w:pPr>
        <w:widowControl/>
        <w:adjustRightInd w:val="0"/>
        <w:snapToGrid w:val="0"/>
        <w:spacing w:line="576" w:lineRule="exact"/>
        <w:ind w:firstLineChars="200" w:firstLine="640"/>
        <w:contextualSpacing/>
        <w:jc w:val="left"/>
        <w:outlineLvl w:val="1"/>
        <w:rPr>
          <w:rFonts w:ascii="黑体" w:eastAsia="黑体" w:hAnsi="宋体" w:cs="宋体"/>
          <w:kern w:val="0"/>
          <w:sz w:val="32"/>
          <w:szCs w:val="32"/>
          <w:shd w:val="clear" w:color="auto" w:fill="FFFFFF"/>
        </w:rPr>
      </w:pPr>
      <w:bookmarkStart w:id="183" w:name="_Toc13038"/>
      <w:bookmarkStart w:id="184" w:name="_Toc22798"/>
      <w:bookmarkStart w:id="185" w:name="_Toc5682"/>
      <w:bookmarkStart w:id="186" w:name="_Toc18880"/>
      <w:bookmarkStart w:id="187" w:name="_Toc18190"/>
      <w:r>
        <w:rPr>
          <w:rFonts w:ascii="黑体" w:eastAsia="黑体" w:hAnsi="宋体" w:cs="宋体" w:hint="eastAsia"/>
          <w:kern w:val="0"/>
          <w:sz w:val="32"/>
          <w:szCs w:val="32"/>
          <w:shd w:val="clear" w:color="auto" w:fill="FFFFFF"/>
        </w:rPr>
        <w:t>二、部门财政资金收支情况</w:t>
      </w:r>
      <w:bookmarkEnd w:id="183"/>
      <w:bookmarkEnd w:id="184"/>
      <w:bookmarkEnd w:id="185"/>
      <w:bookmarkEnd w:id="186"/>
      <w:bookmarkEnd w:id="187"/>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lang w:val="zh-CN"/>
        </w:rPr>
        <w:t>一）部门财政资金收入情况</w:t>
      </w:r>
    </w:p>
    <w:p w:rsidR="00C67E49" w:rsidRDefault="0074660B">
      <w:pPr>
        <w:pStyle w:val="a0"/>
        <w:spacing w:beforeLines="0" w:line="576" w:lineRule="exact"/>
        <w:ind w:firstLineChars="200" w:firstLine="640"/>
        <w:rPr>
          <w:rFonts w:hAnsi="宋体" w:cs="宋体"/>
          <w:sz w:val="32"/>
          <w:szCs w:val="32"/>
          <w:shd w:val="clear" w:color="auto" w:fill="FFFFFF"/>
          <w:lang w:val="zh-CN"/>
        </w:rPr>
      </w:pPr>
      <w:r>
        <w:rPr>
          <w:rFonts w:hAnsi="宋体" w:cs="宋体" w:hint="eastAsia"/>
          <w:sz w:val="32"/>
          <w:szCs w:val="32"/>
          <w:shd w:val="clear" w:color="auto" w:fill="FFFFFF"/>
          <w:lang w:val="zh-CN"/>
        </w:rPr>
        <w:t>2021</w:t>
      </w:r>
      <w:r>
        <w:rPr>
          <w:rFonts w:hAnsi="宋体" w:cs="宋体" w:hint="eastAsia"/>
          <w:sz w:val="32"/>
          <w:szCs w:val="32"/>
          <w:shd w:val="clear" w:color="auto" w:fill="FFFFFF"/>
          <w:lang w:val="zh-CN"/>
        </w:rPr>
        <w:t>年初结转结余</w:t>
      </w:r>
      <w:r>
        <w:rPr>
          <w:rFonts w:hAnsi="宋体" w:cs="宋体" w:hint="eastAsia"/>
          <w:sz w:val="32"/>
          <w:szCs w:val="32"/>
          <w:shd w:val="clear" w:color="auto" w:fill="FFFFFF"/>
        </w:rPr>
        <w:t>7.58</w:t>
      </w:r>
      <w:r>
        <w:rPr>
          <w:rFonts w:hAnsi="宋体" w:cs="宋体" w:hint="eastAsia"/>
          <w:sz w:val="32"/>
          <w:szCs w:val="32"/>
          <w:shd w:val="clear" w:color="auto" w:fill="FFFFFF"/>
          <w:lang w:val="zh-CN"/>
        </w:rPr>
        <w:t>万元，本年收入合计</w:t>
      </w:r>
      <w:r>
        <w:rPr>
          <w:rFonts w:hAnsi="宋体" w:cs="宋体" w:hint="eastAsia"/>
          <w:sz w:val="32"/>
          <w:szCs w:val="32"/>
          <w:shd w:val="clear" w:color="auto" w:fill="FFFFFF"/>
        </w:rPr>
        <w:t>236.72</w:t>
      </w:r>
      <w:r>
        <w:rPr>
          <w:rFonts w:hAnsi="宋体" w:cs="宋体" w:hint="eastAsia"/>
          <w:sz w:val="32"/>
          <w:szCs w:val="32"/>
          <w:shd w:val="clear" w:color="auto" w:fill="FFFFFF"/>
          <w:lang w:val="zh-CN"/>
        </w:rPr>
        <w:t>万元，其中：一般公共预算财政拨款收入</w:t>
      </w:r>
      <w:r>
        <w:rPr>
          <w:rFonts w:hAnsi="宋体" w:cs="宋体" w:hint="eastAsia"/>
          <w:sz w:val="32"/>
          <w:szCs w:val="32"/>
          <w:shd w:val="clear" w:color="auto" w:fill="FFFFFF"/>
        </w:rPr>
        <w:t>201.34</w:t>
      </w:r>
      <w:r>
        <w:rPr>
          <w:rFonts w:hAnsi="宋体" w:cs="宋体" w:hint="eastAsia"/>
          <w:sz w:val="32"/>
          <w:szCs w:val="32"/>
          <w:shd w:val="clear" w:color="auto" w:fill="FFFFFF"/>
          <w:lang w:val="zh-CN"/>
        </w:rPr>
        <w:t>万元，占</w:t>
      </w:r>
      <w:r>
        <w:rPr>
          <w:rFonts w:hAnsi="宋体" w:cs="宋体" w:hint="eastAsia"/>
          <w:sz w:val="32"/>
          <w:szCs w:val="32"/>
          <w:shd w:val="clear" w:color="auto" w:fill="FFFFFF"/>
        </w:rPr>
        <w:t>85.1</w:t>
      </w:r>
      <w:r>
        <w:rPr>
          <w:rFonts w:hAnsi="宋体" w:cs="宋体" w:hint="eastAsia"/>
          <w:sz w:val="32"/>
          <w:szCs w:val="32"/>
          <w:shd w:val="clear" w:color="auto" w:fill="FFFFFF"/>
          <w:lang w:val="zh-CN"/>
        </w:rPr>
        <w:t>%</w:t>
      </w:r>
      <w:r>
        <w:rPr>
          <w:rFonts w:hAnsi="宋体" w:cs="宋体" w:hint="eastAsia"/>
          <w:sz w:val="32"/>
          <w:szCs w:val="32"/>
          <w:shd w:val="clear" w:color="auto" w:fill="FFFFFF"/>
          <w:lang w:val="zh-CN"/>
        </w:rPr>
        <w:t>；其他收入</w:t>
      </w:r>
      <w:r>
        <w:rPr>
          <w:rFonts w:hAnsi="宋体" w:cs="宋体" w:hint="eastAsia"/>
          <w:sz w:val="32"/>
          <w:szCs w:val="32"/>
          <w:shd w:val="clear" w:color="auto" w:fill="FFFFFF"/>
        </w:rPr>
        <w:t>35.38</w:t>
      </w:r>
      <w:r>
        <w:rPr>
          <w:rFonts w:hAnsi="宋体" w:cs="宋体" w:hint="eastAsia"/>
          <w:sz w:val="32"/>
          <w:szCs w:val="32"/>
          <w:shd w:val="clear" w:color="auto" w:fill="FFFFFF"/>
          <w:lang w:val="zh-CN"/>
        </w:rPr>
        <w:t>万元，占</w:t>
      </w:r>
      <w:r>
        <w:rPr>
          <w:rFonts w:hAnsi="宋体" w:cs="宋体" w:hint="eastAsia"/>
          <w:sz w:val="32"/>
          <w:szCs w:val="32"/>
          <w:shd w:val="clear" w:color="auto" w:fill="FFFFFF"/>
        </w:rPr>
        <w:t>14.9</w:t>
      </w:r>
      <w:r>
        <w:rPr>
          <w:rFonts w:hAnsi="宋体" w:cs="宋体" w:hint="eastAsia"/>
          <w:sz w:val="32"/>
          <w:szCs w:val="32"/>
          <w:shd w:val="clear" w:color="auto" w:fill="FFFFFF"/>
          <w:lang w:val="zh-CN"/>
        </w:rPr>
        <w:t>%</w:t>
      </w:r>
      <w:r>
        <w:rPr>
          <w:rFonts w:hAnsi="宋体" w:cs="宋体" w:hint="eastAsia"/>
          <w:sz w:val="32"/>
          <w:szCs w:val="32"/>
          <w:shd w:val="clear" w:color="auto" w:fill="FFFFFF"/>
          <w:lang w:val="zh-CN"/>
        </w:rPr>
        <w:t>。</w:t>
      </w:r>
    </w:p>
    <w:p w:rsidR="00C67E49" w:rsidRDefault="0074660B">
      <w:pPr>
        <w:widowControl/>
        <w:numPr>
          <w:ilvl w:val="0"/>
          <w:numId w:val="4"/>
        </w:numPr>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部门财政资金支出情况</w:t>
      </w:r>
    </w:p>
    <w:p w:rsidR="00C67E49" w:rsidRDefault="0074660B">
      <w:pPr>
        <w:pStyle w:val="a0"/>
        <w:spacing w:beforeLines="0" w:line="576" w:lineRule="exact"/>
        <w:ind w:firstLineChars="200" w:firstLine="640"/>
        <w:rPr>
          <w:rFonts w:hAnsi="宋体" w:cs="宋体"/>
          <w:sz w:val="32"/>
          <w:szCs w:val="32"/>
          <w:shd w:val="clear" w:color="auto" w:fill="FFFFFF"/>
          <w:lang w:val="zh-CN"/>
        </w:rPr>
      </w:pPr>
      <w:r>
        <w:rPr>
          <w:rFonts w:hAnsi="宋体" w:cs="宋体" w:hint="eastAsia"/>
          <w:sz w:val="32"/>
          <w:szCs w:val="32"/>
          <w:shd w:val="clear" w:color="auto" w:fill="FFFFFF"/>
          <w:lang w:val="zh-CN"/>
        </w:rPr>
        <w:t>2021</w:t>
      </w:r>
      <w:r>
        <w:rPr>
          <w:rFonts w:hAnsi="宋体" w:cs="宋体" w:hint="eastAsia"/>
          <w:sz w:val="32"/>
          <w:szCs w:val="32"/>
          <w:shd w:val="clear" w:color="auto" w:fill="FFFFFF"/>
          <w:lang w:val="zh-CN"/>
        </w:rPr>
        <w:t>年本年支出合计</w:t>
      </w:r>
      <w:r>
        <w:rPr>
          <w:rFonts w:hAnsi="宋体" w:cs="宋体" w:hint="eastAsia"/>
          <w:sz w:val="32"/>
          <w:szCs w:val="32"/>
          <w:shd w:val="clear" w:color="auto" w:fill="FFFFFF"/>
        </w:rPr>
        <w:t>228.23</w:t>
      </w:r>
      <w:r>
        <w:rPr>
          <w:rFonts w:hAnsi="宋体" w:cs="宋体" w:hint="eastAsia"/>
          <w:sz w:val="32"/>
          <w:szCs w:val="32"/>
          <w:shd w:val="clear" w:color="auto" w:fill="FFFFFF"/>
          <w:lang w:val="zh-CN"/>
        </w:rPr>
        <w:t>万元，其中：基本支出</w:t>
      </w:r>
      <w:r>
        <w:rPr>
          <w:rFonts w:hAnsi="宋体" w:cs="宋体" w:hint="eastAsia"/>
          <w:sz w:val="32"/>
          <w:szCs w:val="32"/>
          <w:shd w:val="clear" w:color="auto" w:fill="FFFFFF"/>
        </w:rPr>
        <w:t>228.23</w:t>
      </w:r>
      <w:r>
        <w:rPr>
          <w:rFonts w:hAnsi="宋体" w:cs="宋体" w:hint="eastAsia"/>
          <w:sz w:val="32"/>
          <w:szCs w:val="32"/>
          <w:shd w:val="clear" w:color="auto" w:fill="FFFFFF"/>
          <w:lang w:val="zh-CN"/>
        </w:rPr>
        <w:t>万元，占</w:t>
      </w:r>
      <w:r>
        <w:rPr>
          <w:rFonts w:hAnsi="宋体" w:cs="宋体" w:hint="eastAsia"/>
          <w:sz w:val="32"/>
          <w:szCs w:val="32"/>
          <w:shd w:val="clear" w:color="auto" w:fill="FFFFFF"/>
        </w:rPr>
        <w:t>100</w:t>
      </w:r>
      <w:r>
        <w:rPr>
          <w:rFonts w:hAnsi="宋体" w:cs="宋体" w:hint="eastAsia"/>
          <w:sz w:val="32"/>
          <w:szCs w:val="32"/>
          <w:shd w:val="clear" w:color="auto" w:fill="FFFFFF"/>
          <w:lang w:val="zh-CN"/>
        </w:rPr>
        <w:t>%</w:t>
      </w:r>
      <w:r>
        <w:rPr>
          <w:rFonts w:hAnsi="宋体" w:cs="宋体" w:hint="eastAsia"/>
          <w:sz w:val="32"/>
          <w:szCs w:val="32"/>
          <w:shd w:val="clear" w:color="auto" w:fill="FFFFFF"/>
          <w:lang w:val="zh-CN"/>
        </w:rPr>
        <w:t>年末财政拨款结转结余</w:t>
      </w:r>
      <w:r>
        <w:rPr>
          <w:rFonts w:hAnsi="宋体" w:cs="宋体" w:hint="eastAsia"/>
          <w:sz w:val="32"/>
          <w:szCs w:val="32"/>
          <w:shd w:val="clear" w:color="auto" w:fill="FFFFFF"/>
        </w:rPr>
        <w:t>16.07</w:t>
      </w:r>
      <w:r>
        <w:rPr>
          <w:rFonts w:hAnsi="宋体" w:cs="宋体" w:hint="eastAsia"/>
          <w:sz w:val="32"/>
          <w:szCs w:val="32"/>
          <w:shd w:val="clear" w:color="auto" w:fill="FFFFFF"/>
          <w:lang w:val="zh-CN"/>
        </w:rPr>
        <w:t>万元。</w:t>
      </w:r>
    </w:p>
    <w:p w:rsidR="00C67E49" w:rsidRDefault="0074660B">
      <w:pPr>
        <w:widowControl/>
        <w:adjustRightInd w:val="0"/>
        <w:snapToGrid w:val="0"/>
        <w:spacing w:line="576" w:lineRule="exact"/>
        <w:ind w:firstLineChars="200" w:firstLine="640"/>
        <w:contextualSpacing/>
        <w:jc w:val="left"/>
        <w:outlineLvl w:val="1"/>
        <w:rPr>
          <w:rFonts w:ascii="黑体" w:eastAsia="黑体" w:hAnsi="宋体" w:cs="宋体"/>
          <w:kern w:val="0"/>
          <w:sz w:val="32"/>
          <w:szCs w:val="32"/>
          <w:shd w:val="clear" w:color="auto" w:fill="FFFFFF"/>
        </w:rPr>
      </w:pPr>
      <w:bookmarkStart w:id="188" w:name="_Toc7496"/>
      <w:bookmarkStart w:id="189" w:name="_Toc22685"/>
      <w:bookmarkStart w:id="190" w:name="_Toc18802"/>
      <w:bookmarkStart w:id="191" w:name="_Toc21567"/>
      <w:bookmarkStart w:id="192" w:name="_Toc9789"/>
      <w:r>
        <w:rPr>
          <w:rFonts w:ascii="黑体" w:eastAsia="黑体" w:hAnsi="宋体" w:cs="宋体" w:hint="eastAsia"/>
          <w:kern w:val="0"/>
          <w:sz w:val="32"/>
          <w:szCs w:val="32"/>
          <w:shd w:val="clear" w:color="auto" w:fill="FFFFFF"/>
        </w:rPr>
        <w:t>三、</w:t>
      </w:r>
      <w:r>
        <w:rPr>
          <w:rFonts w:ascii="黑体" w:eastAsia="黑体" w:hAnsi="宋体" w:cs="宋体" w:hint="eastAsia"/>
          <w:kern w:val="0"/>
          <w:sz w:val="32"/>
          <w:szCs w:val="32"/>
          <w:shd w:val="clear" w:color="auto" w:fill="FFFFFF"/>
        </w:rPr>
        <w:t>部门整体预算绩效管理情况</w:t>
      </w:r>
      <w:bookmarkEnd w:id="188"/>
      <w:bookmarkEnd w:id="189"/>
      <w:bookmarkEnd w:id="190"/>
      <w:bookmarkEnd w:id="191"/>
      <w:bookmarkEnd w:id="192"/>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（一）部门预算项目绩效管理</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我中心</w:t>
      </w:r>
      <w:r>
        <w:rPr>
          <w:rFonts w:ascii="仿宋_GB2312" w:eastAsia="仿宋_GB2312" w:hAnsi="宋体" w:cs="宋体" w:hint="eastAsia"/>
          <w:kern w:val="0"/>
          <w:sz w:val="32"/>
          <w:szCs w:val="32"/>
          <w:shd w:val="clear" w:color="auto" w:fill="FFFFFF"/>
          <w:lang w:val="zh-CN"/>
        </w:rPr>
        <w:t>2021</w:t>
      </w:r>
      <w:r>
        <w:rPr>
          <w:rFonts w:ascii="仿宋_GB2312" w:eastAsia="仿宋_GB2312" w:hAnsi="宋体" w:cs="宋体" w:hint="eastAsia"/>
          <w:kern w:val="0"/>
          <w:sz w:val="32"/>
          <w:szCs w:val="32"/>
          <w:shd w:val="clear" w:color="auto" w:fill="FFFFFF"/>
          <w:lang w:val="zh-CN"/>
        </w:rPr>
        <w:t>年初部门整体预算绩效共设置</w:t>
      </w:r>
      <w:r>
        <w:rPr>
          <w:rFonts w:ascii="仿宋_GB2312" w:eastAsia="仿宋_GB2312" w:hAnsi="宋体" w:cs="宋体" w:hint="eastAsia"/>
          <w:kern w:val="0"/>
          <w:sz w:val="32"/>
          <w:szCs w:val="32"/>
          <w:shd w:val="clear" w:color="auto" w:fill="FFFFFF"/>
        </w:rPr>
        <w:t>1</w:t>
      </w:r>
      <w:r>
        <w:rPr>
          <w:rFonts w:ascii="仿宋_GB2312" w:eastAsia="仿宋_GB2312" w:hAnsi="宋体" w:cs="宋体" w:hint="eastAsia"/>
          <w:kern w:val="0"/>
          <w:sz w:val="32"/>
          <w:szCs w:val="32"/>
          <w:shd w:val="clear" w:color="auto" w:fill="FFFFFF"/>
          <w:lang w:val="zh-CN"/>
        </w:rPr>
        <w:t>个绩效目标，相关目标均已完成。</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目标一：完成指标</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数量指标</w:t>
      </w: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lang w:val="zh-CN"/>
        </w:rPr>
        <w:t>完成召开</w:t>
      </w:r>
      <w:r>
        <w:rPr>
          <w:rFonts w:ascii="仿宋_GB2312" w:eastAsia="仿宋_GB2312" w:hAnsi="宋体" w:cs="宋体" w:hint="eastAsia"/>
          <w:kern w:val="0"/>
          <w:sz w:val="32"/>
          <w:szCs w:val="32"/>
          <w:shd w:val="clear" w:color="auto" w:fill="FFFFFF"/>
          <w:lang w:val="zh-CN"/>
        </w:rPr>
        <w:t>15</w:t>
      </w:r>
      <w:r>
        <w:rPr>
          <w:rFonts w:ascii="仿宋_GB2312" w:eastAsia="仿宋_GB2312" w:hAnsi="宋体" w:cs="宋体" w:hint="eastAsia"/>
          <w:kern w:val="0"/>
          <w:sz w:val="32"/>
          <w:szCs w:val="32"/>
          <w:shd w:val="clear" w:color="auto" w:fill="FFFFFF"/>
          <w:lang w:val="zh-CN"/>
        </w:rPr>
        <w:t>期工业项目方案技术审查会、对</w:t>
      </w:r>
      <w:r>
        <w:rPr>
          <w:rFonts w:ascii="仿宋_GB2312" w:eastAsia="仿宋_GB2312" w:hAnsi="宋体" w:cs="宋体" w:hint="eastAsia"/>
          <w:kern w:val="0"/>
          <w:sz w:val="32"/>
          <w:szCs w:val="32"/>
          <w:shd w:val="clear" w:color="auto" w:fill="FFFFFF"/>
          <w:lang w:val="zh-CN"/>
        </w:rPr>
        <w:t>45</w:t>
      </w:r>
      <w:r>
        <w:rPr>
          <w:rFonts w:ascii="仿宋_GB2312" w:eastAsia="仿宋_GB2312" w:hAnsi="宋体" w:cs="宋体" w:hint="eastAsia"/>
          <w:kern w:val="0"/>
          <w:sz w:val="32"/>
          <w:szCs w:val="32"/>
          <w:shd w:val="clear" w:color="auto" w:fill="FFFFFF"/>
          <w:lang w:val="zh-CN"/>
        </w:rPr>
        <w:t>余个项目规划设计方案进行审查。</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时效指标：按期完成率，按进度完成。</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成本指标：图纸打印、耗材等支出</w:t>
      </w:r>
      <w:r>
        <w:rPr>
          <w:rFonts w:ascii="仿宋_GB2312" w:eastAsia="仿宋_GB2312" w:hAnsi="宋体" w:cs="宋体" w:hint="eastAsia"/>
          <w:kern w:val="0"/>
          <w:sz w:val="32"/>
          <w:szCs w:val="32"/>
          <w:shd w:val="clear" w:color="auto" w:fill="FFFFFF"/>
        </w:rPr>
        <w:t>0.9</w:t>
      </w:r>
      <w:r>
        <w:rPr>
          <w:rFonts w:ascii="仿宋_GB2312" w:eastAsia="仿宋_GB2312" w:hAnsi="宋体" w:cs="宋体" w:hint="eastAsia"/>
          <w:kern w:val="0"/>
          <w:sz w:val="32"/>
          <w:szCs w:val="32"/>
          <w:shd w:val="clear" w:color="auto" w:fill="FFFFFF"/>
          <w:lang w:val="zh-CN"/>
        </w:rPr>
        <w:t>万元。</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目标二：效益指标</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社会效益指标：增强了城市规划的科学性和权威性，服务了广元城乡规划建设，做好了项目要素保障。</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目标三：满意度指标</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满意度指标：工作质量得到相关单位认可。</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lang w:val="zh-CN"/>
        </w:rPr>
        <w:t>2</w:t>
      </w:r>
      <w:r>
        <w:rPr>
          <w:rFonts w:ascii="仿宋_GB2312" w:eastAsia="仿宋_GB2312" w:hAnsi="宋体" w:cs="宋体" w:hint="eastAsia"/>
          <w:kern w:val="0"/>
          <w:sz w:val="32"/>
          <w:szCs w:val="32"/>
          <w:shd w:val="clear" w:color="auto" w:fill="FFFFFF"/>
          <w:lang w:val="zh-CN"/>
        </w:rPr>
        <w:t>）目标实现。</w:t>
      </w:r>
      <w:r>
        <w:rPr>
          <w:rFonts w:ascii="仿宋_GB2312" w:eastAsia="仿宋_GB2312" w:hAnsi="宋体" w:cs="宋体" w:hint="eastAsia"/>
          <w:kern w:val="0"/>
          <w:sz w:val="32"/>
          <w:szCs w:val="32"/>
          <w:shd w:val="clear" w:color="auto" w:fill="FFFFFF"/>
          <w:lang w:val="zh-CN"/>
        </w:rPr>
        <w:t>2021</w:t>
      </w:r>
      <w:r>
        <w:rPr>
          <w:rFonts w:ascii="仿宋_GB2312" w:eastAsia="仿宋_GB2312" w:hAnsi="宋体" w:cs="宋体" w:hint="eastAsia"/>
          <w:kern w:val="0"/>
          <w:sz w:val="32"/>
          <w:szCs w:val="32"/>
          <w:shd w:val="clear" w:color="auto" w:fill="FFFFFF"/>
          <w:lang w:val="zh-CN"/>
        </w:rPr>
        <w:t>年度部门整体支出绩效目标指标已全部完成。</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lang w:val="zh-CN"/>
        </w:rPr>
        <w:t>3</w:t>
      </w:r>
      <w:r>
        <w:rPr>
          <w:rFonts w:ascii="仿宋_GB2312" w:eastAsia="仿宋_GB2312" w:hAnsi="宋体" w:cs="宋体" w:hint="eastAsia"/>
          <w:kern w:val="0"/>
          <w:sz w:val="32"/>
          <w:szCs w:val="32"/>
          <w:shd w:val="clear" w:color="auto" w:fill="FFFFFF"/>
          <w:lang w:val="zh-CN"/>
        </w:rPr>
        <w:t>）支出控制。与年初预算持平，无偏差。</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lang w:val="zh-CN"/>
        </w:rPr>
        <w:t>4</w:t>
      </w:r>
      <w:r>
        <w:rPr>
          <w:rFonts w:ascii="仿宋_GB2312" w:eastAsia="仿宋_GB2312" w:hAnsi="宋体" w:cs="宋体" w:hint="eastAsia"/>
          <w:kern w:val="0"/>
          <w:sz w:val="32"/>
          <w:szCs w:val="32"/>
          <w:shd w:val="clear" w:color="auto" w:fill="FFFFFF"/>
          <w:lang w:val="zh-CN"/>
        </w:rPr>
        <w:t>）及时处置。在预算执行过程中未调整预算项目，年度预算执行收支平衡</w:t>
      </w:r>
      <w:r>
        <w:rPr>
          <w:rFonts w:ascii="仿宋_GB2312" w:eastAsia="仿宋_GB2312" w:hAnsi="宋体" w:cs="宋体" w:hint="eastAsia"/>
          <w:kern w:val="0"/>
          <w:sz w:val="32"/>
          <w:szCs w:val="32"/>
          <w:shd w:val="clear" w:color="auto" w:fill="FFFFFF"/>
          <w:lang w:val="zh-CN"/>
        </w:rPr>
        <w:t>。</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lang w:val="zh-CN"/>
        </w:rPr>
        <w:t>5</w:t>
      </w:r>
      <w:r>
        <w:rPr>
          <w:rFonts w:ascii="仿宋_GB2312" w:eastAsia="仿宋_GB2312" w:hAnsi="宋体" w:cs="宋体" w:hint="eastAsia"/>
          <w:kern w:val="0"/>
          <w:sz w:val="32"/>
          <w:szCs w:val="32"/>
          <w:shd w:val="clear" w:color="auto" w:fill="FFFFFF"/>
          <w:lang w:val="zh-CN"/>
        </w:rPr>
        <w:t>）执行进度。</w:t>
      </w:r>
      <w:r>
        <w:rPr>
          <w:rFonts w:ascii="仿宋_GB2312" w:eastAsia="仿宋_GB2312" w:hAnsi="宋体" w:cs="宋体" w:hint="eastAsia"/>
          <w:kern w:val="0"/>
          <w:sz w:val="32"/>
          <w:szCs w:val="32"/>
          <w:shd w:val="clear" w:color="auto" w:fill="FFFFFF"/>
          <w:lang w:val="zh-CN"/>
        </w:rPr>
        <w:t>2021</w:t>
      </w:r>
      <w:r>
        <w:rPr>
          <w:rFonts w:ascii="仿宋_GB2312" w:eastAsia="仿宋_GB2312" w:hAnsi="宋体" w:cs="宋体" w:hint="eastAsia"/>
          <w:kern w:val="0"/>
          <w:sz w:val="32"/>
          <w:szCs w:val="32"/>
          <w:shd w:val="clear" w:color="auto" w:fill="FFFFFF"/>
          <w:lang w:val="zh-CN"/>
        </w:rPr>
        <w:t>年</w:t>
      </w:r>
      <w:r>
        <w:rPr>
          <w:rFonts w:ascii="仿宋_GB2312" w:eastAsia="仿宋_GB2312" w:hAnsi="宋体" w:cs="宋体" w:hint="eastAsia"/>
          <w:kern w:val="0"/>
          <w:sz w:val="32"/>
          <w:szCs w:val="32"/>
          <w:shd w:val="clear" w:color="auto" w:fill="FFFFFF"/>
          <w:lang w:val="zh-CN"/>
        </w:rPr>
        <w:t>12</w:t>
      </w:r>
      <w:r>
        <w:rPr>
          <w:rFonts w:ascii="仿宋_GB2312" w:eastAsia="仿宋_GB2312" w:hAnsi="宋体" w:cs="宋体" w:hint="eastAsia"/>
          <w:kern w:val="0"/>
          <w:sz w:val="32"/>
          <w:szCs w:val="32"/>
          <w:shd w:val="clear" w:color="auto" w:fill="FFFFFF"/>
          <w:lang w:val="zh-CN"/>
        </w:rPr>
        <w:t>月实际支出</w:t>
      </w:r>
      <w:r>
        <w:rPr>
          <w:rFonts w:ascii="仿宋_GB2312" w:eastAsia="仿宋_GB2312" w:hAnsi="宋体" w:cs="宋体" w:hint="eastAsia"/>
          <w:kern w:val="0"/>
          <w:sz w:val="32"/>
          <w:szCs w:val="32"/>
          <w:shd w:val="clear" w:color="auto" w:fill="FFFFFF"/>
        </w:rPr>
        <w:t>0.9</w:t>
      </w:r>
      <w:r>
        <w:rPr>
          <w:rFonts w:ascii="仿宋_GB2312" w:eastAsia="仿宋_GB2312" w:hAnsi="宋体" w:cs="宋体" w:hint="eastAsia"/>
          <w:kern w:val="0"/>
          <w:sz w:val="32"/>
          <w:szCs w:val="32"/>
          <w:shd w:val="clear" w:color="auto" w:fill="FFFFFF"/>
          <w:lang w:val="zh-CN"/>
        </w:rPr>
        <w:t>万元，支出进度达到</w:t>
      </w:r>
      <w:r>
        <w:rPr>
          <w:rFonts w:ascii="仿宋_GB2312" w:eastAsia="仿宋_GB2312" w:hAnsi="宋体" w:cs="宋体" w:hint="eastAsia"/>
          <w:kern w:val="0"/>
          <w:sz w:val="32"/>
          <w:szCs w:val="32"/>
          <w:shd w:val="clear" w:color="auto" w:fill="FFFFFF"/>
        </w:rPr>
        <w:t>100</w:t>
      </w: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lang w:val="zh-CN"/>
        </w:rPr>
        <w:t>。</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lang w:val="zh-CN"/>
        </w:rPr>
        <w:t>6</w:t>
      </w:r>
      <w:r>
        <w:rPr>
          <w:rFonts w:ascii="仿宋_GB2312" w:eastAsia="仿宋_GB2312" w:hAnsi="宋体" w:cs="宋体" w:hint="eastAsia"/>
          <w:kern w:val="0"/>
          <w:sz w:val="32"/>
          <w:szCs w:val="32"/>
          <w:shd w:val="clear" w:color="auto" w:fill="FFFFFF"/>
          <w:lang w:val="zh-CN"/>
        </w:rPr>
        <w:t>）预算完成情况。</w:t>
      </w:r>
      <w:r>
        <w:rPr>
          <w:rFonts w:ascii="仿宋_GB2312" w:eastAsia="仿宋_GB2312" w:hAnsi="宋体" w:cs="宋体" w:hint="eastAsia"/>
          <w:kern w:val="0"/>
          <w:sz w:val="32"/>
          <w:szCs w:val="32"/>
          <w:shd w:val="clear" w:color="auto" w:fill="FFFFFF"/>
          <w:lang w:val="zh-CN"/>
        </w:rPr>
        <w:t>2021</w:t>
      </w:r>
      <w:r>
        <w:rPr>
          <w:rFonts w:ascii="仿宋_GB2312" w:eastAsia="仿宋_GB2312" w:hAnsi="宋体" w:cs="宋体" w:hint="eastAsia"/>
          <w:kern w:val="0"/>
          <w:sz w:val="32"/>
          <w:szCs w:val="32"/>
          <w:shd w:val="clear" w:color="auto" w:fill="FFFFFF"/>
          <w:lang w:val="zh-CN"/>
        </w:rPr>
        <w:t>年初预算</w:t>
      </w:r>
      <w:r>
        <w:rPr>
          <w:rFonts w:ascii="仿宋_GB2312" w:eastAsia="仿宋_GB2312" w:hAnsi="宋体" w:cs="宋体" w:hint="eastAsia"/>
          <w:kern w:val="0"/>
          <w:sz w:val="32"/>
          <w:szCs w:val="32"/>
          <w:shd w:val="clear" w:color="auto" w:fill="FFFFFF"/>
        </w:rPr>
        <w:t>0.9</w:t>
      </w:r>
      <w:r>
        <w:rPr>
          <w:rFonts w:ascii="仿宋_GB2312" w:eastAsia="仿宋_GB2312" w:hAnsi="宋体" w:cs="宋体" w:hint="eastAsia"/>
          <w:kern w:val="0"/>
          <w:sz w:val="32"/>
          <w:szCs w:val="32"/>
          <w:shd w:val="clear" w:color="auto" w:fill="FFFFFF"/>
          <w:lang w:val="zh-CN"/>
        </w:rPr>
        <w:t>万元，总体支出执行进度</w:t>
      </w:r>
      <w:r>
        <w:rPr>
          <w:rFonts w:ascii="仿宋_GB2312" w:eastAsia="仿宋_GB2312" w:hAnsi="宋体" w:cs="宋体" w:hint="eastAsia"/>
          <w:kern w:val="0"/>
          <w:sz w:val="32"/>
          <w:szCs w:val="32"/>
          <w:shd w:val="clear" w:color="auto" w:fill="FFFFFF"/>
        </w:rPr>
        <w:t>100</w:t>
      </w: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lang w:val="zh-CN"/>
        </w:rPr>
        <w:t>。</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lang w:val="zh-CN"/>
        </w:rPr>
        <w:t>7</w:t>
      </w:r>
      <w:r>
        <w:rPr>
          <w:rFonts w:ascii="仿宋_GB2312" w:eastAsia="仿宋_GB2312" w:hAnsi="宋体" w:cs="宋体" w:hint="eastAsia"/>
          <w:kern w:val="0"/>
          <w:sz w:val="32"/>
          <w:szCs w:val="32"/>
          <w:shd w:val="clear" w:color="auto" w:fill="FFFFFF"/>
          <w:lang w:val="zh-CN"/>
        </w:rPr>
        <w:t>）资金结余率。</w:t>
      </w:r>
      <w:r>
        <w:rPr>
          <w:rFonts w:ascii="仿宋_GB2312" w:eastAsia="仿宋_GB2312" w:hAnsi="宋体" w:cs="宋体" w:hint="eastAsia"/>
          <w:kern w:val="0"/>
          <w:sz w:val="32"/>
          <w:szCs w:val="32"/>
          <w:shd w:val="clear" w:color="auto" w:fill="FFFFFF"/>
          <w:lang w:val="zh-CN"/>
        </w:rPr>
        <w:t>2021</w:t>
      </w:r>
      <w:r>
        <w:rPr>
          <w:rFonts w:ascii="仿宋_GB2312" w:eastAsia="仿宋_GB2312" w:hAnsi="宋体" w:cs="宋体" w:hint="eastAsia"/>
          <w:kern w:val="0"/>
          <w:sz w:val="32"/>
          <w:szCs w:val="32"/>
          <w:shd w:val="clear" w:color="auto" w:fill="FFFFFF"/>
          <w:lang w:val="zh-CN"/>
        </w:rPr>
        <w:t>年我中心项目下达</w:t>
      </w:r>
      <w:r>
        <w:rPr>
          <w:rFonts w:ascii="仿宋_GB2312" w:eastAsia="仿宋_GB2312" w:hAnsi="宋体" w:cs="宋体" w:hint="eastAsia"/>
          <w:kern w:val="0"/>
          <w:sz w:val="32"/>
          <w:szCs w:val="32"/>
          <w:shd w:val="clear" w:color="auto" w:fill="FFFFFF"/>
          <w:lang w:val="zh-CN"/>
        </w:rPr>
        <w:t>0</w:t>
      </w:r>
      <w:r>
        <w:rPr>
          <w:rFonts w:ascii="仿宋_GB2312" w:eastAsia="仿宋_GB2312" w:hAnsi="宋体" w:cs="宋体" w:hint="eastAsia"/>
          <w:kern w:val="0"/>
          <w:sz w:val="32"/>
          <w:szCs w:val="32"/>
          <w:shd w:val="clear" w:color="auto" w:fill="FFFFFF"/>
        </w:rPr>
        <w:t>.9</w:t>
      </w:r>
      <w:r>
        <w:rPr>
          <w:rFonts w:ascii="仿宋_GB2312" w:eastAsia="仿宋_GB2312" w:hAnsi="宋体" w:cs="宋体" w:hint="eastAsia"/>
          <w:kern w:val="0"/>
          <w:sz w:val="32"/>
          <w:szCs w:val="32"/>
          <w:shd w:val="clear" w:color="auto" w:fill="FFFFFF"/>
          <w:lang w:val="zh-CN"/>
        </w:rPr>
        <w:t>万元，实际支付</w:t>
      </w:r>
      <w:r>
        <w:rPr>
          <w:rFonts w:ascii="仿宋_GB2312" w:eastAsia="仿宋_GB2312" w:hAnsi="宋体" w:cs="宋体" w:hint="eastAsia"/>
          <w:kern w:val="0"/>
          <w:sz w:val="32"/>
          <w:szCs w:val="32"/>
          <w:shd w:val="clear" w:color="auto" w:fill="FFFFFF"/>
        </w:rPr>
        <w:t>0.9</w:t>
      </w:r>
      <w:r>
        <w:rPr>
          <w:rFonts w:ascii="仿宋_GB2312" w:eastAsia="仿宋_GB2312" w:hAnsi="宋体" w:cs="宋体" w:hint="eastAsia"/>
          <w:kern w:val="0"/>
          <w:sz w:val="32"/>
          <w:szCs w:val="32"/>
          <w:shd w:val="clear" w:color="auto" w:fill="FFFFFF"/>
          <w:lang w:val="zh-CN"/>
        </w:rPr>
        <w:t>万元，资金结余</w:t>
      </w:r>
      <w:r>
        <w:rPr>
          <w:rFonts w:ascii="仿宋_GB2312" w:eastAsia="仿宋_GB2312" w:hAnsi="宋体" w:cs="宋体" w:hint="eastAsia"/>
          <w:kern w:val="0"/>
          <w:sz w:val="32"/>
          <w:szCs w:val="32"/>
          <w:shd w:val="clear" w:color="auto" w:fill="FFFFFF"/>
        </w:rPr>
        <w:t>0</w:t>
      </w:r>
      <w:r>
        <w:rPr>
          <w:rFonts w:ascii="仿宋_GB2312" w:eastAsia="仿宋_GB2312" w:hAnsi="宋体" w:cs="宋体" w:hint="eastAsia"/>
          <w:kern w:val="0"/>
          <w:sz w:val="32"/>
          <w:szCs w:val="32"/>
          <w:shd w:val="clear" w:color="auto" w:fill="FFFFFF"/>
          <w:lang w:val="zh-CN"/>
        </w:rPr>
        <w:t>。</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2021</w:t>
      </w:r>
      <w:r>
        <w:rPr>
          <w:rFonts w:ascii="仿宋_GB2312" w:eastAsia="仿宋_GB2312" w:hAnsi="宋体" w:cs="宋体" w:hint="eastAsia"/>
          <w:kern w:val="0"/>
          <w:sz w:val="32"/>
          <w:szCs w:val="32"/>
          <w:shd w:val="clear" w:color="auto" w:fill="FFFFFF"/>
          <w:lang w:val="zh-CN"/>
        </w:rPr>
        <w:t>年，我中心认真开展预算编制，及时报送部门预算和项目绩效目标，预算编制完整无漏项，预算编制准确规范。在预算执行过程中规范财务管理，严格按照预算批复执行，强化预算执行的刚性约束，不随意改变财政预算资金的使用范围，严控预算执行进度和经费支出情况，提高资金使用效益。在预算执行过程中未存在违纪违规情况。</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（二）结果应用情况</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rPr>
        <w:t>1.</w:t>
      </w:r>
      <w:r>
        <w:rPr>
          <w:rFonts w:ascii="仿宋_GB2312" w:eastAsia="仿宋_GB2312" w:hAnsi="宋体" w:cs="宋体" w:hint="eastAsia"/>
          <w:kern w:val="0"/>
          <w:sz w:val="32"/>
          <w:szCs w:val="32"/>
          <w:shd w:val="clear" w:color="auto" w:fill="FFFFFF"/>
          <w:lang w:val="zh-CN"/>
        </w:rPr>
        <w:t>内部应用。通过强化预算编制和执行，规范项目实施。全面完成各项目标任务，助推国土空间规划编制管理工作，进一步提升城市规划建设水平。</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rPr>
        <w:t>2.</w:t>
      </w:r>
      <w:r>
        <w:rPr>
          <w:rFonts w:ascii="仿宋_GB2312" w:eastAsia="仿宋_GB2312" w:hAnsi="宋体" w:cs="宋体" w:hint="eastAsia"/>
          <w:kern w:val="0"/>
          <w:sz w:val="32"/>
          <w:szCs w:val="32"/>
          <w:shd w:val="clear" w:color="auto" w:fill="FFFFFF"/>
          <w:lang w:val="zh-CN"/>
        </w:rPr>
        <w:t>公开情况。</w:t>
      </w:r>
      <w:r>
        <w:rPr>
          <w:rFonts w:ascii="仿宋_GB2312" w:eastAsia="仿宋_GB2312" w:hAnsi="宋体" w:cs="宋体" w:hint="eastAsia"/>
          <w:kern w:val="0"/>
          <w:sz w:val="32"/>
          <w:szCs w:val="32"/>
          <w:shd w:val="clear" w:color="auto" w:fill="FFFFFF"/>
          <w:lang w:val="zh-CN"/>
        </w:rPr>
        <w:t>2021</w:t>
      </w:r>
      <w:r>
        <w:rPr>
          <w:rFonts w:ascii="仿宋_GB2312" w:eastAsia="仿宋_GB2312" w:hAnsi="宋体" w:cs="宋体" w:hint="eastAsia"/>
          <w:kern w:val="0"/>
          <w:sz w:val="32"/>
          <w:szCs w:val="32"/>
          <w:shd w:val="clear" w:color="auto" w:fill="FFFFFF"/>
          <w:lang w:val="zh-CN"/>
        </w:rPr>
        <w:t>年部门预算及绩效信息按照市财政要</w:t>
      </w:r>
      <w:r>
        <w:rPr>
          <w:rFonts w:ascii="仿宋_GB2312" w:eastAsia="仿宋_GB2312" w:hAnsi="宋体" w:cs="宋体" w:hint="eastAsia"/>
          <w:kern w:val="0"/>
          <w:sz w:val="32"/>
          <w:szCs w:val="32"/>
          <w:shd w:val="clear" w:color="auto" w:fill="FFFFFF"/>
          <w:lang w:val="zh-CN"/>
        </w:rPr>
        <w:t>求，按时在单位官网予以公开。</w:t>
      </w:r>
      <w:r>
        <w:rPr>
          <w:rFonts w:ascii="仿宋_GB2312" w:eastAsia="仿宋_GB2312" w:hAnsi="宋体" w:cs="宋体" w:hint="eastAsia"/>
          <w:kern w:val="0"/>
          <w:sz w:val="32"/>
          <w:szCs w:val="32"/>
          <w:shd w:val="clear" w:color="auto" w:fill="FFFFFF"/>
          <w:lang w:val="zh-CN"/>
        </w:rPr>
        <w:t>2021</w:t>
      </w:r>
      <w:r>
        <w:rPr>
          <w:rFonts w:ascii="仿宋_GB2312" w:eastAsia="仿宋_GB2312" w:hAnsi="宋体" w:cs="宋体" w:hint="eastAsia"/>
          <w:kern w:val="0"/>
          <w:sz w:val="32"/>
          <w:szCs w:val="32"/>
          <w:shd w:val="clear" w:color="auto" w:fill="FFFFFF"/>
          <w:lang w:val="zh-CN"/>
        </w:rPr>
        <w:t>年预算编制说明在</w:t>
      </w:r>
      <w:r>
        <w:rPr>
          <w:rFonts w:ascii="仿宋_GB2312" w:eastAsia="仿宋_GB2312" w:hAnsi="宋体" w:cs="宋体" w:hint="eastAsia"/>
          <w:kern w:val="0"/>
          <w:sz w:val="32"/>
          <w:szCs w:val="32"/>
          <w:shd w:val="clear" w:color="auto" w:fill="FFFFFF"/>
          <w:lang w:val="zh-CN"/>
        </w:rPr>
        <w:t>2021</w:t>
      </w:r>
      <w:r>
        <w:rPr>
          <w:rFonts w:ascii="仿宋_GB2312" w:eastAsia="仿宋_GB2312" w:hAnsi="宋体" w:cs="宋体" w:hint="eastAsia"/>
          <w:kern w:val="0"/>
          <w:sz w:val="32"/>
          <w:szCs w:val="32"/>
          <w:shd w:val="clear" w:color="auto" w:fill="FFFFFF"/>
          <w:lang w:val="zh-CN"/>
        </w:rPr>
        <w:t>年</w:t>
      </w:r>
      <w:r>
        <w:rPr>
          <w:rFonts w:ascii="仿宋_GB2312" w:eastAsia="仿宋_GB2312" w:hAnsi="宋体" w:cs="宋体" w:hint="eastAsia"/>
          <w:kern w:val="0"/>
          <w:sz w:val="32"/>
          <w:szCs w:val="32"/>
          <w:shd w:val="clear" w:color="auto" w:fill="FFFFFF"/>
          <w:lang w:val="zh-CN"/>
        </w:rPr>
        <w:t>3</w:t>
      </w:r>
      <w:r>
        <w:rPr>
          <w:rFonts w:ascii="仿宋_GB2312" w:eastAsia="仿宋_GB2312" w:hAnsi="宋体" w:cs="宋体" w:hint="eastAsia"/>
          <w:kern w:val="0"/>
          <w:sz w:val="32"/>
          <w:szCs w:val="32"/>
          <w:shd w:val="clear" w:color="auto" w:fill="FFFFFF"/>
          <w:lang w:val="zh-CN"/>
        </w:rPr>
        <w:t>月</w:t>
      </w:r>
      <w:r>
        <w:rPr>
          <w:rFonts w:ascii="仿宋_GB2312" w:eastAsia="仿宋_GB2312" w:hAnsi="宋体" w:cs="宋体" w:hint="eastAsia"/>
          <w:kern w:val="0"/>
          <w:sz w:val="32"/>
          <w:szCs w:val="32"/>
          <w:shd w:val="clear" w:color="auto" w:fill="FFFFFF"/>
          <w:lang w:val="zh-CN"/>
        </w:rPr>
        <w:t>23</w:t>
      </w:r>
      <w:r>
        <w:rPr>
          <w:rFonts w:ascii="仿宋_GB2312" w:eastAsia="仿宋_GB2312" w:hAnsi="宋体" w:cs="宋体" w:hint="eastAsia"/>
          <w:kern w:val="0"/>
          <w:sz w:val="32"/>
          <w:szCs w:val="32"/>
          <w:shd w:val="clear" w:color="auto" w:fill="FFFFFF"/>
          <w:lang w:val="zh-CN"/>
        </w:rPr>
        <w:t>日公开。预算绩效管理将于本次公开。</w:t>
      </w:r>
    </w:p>
    <w:p w:rsidR="00C67E49" w:rsidRDefault="0074660B">
      <w:pPr>
        <w:widowControl/>
        <w:numPr>
          <w:ilvl w:val="0"/>
          <w:numId w:val="5"/>
        </w:numPr>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自评质量</w:t>
      </w:r>
    </w:p>
    <w:p w:rsidR="00C67E49" w:rsidRDefault="0074660B">
      <w:pPr>
        <w:widowControl/>
        <w:adjustRightInd w:val="0"/>
        <w:snapToGrid w:val="0"/>
        <w:spacing w:line="576" w:lineRule="exact"/>
        <w:contextualSpacing/>
        <w:jc w:val="lef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 xml:space="preserve">   </w:t>
      </w:r>
      <w:r>
        <w:rPr>
          <w:rFonts w:ascii="仿宋_GB2312" w:eastAsia="仿宋_GB2312" w:hAnsi="宋体" w:cs="宋体" w:hint="eastAsia"/>
          <w:kern w:val="0"/>
          <w:sz w:val="32"/>
          <w:szCs w:val="32"/>
          <w:shd w:val="clear" w:color="auto" w:fill="FFFFFF"/>
        </w:rPr>
        <w:t>广元市国土空间规划编制研究中心部门整体支出自评得分与评价组抽查得分差异在</w:t>
      </w:r>
      <w:r>
        <w:rPr>
          <w:rFonts w:ascii="仿宋_GB2312" w:eastAsia="仿宋_GB2312" w:hAnsi="宋体" w:cs="宋体" w:hint="eastAsia"/>
          <w:kern w:val="0"/>
          <w:sz w:val="32"/>
          <w:szCs w:val="32"/>
          <w:shd w:val="clear" w:color="auto" w:fill="FFFFFF"/>
        </w:rPr>
        <w:t>5%</w:t>
      </w:r>
      <w:r>
        <w:rPr>
          <w:rFonts w:ascii="仿宋_GB2312" w:eastAsia="仿宋_GB2312" w:hAnsi="宋体" w:cs="宋体" w:hint="eastAsia"/>
          <w:kern w:val="0"/>
          <w:sz w:val="32"/>
          <w:szCs w:val="32"/>
          <w:shd w:val="clear" w:color="auto" w:fill="FFFFFF"/>
        </w:rPr>
        <w:t>以内。</w:t>
      </w:r>
    </w:p>
    <w:p w:rsidR="00C67E49" w:rsidRDefault="0074660B">
      <w:pPr>
        <w:widowControl/>
        <w:adjustRightInd w:val="0"/>
        <w:snapToGrid w:val="0"/>
        <w:spacing w:line="576" w:lineRule="exact"/>
        <w:ind w:firstLineChars="200" w:firstLine="640"/>
        <w:contextualSpacing/>
        <w:jc w:val="left"/>
        <w:outlineLvl w:val="1"/>
        <w:rPr>
          <w:rFonts w:ascii="黑体" w:eastAsia="黑体" w:hAnsi="宋体" w:cs="宋体"/>
          <w:kern w:val="0"/>
          <w:sz w:val="32"/>
          <w:szCs w:val="32"/>
          <w:shd w:val="clear" w:color="auto" w:fill="FFFFFF"/>
        </w:rPr>
      </w:pPr>
      <w:bookmarkStart w:id="193" w:name="_Toc28504"/>
      <w:bookmarkStart w:id="194" w:name="_Toc27627"/>
      <w:bookmarkStart w:id="195" w:name="_Toc20781"/>
      <w:bookmarkStart w:id="196" w:name="_Toc13914"/>
      <w:bookmarkStart w:id="197" w:name="_Toc21159"/>
      <w:r>
        <w:rPr>
          <w:rFonts w:ascii="黑体" w:eastAsia="黑体" w:hAnsi="宋体" w:cs="宋体" w:hint="eastAsia"/>
          <w:kern w:val="0"/>
          <w:sz w:val="32"/>
          <w:szCs w:val="32"/>
          <w:shd w:val="clear" w:color="auto" w:fill="FFFFFF"/>
        </w:rPr>
        <w:t>四、评价结论及建议</w:t>
      </w:r>
      <w:bookmarkEnd w:id="193"/>
      <w:bookmarkEnd w:id="194"/>
      <w:bookmarkEnd w:id="195"/>
      <w:bookmarkEnd w:id="196"/>
      <w:bookmarkEnd w:id="197"/>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（一）评价结论</w:t>
      </w:r>
    </w:p>
    <w:p w:rsidR="00C67E49" w:rsidRDefault="0074660B">
      <w:pPr>
        <w:pStyle w:val="a0"/>
        <w:spacing w:beforeLines="0" w:line="576" w:lineRule="exact"/>
        <w:ind w:firstLineChars="200" w:firstLine="640"/>
        <w:rPr>
          <w:rFonts w:hAnsi="宋体" w:cs="宋体"/>
          <w:sz w:val="32"/>
          <w:szCs w:val="32"/>
          <w:shd w:val="clear" w:color="auto" w:fill="FFFFFF"/>
          <w:lang w:val="zh-CN"/>
        </w:rPr>
      </w:pPr>
      <w:r>
        <w:rPr>
          <w:rFonts w:hAnsi="宋体" w:cs="宋体" w:hint="eastAsia"/>
          <w:sz w:val="32"/>
          <w:szCs w:val="32"/>
          <w:shd w:val="clear" w:color="auto" w:fill="FFFFFF"/>
          <w:lang w:val="zh-CN"/>
        </w:rPr>
        <w:t>总体来说，我中心</w:t>
      </w:r>
      <w:r>
        <w:rPr>
          <w:rFonts w:hAnsi="宋体" w:cs="宋体" w:hint="eastAsia"/>
          <w:sz w:val="32"/>
          <w:szCs w:val="32"/>
          <w:shd w:val="clear" w:color="auto" w:fill="FFFFFF"/>
          <w:lang w:val="zh-CN"/>
        </w:rPr>
        <w:t>2021</w:t>
      </w:r>
      <w:r>
        <w:rPr>
          <w:rFonts w:hAnsi="宋体" w:cs="宋体" w:hint="eastAsia"/>
          <w:sz w:val="32"/>
          <w:szCs w:val="32"/>
          <w:shd w:val="clear" w:color="auto" w:fill="FFFFFF"/>
          <w:lang w:val="zh-CN"/>
        </w:rPr>
        <w:t>年部门整体支出情况良好，项目决策符合国家政策方针，管理符合相关制度。从预算到执行和收入、支出等，都严格按相关制度要求进行，全年收支平衡。有效保证了机构运转，圆满完成了上级下达的目标任务。</w:t>
      </w:r>
    </w:p>
    <w:p w:rsidR="00C67E49" w:rsidRDefault="0074660B">
      <w:pPr>
        <w:widowControl/>
        <w:numPr>
          <w:ilvl w:val="0"/>
          <w:numId w:val="6"/>
        </w:numPr>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存在问题</w:t>
      </w:r>
    </w:p>
    <w:p w:rsidR="00C67E49" w:rsidRDefault="0074660B">
      <w:pPr>
        <w:pStyle w:val="a0"/>
        <w:spacing w:beforeLines="0" w:line="576" w:lineRule="exact"/>
        <w:ind w:firstLineChars="200" w:firstLine="640"/>
        <w:rPr>
          <w:rFonts w:hAnsi="宋体" w:cs="宋体"/>
          <w:sz w:val="32"/>
          <w:szCs w:val="32"/>
          <w:shd w:val="clear" w:color="auto" w:fill="FFFFFF"/>
          <w:lang w:val="zh-CN"/>
        </w:rPr>
      </w:pPr>
      <w:r>
        <w:rPr>
          <w:rFonts w:hAnsi="宋体" w:cs="宋体" w:hint="eastAsia"/>
          <w:sz w:val="32"/>
          <w:szCs w:val="32"/>
          <w:shd w:val="clear" w:color="auto" w:fill="FFFFFF"/>
        </w:rPr>
        <w:t>1.</w:t>
      </w:r>
      <w:r>
        <w:rPr>
          <w:rFonts w:hAnsi="宋体" w:cs="宋体" w:hint="eastAsia"/>
          <w:sz w:val="32"/>
          <w:szCs w:val="32"/>
          <w:shd w:val="clear" w:color="auto" w:fill="FFFFFF"/>
          <w:lang w:val="zh-CN"/>
        </w:rPr>
        <w:t>部分绩效指标及目标值有待进一步细化和量化。</w:t>
      </w:r>
    </w:p>
    <w:p w:rsidR="00C67E49" w:rsidRDefault="0074660B">
      <w:pPr>
        <w:pStyle w:val="a0"/>
        <w:spacing w:beforeLines="0" w:line="576" w:lineRule="exact"/>
        <w:ind w:firstLineChars="200" w:firstLine="640"/>
        <w:rPr>
          <w:rFonts w:hAnsi="宋体" w:cs="宋体"/>
          <w:sz w:val="32"/>
          <w:szCs w:val="32"/>
          <w:shd w:val="clear" w:color="auto" w:fill="FFFFFF"/>
          <w:lang w:val="zh-CN"/>
        </w:rPr>
      </w:pPr>
      <w:r>
        <w:rPr>
          <w:rFonts w:hAnsi="宋体" w:cs="宋体" w:hint="eastAsia"/>
          <w:sz w:val="32"/>
          <w:szCs w:val="32"/>
          <w:shd w:val="clear" w:color="auto" w:fill="FFFFFF"/>
        </w:rPr>
        <w:t>2.</w:t>
      </w:r>
      <w:r>
        <w:rPr>
          <w:rFonts w:hAnsi="宋体" w:cs="宋体" w:hint="eastAsia"/>
          <w:sz w:val="32"/>
          <w:szCs w:val="32"/>
          <w:shd w:val="clear" w:color="auto" w:fill="FFFFFF"/>
          <w:lang w:val="zh-CN"/>
        </w:rPr>
        <w:t>尚未针对绩效考评制定比较明确的实施细则，有待进</w:t>
      </w:r>
      <w:r>
        <w:rPr>
          <w:rFonts w:hAnsi="宋体" w:cs="宋体" w:hint="eastAsia"/>
          <w:sz w:val="32"/>
          <w:szCs w:val="32"/>
          <w:shd w:val="clear" w:color="auto" w:fill="FFFFFF"/>
          <w:lang w:val="zh-CN"/>
        </w:rPr>
        <w:t xml:space="preserve"> </w:t>
      </w:r>
      <w:r>
        <w:rPr>
          <w:rFonts w:hAnsi="宋体" w:cs="宋体" w:hint="eastAsia"/>
          <w:sz w:val="32"/>
          <w:szCs w:val="32"/>
          <w:shd w:val="clear" w:color="auto" w:fill="FFFFFF"/>
          <w:lang w:val="zh-CN"/>
        </w:rPr>
        <w:t>一步完善</w:t>
      </w:r>
    </w:p>
    <w:p w:rsidR="00C67E49" w:rsidRDefault="0074660B">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（三）改进建议</w:t>
      </w:r>
    </w:p>
    <w:p w:rsidR="00C67E49" w:rsidRDefault="0074660B">
      <w:pPr>
        <w:pStyle w:val="a0"/>
        <w:spacing w:beforeLines="0" w:line="576" w:lineRule="exact"/>
        <w:ind w:firstLineChars="200" w:firstLine="640"/>
        <w:rPr>
          <w:rFonts w:hAnsi="宋体" w:cs="宋体"/>
          <w:sz w:val="32"/>
          <w:szCs w:val="32"/>
          <w:shd w:val="clear" w:color="auto" w:fill="FFFFFF"/>
          <w:lang w:val="zh-CN"/>
        </w:rPr>
      </w:pPr>
      <w:r>
        <w:rPr>
          <w:rFonts w:hAnsi="宋体" w:cs="宋体" w:hint="eastAsia"/>
          <w:sz w:val="32"/>
          <w:szCs w:val="32"/>
          <w:shd w:val="clear" w:color="auto" w:fill="FFFFFF"/>
        </w:rPr>
        <w:t>1.</w:t>
      </w:r>
      <w:r>
        <w:rPr>
          <w:rFonts w:hAnsi="宋体" w:cs="宋体" w:hint="eastAsia"/>
          <w:sz w:val="32"/>
          <w:szCs w:val="32"/>
          <w:shd w:val="clear" w:color="auto" w:fill="FFFFFF"/>
          <w:lang w:val="zh-CN"/>
        </w:rPr>
        <w:t>科学合理地设置绩效指标，提高预算绩效指标的针对性和可测性，充分发挥预算绩效目标管理的导向作用。</w:t>
      </w:r>
    </w:p>
    <w:p w:rsidR="00C67E49" w:rsidRDefault="0074660B">
      <w:pPr>
        <w:pStyle w:val="a0"/>
        <w:spacing w:beforeLines="0" w:line="576" w:lineRule="exact"/>
        <w:ind w:firstLineChars="200" w:firstLine="640"/>
        <w:rPr>
          <w:rFonts w:hAnsi="宋体" w:cs="宋体"/>
          <w:sz w:val="32"/>
          <w:szCs w:val="32"/>
          <w:shd w:val="clear" w:color="auto" w:fill="FFFFFF"/>
          <w:lang w:val="zh-CN"/>
        </w:rPr>
      </w:pPr>
      <w:r>
        <w:rPr>
          <w:rFonts w:hAnsi="宋体" w:cs="宋体" w:hint="eastAsia"/>
          <w:sz w:val="32"/>
          <w:szCs w:val="32"/>
          <w:shd w:val="clear" w:color="auto" w:fill="FFFFFF"/>
        </w:rPr>
        <w:t>2.</w:t>
      </w:r>
      <w:r>
        <w:rPr>
          <w:rFonts w:hAnsi="宋体" w:cs="宋体" w:hint="eastAsia"/>
          <w:sz w:val="32"/>
          <w:szCs w:val="32"/>
          <w:shd w:val="clear" w:color="auto" w:fill="FFFFFF"/>
          <w:lang w:val="zh-CN"/>
        </w:rPr>
        <w:t>将预算编制与部门工作有机结合，进一步强化预算执行，提升财政资金使用效益。</w:t>
      </w:r>
    </w:p>
    <w:p w:rsidR="00C67E49" w:rsidRDefault="0074660B">
      <w:pPr>
        <w:pStyle w:val="a0"/>
        <w:spacing w:beforeLines="0" w:line="576" w:lineRule="exact"/>
        <w:ind w:firstLineChars="200" w:firstLine="640"/>
        <w:rPr>
          <w:rFonts w:hAnsi="宋体" w:cs="宋体"/>
          <w:sz w:val="32"/>
          <w:szCs w:val="32"/>
          <w:shd w:val="clear" w:color="auto" w:fill="FFFFFF"/>
          <w:lang w:val="zh-CN"/>
        </w:rPr>
      </w:pPr>
      <w:r>
        <w:rPr>
          <w:rFonts w:hAnsi="宋体" w:cs="宋体" w:hint="eastAsia"/>
          <w:sz w:val="32"/>
          <w:szCs w:val="32"/>
          <w:shd w:val="clear" w:color="auto" w:fill="FFFFFF"/>
        </w:rPr>
        <w:t>3.</w:t>
      </w:r>
      <w:r>
        <w:rPr>
          <w:rFonts w:hAnsi="宋体" w:cs="宋体" w:hint="eastAsia"/>
          <w:sz w:val="32"/>
          <w:szCs w:val="32"/>
          <w:shd w:val="clear" w:color="auto" w:fill="FFFFFF"/>
          <w:lang w:val="zh-CN"/>
        </w:rPr>
        <w:t>建立和完善部门整体支出绩效考评实施细则，提高预算绩效管理水平。</w:t>
      </w:r>
    </w:p>
    <w:p w:rsidR="00C67E49" w:rsidRDefault="0074660B">
      <w:pPr>
        <w:pStyle w:val="a0"/>
        <w:spacing w:beforeLines="0" w:line="576" w:lineRule="exact"/>
        <w:ind w:firstLineChars="200" w:firstLine="640"/>
        <w:rPr>
          <w:rFonts w:hAnsi="宋体" w:cs="宋体"/>
          <w:sz w:val="32"/>
          <w:szCs w:val="32"/>
          <w:shd w:val="clear" w:color="auto" w:fill="FFFFFF"/>
          <w:lang w:val="zh-CN"/>
        </w:rPr>
      </w:pPr>
      <w:r>
        <w:rPr>
          <w:rFonts w:hAnsi="宋体" w:cs="宋体" w:hint="eastAsia"/>
          <w:sz w:val="32"/>
          <w:szCs w:val="32"/>
          <w:shd w:val="clear" w:color="auto" w:fill="FFFFFF"/>
        </w:rPr>
        <w:t>4.</w:t>
      </w:r>
      <w:r>
        <w:rPr>
          <w:rFonts w:hAnsi="宋体" w:cs="宋体" w:hint="eastAsia"/>
          <w:sz w:val="32"/>
          <w:szCs w:val="32"/>
          <w:shd w:val="clear" w:color="auto" w:fill="FFFFFF"/>
          <w:lang w:val="zh-CN"/>
        </w:rPr>
        <w:t>做好基础信息的收集和分析工作，建立相关数据库，为绩效指标值的设置提供有益参考。</w:t>
      </w:r>
    </w:p>
    <w:bookmarkEnd w:id="167"/>
    <w:p w:rsidR="00C67E49" w:rsidRDefault="0074660B">
      <w:pPr>
        <w:pStyle w:val="a0"/>
        <w:spacing w:beforeLines="0" w:line="576" w:lineRule="exact"/>
        <w:rPr>
          <w:lang w:val="zh-CN"/>
        </w:rPr>
      </w:pPr>
      <w:r>
        <w:rPr>
          <w:rFonts w:hAnsi="宋体" w:cs="宋体" w:hint="eastAsia"/>
          <w:sz w:val="32"/>
          <w:szCs w:val="32"/>
          <w:shd w:val="clear" w:color="auto" w:fill="FFFFFF"/>
          <w:lang w:val="zh-CN"/>
        </w:rPr>
        <w:t>附件</w:t>
      </w:r>
    </w:p>
    <w:p w:rsidR="00C67E49" w:rsidRDefault="0074660B">
      <w:pPr>
        <w:spacing w:line="576" w:lineRule="exact"/>
        <w:jc w:val="center"/>
        <w:rPr>
          <w:rFonts w:ascii="方正小标宋简体" w:eastAsia="方正小标宋简体" w:hAnsi="方正小标宋简体" w:cs="方正小标宋简体"/>
          <w:sz w:val="40"/>
          <w:szCs w:val="40"/>
          <w:lang w:val="zh-CN"/>
        </w:rPr>
      </w:pPr>
      <w:r>
        <w:rPr>
          <w:rFonts w:ascii="方正小标宋简体" w:eastAsia="方正小标宋简体" w:hAnsi="方正小标宋简体" w:cs="方正小标宋简体" w:hint="eastAsia"/>
          <w:sz w:val="40"/>
          <w:szCs w:val="40"/>
        </w:rPr>
        <w:t>2022</w:t>
      </w:r>
      <w:r>
        <w:rPr>
          <w:rFonts w:ascii="方正小标宋简体" w:eastAsia="方正小标宋简体" w:hAnsi="方正小标宋简体" w:cs="方正小标宋简体" w:hint="eastAsia"/>
          <w:sz w:val="40"/>
          <w:szCs w:val="40"/>
        </w:rPr>
        <w:t>年</w:t>
      </w:r>
      <w:r>
        <w:rPr>
          <w:rFonts w:ascii="方正小标宋简体" w:eastAsia="方正小标宋简体" w:hAnsi="方正小标宋简体" w:cs="方正小标宋简体" w:hint="eastAsia"/>
          <w:sz w:val="40"/>
          <w:szCs w:val="40"/>
          <w:lang w:val="zh-CN"/>
        </w:rPr>
        <w:t>专项预算项目支出绩效自评报告</w:t>
      </w:r>
    </w:p>
    <w:p w:rsidR="00C67E49" w:rsidRDefault="0074660B">
      <w:pPr>
        <w:spacing w:line="576" w:lineRule="exact"/>
        <w:jc w:val="center"/>
        <w:rPr>
          <w:rFonts w:ascii="方正小标宋简体" w:eastAsia="方正小标宋简体" w:hAnsi="方正小标宋简体" w:cs="方正小标宋简体"/>
          <w:sz w:val="40"/>
          <w:szCs w:val="40"/>
          <w:lang w:val="zh-CN"/>
        </w:rPr>
      </w:pPr>
      <w:bookmarkStart w:id="198" w:name="_GoBack"/>
      <w:bookmarkEnd w:id="198"/>
      <w:r>
        <w:rPr>
          <w:rFonts w:ascii="方正小标宋简体" w:eastAsia="方正小标宋简体" w:hAnsi="方正小标宋简体" w:cs="方正小标宋简体" w:hint="eastAsia"/>
          <w:sz w:val="40"/>
          <w:szCs w:val="40"/>
          <w:lang w:val="zh-CN"/>
        </w:rPr>
        <w:t>（国土空间规划编制工作经费）</w:t>
      </w:r>
    </w:p>
    <w:p w:rsidR="00C67E49" w:rsidRDefault="00C67E49">
      <w:pPr>
        <w:spacing w:line="576" w:lineRule="exact"/>
        <w:ind w:firstLine="640"/>
        <w:jc w:val="center"/>
        <w:rPr>
          <w:rFonts w:ascii="宋体" w:hAnsi="宋体"/>
          <w:sz w:val="32"/>
          <w:szCs w:val="32"/>
          <w:lang w:val="zh-CN"/>
        </w:rPr>
      </w:pPr>
    </w:p>
    <w:p w:rsidR="00C67E49" w:rsidRDefault="0074660B">
      <w:pPr>
        <w:adjustRightInd w:val="0"/>
        <w:snapToGrid w:val="0"/>
        <w:spacing w:line="576" w:lineRule="exact"/>
        <w:ind w:firstLine="720"/>
        <w:outlineLvl w:val="1"/>
        <w:rPr>
          <w:rFonts w:ascii="黑体" w:eastAsia="黑体" w:hAnsi="宋体"/>
          <w:sz w:val="32"/>
          <w:szCs w:val="32"/>
          <w:lang w:val="zh-CN"/>
        </w:rPr>
      </w:pPr>
      <w:bookmarkStart w:id="199" w:name="_Toc18934"/>
      <w:bookmarkStart w:id="200" w:name="_Toc26329"/>
      <w:bookmarkStart w:id="201" w:name="_Toc24724"/>
      <w:bookmarkStart w:id="202" w:name="_Toc16161"/>
      <w:bookmarkStart w:id="203" w:name="_Toc21533"/>
      <w:r>
        <w:rPr>
          <w:rFonts w:ascii="黑体" w:eastAsia="黑体" w:hAnsi="宋体" w:hint="eastAsia"/>
          <w:sz w:val="32"/>
          <w:szCs w:val="32"/>
        </w:rPr>
        <w:t>一、</w:t>
      </w:r>
      <w:r>
        <w:rPr>
          <w:rFonts w:ascii="黑体" w:eastAsia="黑体" w:hAnsi="宋体" w:hint="eastAsia"/>
          <w:sz w:val="32"/>
          <w:szCs w:val="32"/>
          <w:lang w:val="zh-CN"/>
        </w:rPr>
        <w:t>项目概况</w:t>
      </w:r>
      <w:bookmarkEnd w:id="199"/>
      <w:bookmarkEnd w:id="200"/>
      <w:bookmarkEnd w:id="201"/>
      <w:bookmarkEnd w:id="202"/>
      <w:bookmarkEnd w:id="203"/>
    </w:p>
    <w:p w:rsidR="00C67E49" w:rsidRDefault="0074660B">
      <w:pPr>
        <w:adjustRightInd w:val="0"/>
        <w:snapToGrid w:val="0"/>
        <w:spacing w:line="576"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hint="eastAsia"/>
          <w:szCs w:val="32"/>
        </w:rPr>
        <w:t>1</w:t>
      </w:r>
      <w:r>
        <w:rPr>
          <w:rFonts w:ascii="仿宋_GB2312" w:eastAsia="仿宋_GB2312" w:hAnsi="宋体" w:hint="eastAsia"/>
          <w:sz w:val="32"/>
          <w:szCs w:val="32"/>
          <w:lang w:val="zh-CN"/>
        </w:rPr>
        <w:t>.</w:t>
      </w:r>
      <w:r>
        <w:rPr>
          <w:rFonts w:ascii="仿宋_GB2312" w:eastAsia="仿宋_GB2312" w:hAnsi="宋体" w:hint="eastAsia"/>
          <w:sz w:val="32"/>
          <w:szCs w:val="32"/>
          <w:lang w:val="zh-CN"/>
        </w:rPr>
        <w:t>立足经开区规划设计工作，做好经开区规划设计项目要素保障。</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Pr>
          <w:rFonts w:ascii="仿宋_GB2312" w:eastAsia="仿宋_GB2312" w:hAnsi="宋体" w:hint="eastAsia"/>
          <w:sz w:val="32"/>
          <w:szCs w:val="32"/>
          <w:lang w:val="zh-CN"/>
        </w:rPr>
        <w:t>按照《中共中央、国务院关于建立国土空间规划体系并监督实施的若干意见》（中发〔</w:t>
      </w:r>
      <w:r>
        <w:rPr>
          <w:rFonts w:ascii="仿宋_GB2312" w:eastAsia="仿宋_GB2312" w:hAnsi="宋体" w:hint="eastAsia"/>
          <w:sz w:val="32"/>
          <w:szCs w:val="32"/>
          <w:lang w:val="zh-CN"/>
        </w:rPr>
        <w:t>2019</w:t>
      </w:r>
      <w:r>
        <w:rPr>
          <w:rFonts w:ascii="仿宋_GB2312" w:eastAsia="仿宋_GB2312" w:hAnsi="宋体" w:hint="eastAsia"/>
          <w:sz w:val="32"/>
          <w:szCs w:val="32"/>
          <w:lang w:val="zh-CN"/>
        </w:rPr>
        <w:t>〕</w:t>
      </w:r>
      <w:r>
        <w:rPr>
          <w:rFonts w:ascii="仿宋_GB2312" w:eastAsia="仿宋_GB2312" w:hAnsi="宋体" w:hint="eastAsia"/>
          <w:sz w:val="32"/>
          <w:szCs w:val="32"/>
          <w:lang w:val="zh-CN"/>
        </w:rPr>
        <w:t>18</w:t>
      </w:r>
      <w:r>
        <w:rPr>
          <w:rFonts w:ascii="仿宋_GB2312" w:eastAsia="仿宋_GB2312" w:hAnsi="宋体" w:hint="eastAsia"/>
          <w:sz w:val="32"/>
          <w:szCs w:val="32"/>
          <w:lang w:val="zh-CN"/>
        </w:rPr>
        <w:t>号）、《中共四川省委办公厅、四川省人民政府办公厅关于印发</w:t>
      </w:r>
      <w:r>
        <w:rPr>
          <w:rFonts w:ascii="仿宋_GB2312" w:eastAsia="仿宋_GB2312" w:hAnsi="宋体" w:hint="eastAsia"/>
          <w:sz w:val="32"/>
          <w:szCs w:val="32"/>
          <w:lang w:val="zh-CN"/>
        </w:rPr>
        <w:t>&lt;</w:t>
      </w:r>
      <w:r>
        <w:rPr>
          <w:rFonts w:ascii="仿宋_GB2312" w:eastAsia="仿宋_GB2312" w:hAnsi="宋体" w:hint="eastAsia"/>
          <w:sz w:val="32"/>
          <w:szCs w:val="32"/>
          <w:lang w:val="zh-CN"/>
        </w:rPr>
        <w:t>四川省建立国土空间规划体系并监督实施的实施方案</w:t>
      </w:r>
      <w:r>
        <w:rPr>
          <w:rFonts w:ascii="仿宋_GB2312" w:eastAsia="仿宋_GB2312" w:hAnsi="宋体" w:hint="eastAsia"/>
          <w:sz w:val="32"/>
          <w:szCs w:val="32"/>
          <w:lang w:val="zh-CN"/>
        </w:rPr>
        <w:t>&gt;</w:t>
      </w:r>
      <w:r>
        <w:rPr>
          <w:rFonts w:ascii="仿宋_GB2312" w:eastAsia="仿宋_GB2312" w:hAnsi="宋体" w:hint="eastAsia"/>
          <w:sz w:val="32"/>
          <w:szCs w:val="32"/>
          <w:lang w:val="zh-CN"/>
        </w:rPr>
        <w:t>的通知》（川委厅〔</w:t>
      </w:r>
      <w:r>
        <w:rPr>
          <w:rFonts w:ascii="仿宋_GB2312" w:eastAsia="仿宋_GB2312" w:hAnsi="宋体" w:hint="eastAsia"/>
          <w:sz w:val="32"/>
          <w:szCs w:val="32"/>
          <w:lang w:val="zh-CN"/>
        </w:rPr>
        <w:t>2020</w:t>
      </w:r>
      <w:r>
        <w:rPr>
          <w:rFonts w:ascii="仿宋_GB2312" w:eastAsia="仿宋_GB2312" w:hAnsi="宋体" w:hint="eastAsia"/>
          <w:sz w:val="32"/>
          <w:szCs w:val="32"/>
          <w:lang w:val="zh-CN"/>
        </w:rPr>
        <w:t>〕</w:t>
      </w:r>
      <w:r>
        <w:rPr>
          <w:rFonts w:ascii="仿宋_GB2312" w:eastAsia="仿宋_GB2312" w:hAnsi="宋体" w:hint="eastAsia"/>
          <w:sz w:val="32"/>
          <w:szCs w:val="32"/>
          <w:lang w:val="zh-CN"/>
        </w:rPr>
        <w:t>8</w:t>
      </w:r>
      <w:r>
        <w:rPr>
          <w:rFonts w:ascii="仿宋_GB2312" w:eastAsia="仿宋_GB2312" w:hAnsi="宋体" w:hint="eastAsia"/>
          <w:sz w:val="32"/>
          <w:szCs w:val="32"/>
          <w:lang w:val="zh-CN"/>
        </w:rPr>
        <w:t>号）文件要求，为保障</w:t>
      </w:r>
      <w:r>
        <w:rPr>
          <w:rFonts w:ascii="仿宋_GB2312" w:eastAsia="仿宋_GB2312" w:hAnsi="宋体" w:hint="eastAsia"/>
          <w:sz w:val="32"/>
          <w:szCs w:val="32"/>
          <w:lang w:val="zh-CN"/>
        </w:rPr>
        <w:t>2021</w:t>
      </w:r>
      <w:r>
        <w:rPr>
          <w:rFonts w:ascii="仿宋_GB2312" w:eastAsia="仿宋_GB2312" w:hAnsi="宋体" w:hint="eastAsia"/>
          <w:sz w:val="32"/>
          <w:szCs w:val="32"/>
          <w:lang w:val="zh-CN"/>
        </w:rPr>
        <w:t>年规划编制及监督实施顺利开展，我单位年初申报“经开区规划管理”项目经费，主要用于工业项目方案技术审查会上图纸、资料印制，制作现场展板等支出，项目资金年初纳入部门预算，由局领导审核报市财政局审批，经市人大会批准下达</w:t>
      </w:r>
      <w:r>
        <w:rPr>
          <w:rFonts w:ascii="仿宋_GB2312" w:eastAsia="仿宋_GB2312" w:hAnsi="宋体" w:hint="eastAsia"/>
          <w:sz w:val="32"/>
          <w:szCs w:val="32"/>
          <w:lang w:val="zh-CN"/>
        </w:rPr>
        <w:t>0.9</w:t>
      </w:r>
      <w:r>
        <w:rPr>
          <w:rFonts w:ascii="仿宋_GB2312" w:eastAsia="仿宋_GB2312" w:hAnsi="宋体" w:hint="eastAsia"/>
          <w:sz w:val="32"/>
          <w:szCs w:val="32"/>
          <w:lang w:val="zh-CN"/>
        </w:rPr>
        <w:t>万元。</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w:t>
      </w:r>
      <w:r>
        <w:rPr>
          <w:rFonts w:ascii="仿宋_GB2312" w:eastAsia="仿宋_GB2312" w:hAnsi="宋体" w:hint="eastAsia"/>
          <w:sz w:val="32"/>
          <w:szCs w:val="32"/>
          <w:lang w:val="zh-CN"/>
        </w:rPr>
        <w:t>．资金管理办法制定情况：我中心严格按照市自然资源局《广元市国土自然资源局财务管理制度（修订）》加强制度管理，规范使用资金；资金支持范围：主要用于召开工业项目方案技术审查会图纸、资料进行印制，现场展板制作等支出。项目资金支持方式</w:t>
      </w:r>
      <w:r>
        <w:rPr>
          <w:rFonts w:ascii="仿宋_GB2312" w:eastAsia="仿宋_GB2312" w:hAnsi="宋体" w:hint="eastAsia"/>
          <w:sz w:val="32"/>
          <w:szCs w:val="32"/>
          <w:lang w:val="zh-CN"/>
        </w:rPr>
        <w:t>：通过国库集中统一支付。</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4</w:t>
      </w:r>
      <w:r>
        <w:rPr>
          <w:rFonts w:ascii="仿宋_GB2312" w:eastAsia="仿宋_GB2312" w:hAnsi="宋体" w:hint="eastAsia"/>
          <w:sz w:val="32"/>
          <w:szCs w:val="32"/>
          <w:lang w:val="zh-CN"/>
        </w:rPr>
        <w:t>．资金分配的原则及考虑因素：优先考虑工业项目方案技术审查会图纸、资料进行印制，现场展板制作等支出。</w:t>
      </w:r>
    </w:p>
    <w:p w:rsidR="00C67E49" w:rsidRDefault="0074660B">
      <w:pPr>
        <w:adjustRightInd w:val="0"/>
        <w:snapToGrid w:val="0"/>
        <w:spacing w:line="576"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w:t>
      </w:r>
      <w:r>
        <w:rPr>
          <w:rFonts w:ascii="仿宋_GB2312" w:eastAsia="仿宋_GB2312" w:hAnsi="宋体" w:hint="eastAsia"/>
          <w:sz w:val="32"/>
          <w:szCs w:val="32"/>
          <w:lang w:val="zh-CN"/>
        </w:rPr>
        <w:t>．项目主要内容：立足经开区规划设计工作，邀请组织相关专家对项目规划设计方案进行审查，增强城市规划的科学性和权威性，服务广元城乡规划建设，做好项目要素保障。</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Pr>
          <w:rFonts w:ascii="仿宋_GB2312" w:eastAsia="仿宋_GB2312" w:hAnsi="宋体" w:hint="eastAsia"/>
          <w:sz w:val="32"/>
          <w:szCs w:val="32"/>
          <w:lang w:val="zh-CN"/>
        </w:rPr>
        <w:t>．项目应实现</w:t>
      </w:r>
      <w:r>
        <w:rPr>
          <w:rFonts w:ascii="仿宋_GB2312" w:eastAsia="仿宋_GB2312" w:hAnsi="宋体" w:hint="eastAsia"/>
          <w:sz w:val="32"/>
          <w:szCs w:val="32"/>
          <w:lang w:val="zh-CN"/>
        </w:rPr>
        <w:t>2021</w:t>
      </w:r>
      <w:r>
        <w:rPr>
          <w:rFonts w:ascii="仿宋_GB2312" w:eastAsia="仿宋_GB2312" w:hAnsi="宋体" w:hint="eastAsia"/>
          <w:sz w:val="32"/>
          <w:szCs w:val="32"/>
          <w:lang w:val="zh-CN"/>
        </w:rPr>
        <w:t>年</w:t>
      </w:r>
      <w:r>
        <w:rPr>
          <w:rFonts w:ascii="仿宋_GB2312" w:eastAsia="仿宋_GB2312" w:hAnsi="宋体" w:hint="eastAsia"/>
          <w:sz w:val="32"/>
          <w:szCs w:val="32"/>
          <w:lang w:val="zh-CN"/>
        </w:rPr>
        <w:t>12</w:t>
      </w:r>
      <w:r>
        <w:rPr>
          <w:rFonts w:ascii="仿宋_GB2312" w:eastAsia="仿宋_GB2312" w:hAnsi="宋体" w:hint="eastAsia"/>
          <w:sz w:val="32"/>
          <w:szCs w:val="32"/>
          <w:lang w:val="zh-CN"/>
        </w:rPr>
        <w:t>月</w:t>
      </w:r>
      <w:r>
        <w:rPr>
          <w:rFonts w:ascii="仿宋_GB2312" w:eastAsia="仿宋_GB2312" w:hAnsi="宋体" w:hint="eastAsia"/>
          <w:sz w:val="32"/>
          <w:szCs w:val="32"/>
          <w:lang w:val="zh-CN"/>
        </w:rPr>
        <w:t>31</w:t>
      </w:r>
      <w:r>
        <w:rPr>
          <w:rFonts w:ascii="仿宋_GB2312" w:eastAsia="仿宋_GB2312" w:hAnsi="宋体" w:hint="eastAsia"/>
          <w:sz w:val="32"/>
          <w:szCs w:val="32"/>
          <w:lang w:val="zh-CN"/>
        </w:rPr>
        <w:t>日前，完成召开</w:t>
      </w:r>
      <w:r>
        <w:rPr>
          <w:rFonts w:ascii="仿宋_GB2312" w:eastAsia="仿宋_GB2312" w:hAnsi="宋体" w:hint="eastAsia"/>
          <w:sz w:val="32"/>
          <w:szCs w:val="32"/>
          <w:lang w:val="zh-CN"/>
        </w:rPr>
        <w:t>5</w:t>
      </w:r>
      <w:r>
        <w:rPr>
          <w:rFonts w:ascii="仿宋_GB2312" w:eastAsia="仿宋_GB2312" w:hAnsi="宋体" w:hint="eastAsia"/>
          <w:sz w:val="32"/>
          <w:szCs w:val="32"/>
          <w:lang w:val="zh-CN"/>
        </w:rPr>
        <w:t>期工业项目方案技术审查会、对</w:t>
      </w:r>
      <w:r>
        <w:rPr>
          <w:rFonts w:ascii="仿宋_GB2312" w:eastAsia="仿宋_GB2312" w:hAnsi="宋体" w:hint="eastAsia"/>
          <w:sz w:val="32"/>
          <w:szCs w:val="32"/>
        </w:rPr>
        <w:t>20</w:t>
      </w:r>
      <w:r>
        <w:rPr>
          <w:rFonts w:ascii="仿宋_GB2312" w:eastAsia="仿宋_GB2312" w:hAnsi="宋体" w:hint="eastAsia"/>
          <w:sz w:val="32"/>
          <w:szCs w:val="32"/>
          <w:lang w:val="zh-CN"/>
        </w:rPr>
        <w:t>余个项目规划设计方案进行审查。</w:t>
      </w:r>
    </w:p>
    <w:p w:rsidR="00C67E49" w:rsidRDefault="0074660B">
      <w:pPr>
        <w:adjustRightInd w:val="0"/>
        <w:snapToGrid w:val="0"/>
        <w:spacing w:line="576"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对照《</w:t>
      </w:r>
      <w:r>
        <w:rPr>
          <w:rFonts w:ascii="仿宋_GB2312" w:eastAsia="仿宋_GB2312" w:hAnsi="宋体" w:hint="eastAsia"/>
          <w:sz w:val="32"/>
          <w:szCs w:val="32"/>
          <w:lang w:val="zh-CN"/>
        </w:rPr>
        <w:t>2022</w:t>
      </w:r>
      <w:r>
        <w:rPr>
          <w:rFonts w:ascii="仿宋_GB2312" w:eastAsia="仿宋_GB2312" w:hAnsi="宋体" w:hint="eastAsia"/>
          <w:sz w:val="32"/>
          <w:szCs w:val="32"/>
          <w:lang w:val="zh-CN"/>
        </w:rPr>
        <w:t>年市级专项预算项目支出绩效评价指标体系》，对</w:t>
      </w:r>
      <w:r>
        <w:rPr>
          <w:rFonts w:ascii="仿宋_GB2312" w:eastAsia="仿宋_GB2312" w:hAnsi="宋体" w:hint="eastAsia"/>
          <w:sz w:val="32"/>
          <w:szCs w:val="32"/>
          <w:lang w:val="zh-CN"/>
        </w:rPr>
        <w:t>2021</w:t>
      </w:r>
      <w:r>
        <w:rPr>
          <w:rFonts w:ascii="仿宋_GB2312" w:eastAsia="仿宋_GB2312" w:hAnsi="宋体" w:hint="eastAsia"/>
          <w:sz w:val="32"/>
          <w:szCs w:val="32"/>
          <w:lang w:val="zh-CN"/>
        </w:rPr>
        <w:t>年预算编制和执行情况、财政资金收支管理情况以及项目资金管理情况逐一核实、打分。</w:t>
      </w:r>
    </w:p>
    <w:p w:rsidR="00C67E49" w:rsidRDefault="0074660B">
      <w:pPr>
        <w:adjustRightInd w:val="0"/>
        <w:snapToGrid w:val="0"/>
        <w:spacing w:line="576"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（四）项目资金申报及使用情况</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w:t>
      </w:r>
      <w:r>
        <w:rPr>
          <w:rFonts w:ascii="仿宋_GB2312" w:eastAsia="仿宋_GB2312" w:hAnsi="宋体" w:hint="eastAsia"/>
          <w:sz w:val="32"/>
          <w:szCs w:val="32"/>
          <w:lang w:val="zh-CN"/>
        </w:rPr>
        <w:t>项目资金申报及批复情况</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该项目资金年初纳入部分预算，由局领导审核报市财政局审批，经市人大会批准下达</w:t>
      </w:r>
      <w:r>
        <w:rPr>
          <w:rFonts w:ascii="仿宋_GB2312" w:eastAsia="仿宋_GB2312" w:hAnsi="宋体" w:hint="eastAsia"/>
          <w:sz w:val="32"/>
          <w:szCs w:val="32"/>
          <w:lang w:val="zh-CN"/>
        </w:rPr>
        <w:t>0.9</w:t>
      </w:r>
      <w:r>
        <w:rPr>
          <w:rFonts w:ascii="仿宋_GB2312" w:eastAsia="仿宋_GB2312" w:hAnsi="宋体" w:hint="eastAsia"/>
          <w:sz w:val="32"/>
          <w:szCs w:val="32"/>
          <w:lang w:val="zh-CN"/>
        </w:rPr>
        <w:t>万元，当年无预算调整。</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Pr>
          <w:rFonts w:ascii="仿宋_GB2312" w:eastAsia="仿宋_GB2312" w:hAnsi="宋体" w:hint="eastAsia"/>
          <w:sz w:val="32"/>
          <w:szCs w:val="32"/>
          <w:lang w:val="zh-CN"/>
        </w:rPr>
        <w:t>资金计划、到位及使用情况</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资金计划：年初预算</w:t>
      </w:r>
      <w:r>
        <w:rPr>
          <w:rFonts w:ascii="仿宋_GB2312" w:eastAsia="仿宋_GB2312" w:hAnsi="宋体" w:hint="eastAsia"/>
          <w:sz w:val="32"/>
          <w:szCs w:val="32"/>
          <w:lang w:val="zh-CN"/>
        </w:rPr>
        <w:t>0.9</w:t>
      </w:r>
      <w:r>
        <w:rPr>
          <w:rFonts w:ascii="仿宋_GB2312" w:eastAsia="仿宋_GB2312" w:hAnsi="宋体" w:hint="eastAsia"/>
          <w:sz w:val="32"/>
          <w:szCs w:val="32"/>
          <w:lang w:val="zh-CN"/>
        </w:rPr>
        <w:t>万元，其中中央、省</w:t>
      </w:r>
      <w:r>
        <w:rPr>
          <w:rFonts w:ascii="仿宋_GB2312" w:eastAsia="仿宋_GB2312" w:hAnsi="宋体" w:hint="eastAsia"/>
          <w:sz w:val="32"/>
          <w:szCs w:val="32"/>
          <w:lang w:val="zh-CN"/>
        </w:rPr>
        <w:t>0</w:t>
      </w:r>
      <w:r>
        <w:rPr>
          <w:rFonts w:ascii="仿宋_GB2312" w:eastAsia="仿宋_GB2312" w:hAnsi="宋体" w:hint="eastAsia"/>
          <w:sz w:val="32"/>
          <w:szCs w:val="32"/>
          <w:lang w:val="zh-CN"/>
        </w:rPr>
        <w:t>万元，市财政资金</w:t>
      </w:r>
      <w:r>
        <w:rPr>
          <w:rFonts w:ascii="仿宋_GB2312" w:eastAsia="仿宋_GB2312" w:hAnsi="宋体" w:hint="eastAsia"/>
          <w:sz w:val="32"/>
          <w:szCs w:val="32"/>
          <w:lang w:val="zh-CN"/>
        </w:rPr>
        <w:t>0.9</w:t>
      </w:r>
      <w:r>
        <w:rPr>
          <w:rFonts w:ascii="仿宋_GB2312" w:eastAsia="仿宋_GB2312" w:hAnsi="宋体" w:hint="eastAsia"/>
          <w:sz w:val="32"/>
          <w:szCs w:val="32"/>
          <w:lang w:val="zh-CN"/>
        </w:rPr>
        <w:t>万元，项目单位自筹</w:t>
      </w:r>
      <w:r>
        <w:rPr>
          <w:rFonts w:ascii="仿宋_GB2312" w:eastAsia="仿宋_GB2312" w:hAnsi="宋体" w:hint="eastAsia"/>
          <w:sz w:val="32"/>
          <w:szCs w:val="32"/>
          <w:lang w:val="zh-CN"/>
        </w:rPr>
        <w:t>0</w:t>
      </w:r>
      <w:r>
        <w:rPr>
          <w:rFonts w:ascii="仿宋_GB2312" w:eastAsia="仿宋_GB2312" w:hAnsi="宋体" w:hint="eastAsia"/>
          <w:sz w:val="32"/>
          <w:szCs w:val="32"/>
          <w:lang w:val="zh-CN"/>
        </w:rPr>
        <w:t>万元，其他渠道资金</w:t>
      </w:r>
      <w:r>
        <w:rPr>
          <w:rFonts w:ascii="仿宋_GB2312" w:eastAsia="仿宋_GB2312" w:hAnsi="宋体" w:hint="eastAsia"/>
          <w:sz w:val="32"/>
          <w:szCs w:val="32"/>
          <w:lang w:val="zh-CN"/>
        </w:rPr>
        <w:t>0</w:t>
      </w:r>
      <w:r>
        <w:rPr>
          <w:rFonts w:ascii="仿宋_GB2312" w:eastAsia="仿宋_GB2312" w:hAnsi="宋体" w:hint="eastAsia"/>
          <w:sz w:val="32"/>
          <w:szCs w:val="32"/>
          <w:lang w:val="zh-CN"/>
        </w:rPr>
        <w:t>万元。</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资金到位：该项目资金到位</w:t>
      </w:r>
      <w:r>
        <w:rPr>
          <w:rFonts w:ascii="仿宋_GB2312" w:eastAsia="仿宋_GB2312" w:hAnsi="宋体" w:hint="eastAsia"/>
          <w:sz w:val="32"/>
          <w:szCs w:val="32"/>
          <w:lang w:val="zh-CN"/>
        </w:rPr>
        <w:t>0.9</w:t>
      </w:r>
      <w:r>
        <w:rPr>
          <w:rFonts w:ascii="仿宋_GB2312" w:eastAsia="仿宋_GB2312" w:hAnsi="宋体" w:hint="eastAsia"/>
          <w:sz w:val="32"/>
          <w:szCs w:val="32"/>
          <w:lang w:val="zh-CN"/>
        </w:rPr>
        <w:t>万元。其中中央、省</w:t>
      </w:r>
      <w:r>
        <w:rPr>
          <w:rFonts w:ascii="仿宋_GB2312" w:eastAsia="仿宋_GB2312" w:hAnsi="宋体" w:hint="eastAsia"/>
          <w:sz w:val="32"/>
          <w:szCs w:val="32"/>
          <w:lang w:val="zh-CN"/>
        </w:rPr>
        <w:t>0</w:t>
      </w:r>
      <w:r>
        <w:rPr>
          <w:rFonts w:ascii="仿宋_GB2312" w:eastAsia="仿宋_GB2312" w:hAnsi="宋体" w:hint="eastAsia"/>
          <w:sz w:val="32"/>
          <w:szCs w:val="32"/>
          <w:lang w:val="zh-CN"/>
        </w:rPr>
        <w:t>万元，市财政资金</w:t>
      </w:r>
      <w:r>
        <w:rPr>
          <w:rFonts w:ascii="仿宋_GB2312" w:eastAsia="仿宋_GB2312" w:hAnsi="宋体" w:hint="eastAsia"/>
          <w:sz w:val="32"/>
          <w:szCs w:val="32"/>
          <w:lang w:val="zh-CN"/>
        </w:rPr>
        <w:t>0.9</w:t>
      </w:r>
      <w:r>
        <w:rPr>
          <w:rFonts w:ascii="仿宋_GB2312" w:eastAsia="仿宋_GB2312" w:hAnsi="宋体" w:hint="eastAsia"/>
          <w:sz w:val="32"/>
          <w:szCs w:val="32"/>
          <w:lang w:val="zh-CN"/>
        </w:rPr>
        <w:t>万元，项目单位自筹</w:t>
      </w:r>
      <w:r>
        <w:rPr>
          <w:rFonts w:ascii="仿宋_GB2312" w:eastAsia="仿宋_GB2312" w:hAnsi="宋体" w:hint="eastAsia"/>
          <w:sz w:val="32"/>
          <w:szCs w:val="32"/>
          <w:lang w:val="zh-CN"/>
        </w:rPr>
        <w:t>0</w:t>
      </w:r>
      <w:r>
        <w:rPr>
          <w:rFonts w:ascii="仿宋_GB2312" w:eastAsia="仿宋_GB2312" w:hAnsi="宋体" w:hint="eastAsia"/>
          <w:sz w:val="32"/>
          <w:szCs w:val="32"/>
          <w:lang w:val="zh-CN"/>
        </w:rPr>
        <w:t>万元，其他渠道资金</w:t>
      </w:r>
      <w:r>
        <w:rPr>
          <w:rFonts w:ascii="仿宋_GB2312" w:eastAsia="仿宋_GB2312" w:hAnsi="宋体" w:hint="eastAsia"/>
          <w:sz w:val="32"/>
          <w:szCs w:val="32"/>
          <w:lang w:val="zh-CN"/>
        </w:rPr>
        <w:t>0</w:t>
      </w:r>
      <w:r>
        <w:rPr>
          <w:rFonts w:ascii="仿宋_GB2312" w:eastAsia="仿宋_GB2312" w:hAnsi="宋体" w:hint="eastAsia"/>
          <w:sz w:val="32"/>
          <w:szCs w:val="32"/>
          <w:lang w:val="zh-CN"/>
        </w:rPr>
        <w:t>万元。</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资金使</w:t>
      </w:r>
      <w:r>
        <w:rPr>
          <w:rFonts w:ascii="仿宋_GB2312" w:eastAsia="仿宋_GB2312" w:hAnsi="宋体" w:hint="eastAsia"/>
          <w:sz w:val="32"/>
          <w:szCs w:val="32"/>
          <w:lang w:val="zh-CN"/>
        </w:rPr>
        <w:t>用：截止评价时该项目支出</w:t>
      </w:r>
      <w:r>
        <w:rPr>
          <w:rFonts w:ascii="仿宋_GB2312" w:eastAsia="仿宋_GB2312" w:hAnsi="宋体" w:hint="eastAsia"/>
          <w:sz w:val="32"/>
          <w:szCs w:val="32"/>
          <w:lang w:val="zh-CN"/>
        </w:rPr>
        <w:t>0.9</w:t>
      </w:r>
      <w:r>
        <w:rPr>
          <w:rFonts w:ascii="仿宋_GB2312" w:eastAsia="仿宋_GB2312" w:hAnsi="宋体" w:hint="eastAsia"/>
          <w:sz w:val="32"/>
          <w:szCs w:val="32"/>
          <w:lang w:val="zh-CN"/>
        </w:rPr>
        <w:t>万元，预算完成率</w:t>
      </w:r>
      <w:r>
        <w:rPr>
          <w:rFonts w:ascii="仿宋_GB2312" w:eastAsia="仿宋_GB2312" w:hAnsi="宋体" w:hint="eastAsia"/>
          <w:sz w:val="32"/>
          <w:szCs w:val="32"/>
          <w:lang w:val="zh-CN"/>
        </w:rPr>
        <w:t>100%</w:t>
      </w:r>
      <w:r>
        <w:rPr>
          <w:rFonts w:ascii="仿宋_GB2312" w:eastAsia="仿宋_GB2312" w:hAnsi="宋体" w:hint="eastAsia"/>
          <w:sz w:val="32"/>
          <w:szCs w:val="32"/>
          <w:lang w:val="zh-CN"/>
        </w:rPr>
        <w:t>，资金使用安全，符合规定，资金支付范围、支付标准、支付进度、支付依据等合规合法，与预算相符。</w:t>
      </w:r>
    </w:p>
    <w:p w:rsidR="00C67E49" w:rsidRDefault="0074660B">
      <w:pPr>
        <w:adjustRightInd w:val="0"/>
        <w:snapToGrid w:val="0"/>
        <w:spacing w:line="576"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（五）项目财务管理情况</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我中心内部财务管理制度健全，会计核算准确，会计档案管理规范。在财政资金管理中，一是实行国库集中支付</w:t>
      </w:r>
      <w:r>
        <w:rPr>
          <w:rFonts w:ascii="仿宋_GB2312" w:eastAsia="仿宋_GB2312" w:hAnsi="宋体" w:hint="eastAsia"/>
          <w:sz w:val="32"/>
          <w:szCs w:val="32"/>
          <w:lang w:val="zh-CN"/>
        </w:rPr>
        <w:t>;</w:t>
      </w:r>
      <w:r>
        <w:rPr>
          <w:rFonts w:ascii="仿宋_GB2312" w:eastAsia="仿宋_GB2312" w:hAnsi="宋体" w:hint="eastAsia"/>
          <w:sz w:val="32"/>
          <w:szCs w:val="32"/>
          <w:lang w:val="zh-CN"/>
        </w:rPr>
        <w:t>二是加强银行账户管理</w:t>
      </w:r>
      <w:r>
        <w:rPr>
          <w:rFonts w:ascii="仿宋_GB2312" w:eastAsia="仿宋_GB2312" w:hAnsi="宋体" w:hint="eastAsia"/>
          <w:sz w:val="32"/>
          <w:szCs w:val="32"/>
          <w:lang w:val="zh-CN"/>
        </w:rPr>
        <w:t>,</w:t>
      </w:r>
      <w:r>
        <w:rPr>
          <w:rFonts w:ascii="仿宋_GB2312" w:eastAsia="仿宋_GB2312" w:hAnsi="宋体" w:hint="eastAsia"/>
          <w:sz w:val="32"/>
          <w:szCs w:val="32"/>
          <w:lang w:val="zh-CN"/>
        </w:rPr>
        <w:t>严格执行账户开立、使用、管理有关规定，通过强化银行监管，遏制多头开户行为</w:t>
      </w:r>
      <w:r>
        <w:rPr>
          <w:rFonts w:ascii="仿宋_GB2312" w:eastAsia="仿宋_GB2312" w:hAnsi="宋体" w:hint="eastAsia"/>
          <w:sz w:val="32"/>
          <w:szCs w:val="32"/>
          <w:lang w:val="zh-CN"/>
        </w:rPr>
        <w:t>;</w:t>
      </w:r>
      <w:r>
        <w:rPr>
          <w:rFonts w:ascii="仿宋_GB2312" w:eastAsia="仿宋_GB2312" w:hAnsi="宋体" w:hint="eastAsia"/>
          <w:sz w:val="32"/>
          <w:szCs w:val="32"/>
          <w:lang w:val="zh-CN"/>
        </w:rPr>
        <w:t>三是强化财政监督管理，加强内部管理，规范财政行为，确保资金安全。</w:t>
      </w:r>
    </w:p>
    <w:p w:rsidR="00C67E49" w:rsidRDefault="0074660B">
      <w:pPr>
        <w:adjustRightInd w:val="0"/>
        <w:snapToGrid w:val="0"/>
        <w:spacing w:line="576"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（六）项目实施及管理情况</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w:t>
      </w:r>
      <w:r>
        <w:rPr>
          <w:rFonts w:ascii="仿宋_GB2312" w:eastAsia="仿宋_GB2312" w:hAnsi="宋体" w:hint="eastAsia"/>
          <w:sz w:val="32"/>
          <w:szCs w:val="32"/>
          <w:lang w:val="zh-CN"/>
        </w:rPr>
        <w:t>项目组织架构及实施流程</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该项目主要用于召开工业项目方案技术审查会，项目支付纳入部门预算统一核算监督，按照单位业务流程完成年初项目计划，按照单位财务管理制度支付资金，全年无招投标及政府采购支付情况。</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Pr>
          <w:rFonts w:ascii="仿宋_GB2312" w:eastAsia="仿宋_GB2312" w:hAnsi="宋体" w:hint="eastAsia"/>
          <w:sz w:val="32"/>
          <w:szCs w:val="32"/>
          <w:lang w:val="zh-CN"/>
        </w:rPr>
        <w:t>项目管理情况</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我中心严格按照市自然资源局《广元市国土自然资源局财务管理制度（修订）》加强制度管理，规范使用资金，为项目资金的使用管理提供制度保障。全年无招投标及政府采购支付情况。</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w:t>
      </w:r>
      <w:r>
        <w:rPr>
          <w:rFonts w:ascii="仿宋_GB2312" w:eastAsia="仿宋_GB2312" w:hAnsi="宋体" w:hint="eastAsia"/>
          <w:sz w:val="32"/>
          <w:szCs w:val="32"/>
          <w:lang w:val="zh-CN"/>
        </w:rPr>
        <w:t>项目监管情况</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项目申报通过报党委会集体讨论审议，同时积极主动配合市财政填写项目绩效申报表，按时上交绩效目标自评报告，配合市财政等部门监管监督，将绩效评</w:t>
      </w:r>
      <w:r>
        <w:rPr>
          <w:rFonts w:ascii="仿宋_GB2312" w:eastAsia="仿宋_GB2312" w:hAnsi="宋体" w:hint="eastAsia"/>
          <w:sz w:val="32"/>
          <w:szCs w:val="32"/>
          <w:lang w:val="zh-CN"/>
        </w:rPr>
        <w:t>估结果用于调整预算项目、资金规模、支出方向等。资金使用方面各项支出按照市委市政府市财政印发的各项管理办法严格执行。</w:t>
      </w:r>
    </w:p>
    <w:p w:rsidR="00C67E49" w:rsidRDefault="0074660B" w:rsidP="00C67E49">
      <w:pPr>
        <w:spacing w:line="576"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（七）项目绩效情况</w:t>
      </w:r>
      <w:r>
        <w:rPr>
          <w:rFonts w:ascii="楷体_GB2312" w:eastAsia="楷体_GB2312" w:hAnsi="宋体" w:hint="eastAsia"/>
          <w:b/>
          <w:sz w:val="32"/>
          <w:szCs w:val="32"/>
          <w:lang w:val="zh-CN"/>
        </w:rPr>
        <w:tab/>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w:t>
      </w:r>
      <w:r>
        <w:rPr>
          <w:rFonts w:ascii="仿宋_GB2312" w:eastAsia="仿宋_GB2312" w:hAnsi="宋体" w:hint="eastAsia"/>
          <w:sz w:val="32"/>
          <w:szCs w:val="32"/>
          <w:lang w:val="zh-CN"/>
        </w:rPr>
        <w:t>项目完成情况</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召开</w:t>
      </w:r>
      <w:r>
        <w:rPr>
          <w:rFonts w:ascii="仿宋_GB2312" w:eastAsia="仿宋_GB2312" w:hAnsi="宋体" w:hint="eastAsia"/>
          <w:sz w:val="32"/>
          <w:szCs w:val="32"/>
          <w:lang w:val="zh-CN"/>
        </w:rPr>
        <w:t>5</w:t>
      </w:r>
      <w:r>
        <w:rPr>
          <w:rFonts w:ascii="仿宋_GB2312" w:eastAsia="仿宋_GB2312" w:hAnsi="宋体" w:hint="eastAsia"/>
          <w:sz w:val="32"/>
          <w:szCs w:val="32"/>
          <w:lang w:val="zh-CN"/>
        </w:rPr>
        <w:t>期工业项目方案技术审查会、完成对</w:t>
      </w:r>
      <w:r>
        <w:rPr>
          <w:rFonts w:ascii="仿宋_GB2312" w:eastAsia="仿宋_GB2312" w:hAnsi="宋体" w:hint="eastAsia"/>
          <w:sz w:val="32"/>
          <w:szCs w:val="32"/>
          <w:lang w:val="zh-CN"/>
        </w:rPr>
        <w:t>20</w:t>
      </w:r>
      <w:r>
        <w:rPr>
          <w:rFonts w:ascii="仿宋_GB2312" w:eastAsia="仿宋_GB2312" w:hAnsi="宋体" w:hint="eastAsia"/>
          <w:sz w:val="32"/>
          <w:szCs w:val="32"/>
          <w:lang w:val="zh-CN"/>
        </w:rPr>
        <w:t>余个项目规划设计方案进行审查。</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Pr>
          <w:rFonts w:ascii="仿宋_GB2312" w:eastAsia="仿宋_GB2312" w:hAnsi="宋体" w:hint="eastAsia"/>
          <w:sz w:val="32"/>
          <w:szCs w:val="32"/>
          <w:lang w:val="zh-CN"/>
        </w:rPr>
        <w:t>项目效益情况</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从社会效益和可持续影响效益上看，对做好项目要素保障、助推城市发展同时对广元城乡规划建设具有长期影响。</w:t>
      </w:r>
    </w:p>
    <w:p w:rsidR="00C67E49" w:rsidRDefault="0074660B" w:rsidP="00C67E49">
      <w:pPr>
        <w:spacing w:line="576"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（八）评价结论及建议</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w:t>
      </w:r>
      <w:r>
        <w:rPr>
          <w:rFonts w:ascii="仿宋_GB2312" w:eastAsia="仿宋_GB2312" w:hAnsi="宋体" w:hint="eastAsia"/>
          <w:sz w:val="32"/>
          <w:szCs w:val="32"/>
          <w:lang w:val="zh-CN"/>
        </w:rPr>
        <w:t>评价结论</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我中心预算编制完整，预算执行到位，做到了财务公开、会计核算真实、规范，没有截留、挪用财政资金、擅自扩大或缩小资金使用范围、改变资金用途等现象，未在项目申报中弄虚作假，套取财政资金，保证了专项资金专款专用。</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Pr>
          <w:rFonts w:ascii="仿宋_GB2312" w:eastAsia="仿宋_GB2312" w:hAnsi="宋体" w:hint="eastAsia"/>
          <w:sz w:val="32"/>
          <w:szCs w:val="32"/>
          <w:lang w:val="zh-CN"/>
        </w:rPr>
        <w:t>存在的问题</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经济效益、社会效益以及其他效益体现不明显，因此绩效评价工作需特殊处理。</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w:t>
      </w:r>
      <w:r>
        <w:rPr>
          <w:rFonts w:ascii="仿宋_GB2312" w:eastAsia="仿宋_GB2312" w:hAnsi="宋体" w:hint="eastAsia"/>
          <w:sz w:val="32"/>
          <w:szCs w:val="32"/>
          <w:lang w:val="zh-CN"/>
        </w:rPr>
        <w:t>相关建议</w:t>
      </w:r>
    </w:p>
    <w:p w:rsidR="00C67E49" w:rsidRDefault="0074660B">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对仅纳入部门预算核算、未达到一定资金规模且项目内容主要用于支持单位运转的小型项目，开展项目绩效评价时应区别于基建预算的大型项目，对照《</w:t>
      </w:r>
      <w:r>
        <w:rPr>
          <w:rFonts w:ascii="仿宋_GB2312" w:eastAsia="仿宋_GB2312" w:hAnsi="宋体" w:hint="eastAsia"/>
          <w:sz w:val="32"/>
          <w:szCs w:val="32"/>
          <w:lang w:val="zh-CN"/>
        </w:rPr>
        <w:t>2022</w:t>
      </w:r>
      <w:r>
        <w:rPr>
          <w:rFonts w:ascii="仿宋_GB2312" w:eastAsia="仿宋_GB2312" w:hAnsi="宋体" w:hint="eastAsia"/>
          <w:sz w:val="32"/>
          <w:szCs w:val="32"/>
          <w:lang w:val="zh-CN"/>
        </w:rPr>
        <w:t>年市级专项预算项目支出绩效评价指标体系》大部分评分项也不适用于</w:t>
      </w:r>
      <w:r>
        <w:rPr>
          <w:rFonts w:ascii="仿宋_GB2312" w:eastAsia="仿宋_GB2312" w:hAnsi="宋体" w:hint="eastAsia"/>
          <w:sz w:val="32"/>
          <w:szCs w:val="32"/>
          <w:lang w:val="zh-CN"/>
        </w:rPr>
        <w:t>此类项目，建议简化此类项目绩效评价。</w:t>
      </w:r>
    </w:p>
    <w:p w:rsidR="00C67E49" w:rsidRDefault="0074660B">
      <w:pPr>
        <w:widowControl/>
        <w:adjustRightInd w:val="0"/>
        <w:snapToGrid w:val="0"/>
        <w:spacing w:line="576" w:lineRule="exact"/>
        <w:ind w:firstLineChars="200" w:firstLine="880"/>
        <w:contextualSpacing/>
        <w:jc w:val="left"/>
        <w:rPr>
          <w:rStyle w:val="1Char"/>
          <w:rFonts w:ascii="黑体" w:eastAsia="黑体" w:hAnsi="黑体"/>
          <w:b w:val="0"/>
        </w:rPr>
      </w:pPr>
      <w:r>
        <w:rPr>
          <w:rStyle w:val="1Char"/>
          <w:rFonts w:ascii="黑体" w:eastAsia="黑体" w:hAnsi="黑体"/>
          <w:b w:val="0"/>
        </w:rPr>
        <w:br w:type="page"/>
      </w:r>
    </w:p>
    <w:tbl>
      <w:tblPr>
        <w:tblpPr w:leftFromText="180" w:rightFromText="180" w:vertAnchor="text" w:horzAnchor="page" w:tblpX="1281" w:tblpY="660"/>
        <w:tblOverlap w:val="never"/>
        <w:tblW w:w="9577" w:type="dxa"/>
        <w:tblLayout w:type="fixed"/>
        <w:tblLook w:val="04A0"/>
      </w:tblPr>
      <w:tblGrid>
        <w:gridCol w:w="1977"/>
        <w:gridCol w:w="1142"/>
        <w:gridCol w:w="1635"/>
        <w:gridCol w:w="1189"/>
        <w:gridCol w:w="1666"/>
        <w:gridCol w:w="1968"/>
      </w:tblGrid>
      <w:tr w:rsidR="00C67E49">
        <w:trPr>
          <w:trHeight w:val="675"/>
        </w:trPr>
        <w:tc>
          <w:tcPr>
            <w:tcW w:w="9577" w:type="dxa"/>
            <w:gridSpan w:val="6"/>
            <w:tcBorders>
              <w:top w:val="nil"/>
              <w:left w:val="nil"/>
              <w:bottom w:val="nil"/>
              <w:right w:val="nil"/>
            </w:tcBorders>
            <w:vAlign w:val="center"/>
          </w:tcPr>
          <w:p w:rsidR="00C67E49" w:rsidRDefault="0074660B" w:rsidP="00C67E49">
            <w:pPr>
              <w:widowControl/>
              <w:adjustRightInd w:val="0"/>
              <w:snapToGrid w:val="0"/>
              <w:spacing w:line="576" w:lineRule="exact"/>
              <w:ind w:firstLineChars="200" w:firstLine="643"/>
              <w:contextualSpacing/>
              <w:jc w:val="center"/>
              <w:rPr>
                <w:rFonts w:ascii="宋体" w:hAnsi="宋体" w:cs="宋体"/>
                <w:b/>
                <w:sz w:val="32"/>
                <w:szCs w:val="32"/>
              </w:rPr>
            </w:pPr>
            <w:r>
              <w:rPr>
                <w:rFonts w:ascii="宋体" w:hAnsi="宋体" w:cs="宋体" w:hint="eastAsia"/>
                <w:b/>
                <w:sz w:val="32"/>
                <w:szCs w:val="32"/>
              </w:rPr>
              <w:t>2021</w:t>
            </w:r>
            <w:r>
              <w:rPr>
                <w:rFonts w:ascii="宋体" w:hAnsi="宋体" w:cs="宋体" w:hint="eastAsia"/>
                <w:b/>
                <w:sz w:val="32"/>
                <w:szCs w:val="32"/>
              </w:rPr>
              <w:t>年部门预算项目绩效目标自评</w:t>
            </w:r>
          </w:p>
        </w:tc>
      </w:tr>
      <w:tr w:rsidR="00C67E49">
        <w:trPr>
          <w:trHeight w:val="254"/>
        </w:trPr>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vAlign w:val="center"/>
          </w:tcPr>
          <w:p w:rsidR="00C67E49" w:rsidRDefault="0074660B" w:rsidP="00C67E49">
            <w:pPr>
              <w:pStyle w:val="a0"/>
              <w:spacing w:before="93" w:line="240" w:lineRule="atLeast"/>
              <w:jc w:val="center"/>
              <w:rPr>
                <w:rFonts w:hAnsi="仿宋_GB2312" w:cs="仿宋_GB2312"/>
                <w:sz w:val="21"/>
                <w:szCs w:val="21"/>
              </w:rPr>
            </w:pPr>
            <w:r>
              <w:rPr>
                <w:rFonts w:hAnsi="仿宋_GB2312" w:cs="仿宋_GB2312" w:hint="eastAsia"/>
                <w:sz w:val="21"/>
                <w:szCs w:val="21"/>
              </w:rPr>
              <w:t>广元市国土空间规划编制研究中心</w:t>
            </w:r>
            <w:r>
              <w:rPr>
                <w:rFonts w:hAnsi="仿宋_GB2312" w:cs="仿宋_GB2312" w:hint="eastAsia"/>
                <w:sz w:val="21"/>
                <w:szCs w:val="21"/>
              </w:rPr>
              <w:t>341001</w:t>
            </w:r>
          </w:p>
        </w:tc>
        <w:tc>
          <w:tcPr>
            <w:tcW w:w="1666" w:type="dxa"/>
            <w:tcBorders>
              <w:top w:val="single" w:sz="4" w:space="0" w:color="000000"/>
              <w:left w:val="single" w:sz="4" w:space="0" w:color="000000"/>
              <w:bottom w:val="single" w:sz="4" w:space="0" w:color="000000"/>
              <w:right w:val="single" w:sz="4" w:space="0" w:color="000000"/>
            </w:tcBorders>
            <w:vAlign w:val="center"/>
          </w:tcPr>
          <w:p w:rsidR="00C67E49" w:rsidRDefault="0074660B">
            <w:pPr>
              <w:widowControl/>
              <w:spacing w:line="240" w:lineRule="atLeas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实施单位</w:t>
            </w:r>
          </w:p>
        </w:tc>
        <w:tc>
          <w:tcPr>
            <w:tcW w:w="1968" w:type="dxa"/>
            <w:tcBorders>
              <w:top w:val="single" w:sz="4" w:space="0" w:color="000000"/>
              <w:left w:val="single" w:sz="4" w:space="0" w:color="000000"/>
              <w:bottom w:val="single" w:sz="4" w:space="0" w:color="000000"/>
              <w:right w:val="single" w:sz="4" w:space="0" w:color="000000"/>
            </w:tcBorders>
          </w:tcPr>
          <w:p w:rsidR="00C67E49" w:rsidRDefault="0074660B">
            <w:pPr>
              <w:widowControl/>
              <w:spacing w:line="240" w:lineRule="atLeas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广元经济技术开发区国土空间规划编制研究中心</w:t>
            </w:r>
          </w:p>
        </w:tc>
      </w:tr>
      <w:tr w:rsidR="00C67E49">
        <w:trPr>
          <w:trHeight w:val="341"/>
        </w:trPr>
        <w:tc>
          <w:tcPr>
            <w:tcW w:w="3119" w:type="dxa"/>
            <w:gridSpan w:val="2"/>
            <w:vMerge w:val="restart"/>
            <w:tcBorders>
              <w:top w:val="single" w:sz="4" w:space="0" w:color="000000"/>
              <w:left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项目预算</w:t>
            </w:r>
            <w:r>
              <w:rPr>
                <w:rFonts w:ascii="仿宋_GB2312" w:eastAsia="仿宋_GB2312" w:hAnsi="仿宋_GB2312" w:cs="仿宋_GB2312" w:hint="eastAsia"/>
                <w:szCs w:val="21"/>
              </w:rPr>
              <w:br/>
            </w:r>
            <w:r>
              <w:rPr>
                <w:rFonts w:ascii="仿宋_GB2312" w:eastAsia="仿宋_GB2312" w:hAnsi="仿宋_GB2312" w:cs="仿宋_GB2312" w:hint="eastAsia"/>
                <w:szCs w:val="21"/>
              </w:rPr>
              <w:t>执行情况</w:t>
            </w:r>
            <w:r>
              <w:rPr>
                <w:rFonts w:ascii="仿宋_GB2312" w:eastAsia="仿宋_GB2312" w:hAnsi="仿宋_GB2312" w:cs="仿宋_GB2312" w:hint="eastAsia"/>
                <w:szCs w:val="21"/>
              </w:rPr>
              <w:br/>
            </w:r>
            <w:r>
              <w:rPr>
                <w:rFonts w:ascii="仿宋_GB2312" w:eastAsia="仿宋_GB2312" w:hAnsi="仿宋_GB2312" w:cs="仿宋_GB2312" w:hint="eastAsia"/>
                <w:szCs w:val="21"/>
              </w:rPr>
              <w:t>（万元）</w:t>
            </w:r>
          </w:p>
        </w:tc>
        <w:tc>
          <w:tcPr>
            <w:tcW w:w="1635" w:type="dxa"/>
            <w:tcBorders>
              <w:top w:val="single" w:sz="4" w:space="0" w:color="000000"/>
              <w:left w:val="single" w:sz="4" w:space="0" w:color="000000"/>
              <w:bottom w:val="single" w:sz="4" w:space="0" w:color="000000"/>
              <w:right w:val="single" w:sz="4" w:space="0" w:color="000000"/>
            </w:tcBorders>
            <w:vAlign w:val="center"/>
          </w:tcPr>
          <w:p w:rsidR="00C67E49" w:rsidRDefault="0074660B">
            <w:pPr>
              <w:widowControl/>
              <w:spacing w:line="240" w:lineRule="atLeas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预算数：</w:t>
            </w:r>
          </w:p>
        </w:tc>
        <w:tc>
          <w:tcPr>
            <w:tcW w:w="1189" w:type="dxa"/>
            <w:tcBorders>
              <w:top w:val="single" w:sz="4" w:space="0" w:color="000000"/>
              <w:left w:val="single" w:sz="4" w:space="0" w:color="000000"/>
              <w:bottom w:val="single" w:sz="4" w:space="0" w:color="000000"/>
              <w:right w:val="single" w:sz="4" w:space="0" w:color="000000"/>
            </w:tcBorders>
            <w:vAlign w:val="center"/>
          </w:tcPr>
          <w:p w:rsidR="00C67E49" w:rsidRDefault="0074660B">
            <w:pPr>
              <w:widowControl/>
              <w:spacing w:line="240" w:lineRule="atLeas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0.9</w:t>
            </w:r>
          </w:p>
        </w:tc>
        <w:tc>
          <w:tcPr>
            <w:tcW w:w="1666" w:type="dxa"/>
            <w:tcBorders>
              <w:top w:val="single" w:sz="4" w:space="0" w:color="000000"/>
              <w:left w:val="single" w:sz="4" w:space="0" w:color="000000"/>
              <w:bottom w:val="single" w:sz="4" w:space="0" w:color="000000"/>
              <w:right w:val="single" w:sz="4" w:space="0" w:color="000000"/>
            </w:tcBorders>
            <w:vAlign w:val="center"/>
          </w:tcPr>
          <w:p w:rsidR="00C67E49" w:rsidRDefault="0074660B">
            <w:pPr>
              <w:widowControl/>
              <w:spacing w:line="240" w:lineRule="atLeas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执行数：</w:t>
            </w:r>
          </w:p>
        </w:tc>
        <w:tc>
          <w:tcPr>
            <w:tcW w:w="1968" w:type="dxa"/>
            <w:tcBorders>
              <w:top w:val="single" w:sz="4" w:space="0" w:color="000000"/>
              <w:left w:val="single" w:sz="4" w:space="0" w:color="000000"/>
              <w:bottom w:val="single" w:sz="4" w:space="0" w:color="000000"/>
              <w:right w:val="single" w:sz="4" w:space="0" w:color="000000"/>
            </w:tcBorders>
            <w:vAlign w:val="center"/>
          </w:tcPr>
          <w:p w:rsidR="00C67E49" w:rsidRDefault="0074660B">
            <w:pPr>
              <w:widowControl/>
              <w:spacing w:line="240" w:lineRule="atLeas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0.9</w:t>
            </w:r>
          </w:p>
        </w:tc>
      </w:tr>
      <w:tr w:rsidR="00C67E49">
        <w:trPr>
          <w:trHeight w:val="555"/>
        </w:trPr>
        <w:tc>
          <w:tcPr>
            <w:tcW w:w="3119" w:type="dxa"/>
            <w:gridSpan w:val="2"/>
            <w:vMerge/>
            <w:tcBorders>
              <w:left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C67E49" w:rsidRDefault="0074660B">
            <w:pPr>
              <w:widowControl/>
              <w:spacing w:line="240" w:lineRule="atLeas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其中：财政拨款</w:t>
            </w:r>
          </w:p>
        </w:tc>
        <w:tc>
          <w:tcPr>
            <w:tcW w:w="1189" w:type="dxa"/>
            <w:tcBorders>
              <w:top w:val="single" w:sz="4" w:space="0" w:color="000000"/>
              <w:left w:val="single" w:sz="4" w:space="0" w:color="000000"/>
              <w:bottom w:val="single" w:sz="4" w:space="0" w:color="000000"/>
              <w:right w:val="single" w:sz="4" w:space="0" w:color="000000"/>
            </w:tcBorders>
            <w:vAlign w:val="center"/>
          </w:tcPr>
          <w:p w:rsidR="00C67E49" w:rsidRDefault="0074660B">
            <w:pPr>
              <w:widowControl/>
              <w:spacing w:line="240" w:lineRule="atLeas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0.9</w:t>
            </w:r>
          </w:p>
        </w:tc>
        <w:tc>
          <w:tcPr>
            <w:tcW w:w="1666" w:type="dxa"/>
            <w:tcBorders>
              <w:top w:val="single" w:sz="4" w:space="0" w:color="000000"/>
              <w:left w:val="single" w:sz="4" w:space="0" w:color="000000"/>
              <w:bottom w:val="single" w:sz="4" w:space="0" w:color="000000"/>
              <w:right w:val="single" w:sz="4" w:space="0" w:color="000000"/>
            </w:tcBorders>
            <w:vAlign w:val="center"/>
          </w:tcPr>
          <w:p w:rsidR="00C67E49" w:rsidRDefault="0074660B">
            <w:pPr>
              <w:widowControl/>
              <w:spacing w:line="240" w:lineRule="atLeas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其中：财政拨款</w:t>
            </w:r>
          </w:p>
        </w:tc>
        <w:tc>
          <w:tcPr>
            <w:tcW w:w="1968" w:type="dxa"/>
            <w:tcBorders>
              <w:top w:val="single" w:sz="4" w:space="0" w:color="000000"/>
              <w:left w:val="single" w:sz="4" w:space="0" w:color="000000"/>
              <w:bottom w:val="single" w:sz="4" w:space="0" w:color="000000"/>
              <w:right w:val="single" w:sz="4" w:space="0" w:color="000000"/>
            </w:tcBorders>
            <w:vAlign w:val="center"/>
          </w:tcPr>
          <w:p w:rsidR="00C67E49" w:rsidRDefault="0074660B">
            <w:pPr>
              <w:widowControl/>
              <w:spacing w:line="240" w:lineRule="atLeas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0.9</w:t>
            </w:r>
          </w:p>
        </w:tc>
      </w:tr>
      <w:tr w:rsidR="00C67E49">
        <w:trPr>
          <w:trHeight w:val="341"/>
        </w:trPr>
        <w:tc>
          <w:tcPr>
            <w:tcW w:w="3119" w:type="dxa"/>
            <w:gridSpan w:val="2"/>
            <w:vMerge/>
            <w:tcBorders>
              <w:left w:val="single" w:sz="4" w:space="0" w:color="000000"/>
              <w:bottom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C67E49" w:rsidRDefault="0074660B">
            <w:pPr>
              <w:widowControl/>
              <w:spacing w:line="240" w:lineRule="atLeas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其他资金</w:t>
            </w:r>
          </w:p>
        </w:tc>
        <w:tc>
          <w:tcPr>
            <w:tcW w:w="1189" w:type="dxa"/>
            <w:tcBorders>
              <w:top w:val="single" w:sz="4" w:space="0" w:color="000000"/>
              <w:left w:val="single" w:sz="4" w:space="0" w:color="000000"/>
              <w:bottom w:val="single" w:sz="4" w:space="0" w:color="000000"/>
              <w:right w:val="single" w:sz="4" w:space="0" w:color="000000"/>
            </w:tcBorders>
            <w:vAlign w:val="center"/>
          </w:tcPr>
          <w:p w:rsidR="00C67E49" w:rsidRDefault="00C67E49">
            <w:pPr>
              <w:widowControl/>
              <w:spacing w:line="240" w:lineRule="atLeast"/>
              <w:jc w:val="left"/>
              <w:textAlignment w:val="center"/>
              <w:rPr>
                <w:rFonts w:ascii="仿宋_GB2312" w:eastAsia="仿宋_GB2312" w:hAnsi="仿宋_GB2312" w:cs="仿宋_GB2312"/>
                <w:kern w:val="0"/>
                <w:szCs w:val="21"/>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C67E49" w:rsidRDefault="0074660B">
            <w:pPr>
              <w:widowControl/>
              <w:spacing w:line="240" w:lineRule="atLeas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其他资金</w:t>
            </w:r>
          </w:p>
        </w:tc>
        <w:tc>
          <w:tcPr>
            <w:tcW w:w="1968" w:type="dxa"/>
            <w:tcBorders>
              <w:top w:val="single" w:sz="4" w:space="0" w:color="000000"/>
              <w:left w:val="single" w:sz="4" w:space="0" w:color="000000"/>
              <w:bottom w:val="single" w:sz="4" w:space="0" w:color="000000"/>
              <w:right w:val="single" w:sz="4" w:space="0" w:color="000000"/>
            </w:tcBorders>
            <w:vAlign w:val="center"/>
          </w:tcPr>
          <w:p w:rsidR="00C67E49" w:rsidRDefault="00C67E49">
            <w:pPr>
              <w:widowControl/>
              <w:spacing w:line="240" w:lineRule="atLeast"/>
              <w:jc w:val="center"/>
              <w:textAlignment w:val="center"/>
              <w:rPr>
                <w:rFonts w:ascii="仿宋_GB2312" w:eastAsia="仿宋_GB2312" w:hAnsi="仿宋_GB2312" w:cs="仿宋_GB2312"/>
                <w:kern w:val="0"/>
                <w:szCs w:val="21"/>
              </w:rPr>
            </w:pPr>
          </w:p>
        </w:tc>
      </w:tr>
      <w:tr w:rsidR="00C67E49">
        <w:trPr>
          <w:trHeight w:val="217"/>
        </w:trPr>
        <w:tc>
          <w:tcPr>
            <w:tcW w:w="1977" w:type="dxa"/>
            <w:vMerge w:val="restart"/>
            <w:tcBorders>
              <w:top w:val="single" w:sz="4" w:space="0" w:color="000000"/>
              <w:left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年度总体目标</w:t>
            </w:r>
          </w:p>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完成情况</w:t>
            </w:r>
          </w:p>
          <w:p w:rsidR="00C67E49" w:rsidRDefault="00C67E49">
            <w:pPr>
              <w:spacing w:line="240" w:lineRule="atLeast"/>
              <w:jc w:val="center"/>
              <w:rPr>
                <w:rFonts w:ascii="仿宋_GB2312" w:eastAsia="仿宋_GB2312" w:hAnsi="仿宋_GB2312" w:cs="仿宋_GB2312"/>
                <w:szCs w:val="21"/>
              </w:rPr>
            </w:pPr>
          </w:p>
        </w:tc>
        <w:tc>
          <w:tcPr>
            <w:tcW w:w="3966" w:type="dxa"/>
            <w:gridSpan w:val="3"/>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预期目标</w:t>
            </w:r>
          </w:p>
        </w:tc>
        <w:tc>
          <w:tcPr>
            <w:tcW w:w="3634" w:type="dxa"/>
            <w:gridSpan w:val="2"/>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目标实际完成情况</w:t>
            </w:r>
          </w:p>
        </w:tc>
      </w:tr>
      <w:tr w:rsidR="00C67E49">
        <w:trPr>
          <w:trHeight w:val="797"/>
        </w:trPr>
        <w:tc>
          <w:tcPr>
            <w:tcW w:w="1977" w:type="dxa"/>
            <w:vMerge/>
            <w:tcBorders>
              <w:left w:val="single" w:sz="4" w:space="0" w:color="000000"/>
              <w:bottom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3966" w:type="dxa"/>
            <w:gridSpan w:val="3"/>
            <w:tcBorders>
              <w:top w:val="single" w:sz="4" w:space="0" w:color="000000"/>
              <w:left w:val="single" w:sz="4" w:space="0" w:color="000000"/>
              <w:bottom w:val="single" w:sz="4" w:space="0" w:color="000000"/>
              <w:right w:val="single" w:sz="4" w:space="0" w:color="000000"/>
            </w:tcBorders>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通过规划有效地指导我市历史文化名城名镇街区、建筑及自然风貌的保护和管理，对城市历史遗产资源的合理保护和开发利用提供有效依据，对保护历史城区风貌、合理利用历史文化遗产和塑造城市特色起到了积极的促进作用，对开展历史文化资源普查、申报等具体工作形成了有序指引和管控，对历史文化名城周边区域风貌保护、建设提升及资源改造利用提供了支撑和指导。</w:t>
            </w:r>
          </w:p>
        </w:tc>
        <w:tc>
          <w:tcPr>
            <w:tcW w:w="3634" w:type="dxa"/>
            <w:gridSpan w:val="2"/>
            <w:tcBorders>
              <w:top w:val="single" w:sz="4" w:space="0" w:color="000000"/>
              <w:left w:val="single" w:sz="4" w:space="0" w:color="000000"/>
              <w:bottom w:val="single" w:sz="4" w:space="0" w:color="000000"/>
              <w:right w:val="single" w:sz="4" w:space="0" w:color="000000"/>
            </w:tcBorders>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落实了党中央国务院在城乡建设中加强历史文化保护传承的意见精神，更好地保护我市传统文化资源、传承历史文脉，处理好城市开发与历史文化遗产保护、传承和发展历史文化价值特色及内涵，完善历</w:t>
            </w:r>
            <w:r>
              <w:rPr>
                <w:rFonts w:ascii="仿宋_GB2312" w:eastAsia="仿宋_GB2312" w:hAnsi="仿宋_GB2312" w:cs="仿宋_GB2312" w:hint="eastAsia"/>
                <w:szCs w:val="21"/>
              </w:rPr>
              <w:t>史文化保护内容及传承体系。</w:t>
            </w:r>
          </w:p>
        </w:tc>
      </w:tr>
      <w:tr w:rsidR="00C67E49">
        <w:trPr>
          <w:trHeight w:val="693"/>
        </w:trPr>
        <w:tc>
          <w:tcPr>
            <w:tcW w:w="1977" w:type="dxa"/>
            <w:vMerge w:val="restart"/>
            <w:tcBorders>
              <w:top w:val="single" w:sz="4" w:space="0" w:color="000000"/>
              <w:left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年度绩效指标完成情况</w:t>
            </w:r>
          </w:p>
        </w:tc>
        <w:tc>
          <w:tcPr>
            <w:tcW w:w="1142" w:type="dxa"/>
            <w:tcBorders>
              <w:top w:val="single" w:sz="4" w:space="0" w:color="000000"/>
              <w:left w:val="nil"/>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一级</w:t>
            </w:r>
          </w:p>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指标</w:t>
            </w:r>
          </w:p>
        </w:tc>
        <w:tc>
          <w:tcPr>
            <w:tcW w:w="1635"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二级</w:t>
            </w:r>
          </w:p>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指标</w:t>
            </w:r>
          </w:p>
        </w:tc>
        <w:tc>
          <w:tcPr>
            <w:tcW w:w="1189"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三级</w:t>
            </w:r>
          </w:p>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指标</w:t>
            </w:r>
          </w:p>
        </w:tc>
        <w:tc>
          <w:tcPr>
            <w:tcW w:w="1666"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预期指标值</w:t>
            </w:r>
          </w:p>
        </w:tc>
        <w:tc>
          <w:tcPr>
            <w:tcW w:w="1968"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实际完成指标值</w:t>
            </w:r>
          </w:p>
        </w:tc>
      </w:tr>
      <w:tr w:rsidR="00C67E49">
        <w:trPr>
          <w:trHeight w:val="415"/>
        </w:trPr>
        <w:tc>
          <w:tcPr>
            <w:tcW w:w="1977" w:type="dxa"/>
            <w:vMerge/>
            <w:tcBorders>
              <w:left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1142" w:type="dxa"/>
            <w:vMerge w:val="restart"/>
            <w:tcBorders>
              <w:top w:val="single" w:sz="4" w:space="0" w:color="000000"/>
              <w:left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完成</w:t>
            </w:r>
          </w:p>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指标</w:t>
            </w:r>
          </w:p>
        </w:tc>
        <w:tc>
          <w:tcPr>
            <w:tcW w:w="1635"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数量指标</w:t>
            </w:r>
          </w:p>
        </w:tc>
        <w:tc>
          <w:tcPr>
            <w:tcW w:w="1189"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lang w:val="zh-CN"/>
              </w:rPr>
              <w:t>方案技术审查会</w:t>
            </w:r>
          </w:p>
        </w:tc>
        <w:tc>
          <w:tcPr>
            <w:tcW w:w="1666"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hint="eastAsia"/>
                <w:szCs w:val="21"/>
              </w:rPr>
              <w:t>期</w:t>
            </w:r>
          </w:p>
        </w:tc>
        <w:tc>
          <w:tcPr>
            <w:tcW w:w="1968"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hint="eastAsia"/>
                <w:szCs w:val="21"/>
              </w:rPr>
              <w:t>期</w:t>
            </w:r>
          </w:p>
        </w:tc>
      </w:tr>
      <w:tr w:rsidR="00C67E49">
        <w:trPr>
          <w:trHeight w:val="415"/>
        </w:trPr>
        <w:tc>
          <w:tcPr>
            <w:tcW w:w="1977" w:type="dxa"/>
            <w:vMerge/>
            <w:tcBorders>
              <w:left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1142" w:type="dxa"/>
            <w:vMerge/>
            <w:tcBorders>
              <w:left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数量指标</w:t>
            </w:r>
          </w:p>
        </w:tc>
        <w:tc>
          <w:tcPr>
            <w:tcW w:w="1189"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lang w:val="zh-CN"/>
              </w:rPr>
              <w:t>方案审查</w:t>
            </w:r>
          </w:p>
        </w:tc>
        <w:tc>
          <w:tcPr>
            <w:tcW w:w="1666"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20</w:t>
            </w:r>
            <w:r>
              <w:rPr>
                <w:rFonts w:ascii="仿宋_GB2312" w:eastAsia="仿宋_GB2312" w:hAnsi="仿宋_GB2312" w:cs="仿宋_GB2312" w:hint="eastAsia"/>
                <w:szCs w:val="21"/>
              </w:rPr>
              <w:t>个</w:t>
            </w:r>
          </w:p>
        </w:tc>
        <w:tc>
          <w:tcPr>
            <w:tcW w:w="1968"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20</w:t>
            </w:r>
            <w:r>
              <w:rPr>
                <w:rFonts w:ascii="仿宋_GB2312" w:eastAsia="仿宋_GB2312" w:hAnsi="仿宋_GB2312" w:cs="仿宋_GB2312" w:hint="eastAsia"/>
                <w:szCs w:val="21"/>
              </w:rPr>
              <w:t>个人</w:t>
            </w:r>
          </w:p>
        </w:tc>
      </w:tr>
      <w:tr w:rsidR="00C67E49">
        <w:trPr>
          <w:trHeight w:val="415"/>
        </w:trPr>
        <w:tc>
          <w:tcPr>
            <w:tcW w:w="1977" w:type="dxa"/>
            <w:vMerge/>
            <w:tcBorders>
              <w:left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1142" w:type="dxa"/>
            <w:vMerge/>
            <w:tcBorders>
              <w:left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时效指标</w:t>
            </w:r>
          </w:p>
        </w:tc>
        <w:tc>
          <w:tcPr>
            <w:tcW w:w="1189"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完成时间</w:t>
            </w:r>
          </w:p>
        </w:tc>
        <w:tc>
          <w:tcPr>
            <w:tcW w:w="1666"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2021</w:t>
            </w:r>
            <w:r>
              <w:rPr>
                <w:rFonts w:ascii="仿宋_GB2312" w:eastAsia="仿宋_GB2312" w:hAnsi="仿宋_GB2312" w:cs="仿宋_GB2312" w:hint="eastAsia"/>
                <w:szCs w:val="21"/>
              </w:rPr>
              <w:t>年</w:t>
            </w:r>
            <w:r>
              <w:rPr>
                <w:rFonts w:ascii="仿宋_GB2312" w:eastAsia="仿宋_GB2312" w:hAnsi="仿宋_GB2312" w:cs="仿宋_GB2312" w:hint="eastAsia"/>
                <w:szCs w:val="21"/>
              </w:rPr>
              <w:t>12</w:t>
            </w:r>
            <w:r>
              <w:rPr>
                <w:rFonts w:ascii="仿宋_GB2312" w:eastAsia="仿宋_GB2312" w:hAnsi="仿宋_GB2312" w:cs="仿宋_GB2312" w:hint="eastAsia"/>
                <w:szCs w:val="21"/>
              </w:rPr>
              <w:t>月</w:t>
            </w:r>
            <w:r>
              <w:rPr>
                <w:rFonts w:ascii="仿宋_GB2312" w:eastAsia="仿宋_GB2312" w:hAnsi="仿宋_GB2312" w:cs="仿宋_GB2312" w:hint="eastAsia"/>
                <w:szCs w:val="21"/>
              </w:rPr>
              <w:t>31</w:t>
            </w:r>
            <w:r>
              <w:rPr>
                <w:rFonts w:ascii="仿宋_GB2312" w:eastAsia="仿宋_GB2312" w:hAnsi="仿宋_GB2312" w:cs="仿宋_GB2312" w:hint="eastAsia"/>
                <w:szCs w:val="21"/>
              </w:rPr>
              <w:t>日前</w:t>
            </w:r>
          </w:p>
        </w:tc>
        <w:tc>
          <w:tcPr>
            <w:tcW w:w="1968"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2021</w:t>
            </w:r>
            <w:r>
              <w:rPr>
                <w:rFonts w:ascii="仿宋_GB2312" w:eastAsia="仿宋_GB2312" w:hAnsi="仿宋_GB2312" w:cs="仿宋_GB2312" w:hint="eastAsia"/>
                <w:szCs w:val="21"/>
              </w:rPr>
              <w:t>年</w:t>
            </w:r>
            <w:r>
              <w:rPr>
                <w:rFonts w:ascii="仿宋_GB2312" w:eastAsia="仿宋_GB2312" w:hAnsi="仿宋_GB2312" w:cs="仿宋_GB2312" w:hint="eastAsia"/>
                <w:szCs w:val="21"/>
              </w:rPr>
              <w:t>12</w:t>
            </w:r>
            <w:r>
              <w:rPr>
                <w:rFonts w:ascii="仿宋_GB2312" w:eastAsia="仿宋_GB2312" w:hAnsi="仿宋_GB2312" w:cs="仿宋_GB2312" w:hint="eastAsia"/>
                <w:szCs w:val="21"/>
              </w:rPr>
              <w:t>月</w:t>
            </w:r>
            <w:r>
              <w:rPr>
                <w:rFonts w:ascii="仿宋_GB2312" w:eastAsia="仿宋_GB2312" w:hAnsi="仿宋_GB2312" w:cs="仿宋_GB2312" w:hint="eastAsia"/>
                <w:szCs w:val="21"/>
              </w:rPr>
              <w:t>31</w:t>
            </w:r>
            <w:r>
              <w:rPr>
                <w:rFonts w:ascii="仿宋_GB2312" w:eastAsia="仿宋_GB2312" w:hAnsi="仿宋_GB2312" w:cs="仿宋_GB2312" w:hint="eastAsia"/>
                <w:szCs w:val="21"/>
              </w:rPr>
              <w:t>日前</w:t>
            </w:r>
          </w:p>
        </w:tc>
      </w:tr>
      <w:tr w:rsidR="00C67E49">
        <w:trPr>
          <w:trHeight w:val="480"/>
        </w:trPr>
        <w:tc>
          <w:tcPr>
            <w:tcW w:w="1977" w:type="dxa"/>
            <w:vMerge/>
            <w:tcBorders>
              <w:left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1142" w:type="dxa"/>
            <w:vMerge/>
            <w:tcBorders>
              <w:left w:val="single" w:sz="4" w:space="0" w:color="000000"/>
              <w:bottom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成本指标</w:t>
            </w:r>
          </w:p>
        </w:tc>
        <w:tc>
          <w:tcPr>
            <w:tcW w:w="1189"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图纸打印展板制作</w:t>
            </w:r>
          </w:p>
        </w:tc>
        <w:tc>
          <w:tcPr>
            <w:tcW w:w="1666"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0.9</w:t>
            </w:r>
            <w:r>
              <w:rPr>
                <w:rFonts w:ascii="仿宋_GB2312" w:eastAsia="仿宋_GB2312" w:hAnsi="仿宋_GB2312" w:cs="仿宋_GB2312" w:hint="eastAsia"/>
                <w:szCs w:val="21"/>
              </w:rPr>
              <w:t>万元</w:t>
            </w:r>
          </w:p>
        </w:tc>
        <w:tc>
          <w:tcPr>
            <w:tcW w:w="1968"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0.9</w:t>
            </w:r>
            <w:r>
              <w:rPr>
                <w:rFonts w:ascii="仿宋_GB2312" w:eastAsia="仿宋_GB2312" w:hAnsi="仿宋_GB2312" w:cs="仿宋_GB2312" w:hint="eastAsia"/>
                <w:szCs w:val="21"/>
              </w:rPr>
              <w:t>万元</w:t>
            </w:r>
          </w:p>
        </w:tc>
      </w:tr>
      <w:tr w:rsidR="00C67E49">
        <w:trPr>
          <w:trHeight w:val="695"/>
        </w:trPr>
        <w:tc>
          <w:tcPr>
            <w:tcW w:w="1977" w:type="dxa"/>
            <w:vMerge/>
            <w:tcBorders>
              <w:left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1142" w:type="dxa"/>
            <w:vMerge w:val="restart"/>
            <w:tcBorders>
              <w:top w:val="single" w:sz="4" w:space="0" w:color="000000"/>
              <w:left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效益</w:t>
            </w:r>
            <w:r>
              <w:rPr>
                <w:rFonts w:ascii="仿宋_GB2312" w:eastAsia="仿宋_GB2312" w:hAnsi="仿宋_GB2312" w:cs="仿宋_GB2312" w:hint="eastAsia"/>
                <w:szCs w:val="21"/>
              </w:rPr>
              <w:br/>
            </w:r>
            <w:r>
              <w:rPr>
                <w:rFonts w:ascii="仿宋_GB2312" w:eastAsia="仿宋_GB2312" w:hAnsi="仿宋_GB2312" w:cs="仿宋_GB2312" w:hint="eastAsia"/>
                <w:szCs w:val="21"/>
              </w:rPr>
              <w:t>指标</w:t>
            </w:r>
          </w:p>
        </w:tc>
        <w:tc>
          <w:tcPr>
            <w:tcW w:w="1635"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社会效益指标</w:t>
            </w:r>
          </w:p>
        </w:tc>
        <w:tc>
          <w:tcPr>
            <w:tcW w:w="1189"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对我市历史文化保护的影响</w:t>
            </w:r>
          </w:p>
        </w:tc>
        <w:tc>
          <w:tcPr>
            <w:tcW w:w="1666"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对广元市规划建设提出专家意见，审评规划设计机构的设计方案。</w:t>
            </w:r>
          </w:p>
        </w:tc>
        <w:tc>
          <w:tcPr>
            <w:tcW w:w="1968"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对广元市规划建设提出专家意见，审评规划设计机构的设计方案。</w:t>
            </w:r>
          </w:p>
        </w:tc>
      </w:tr>
      <w:tr w:rsidR="00C67E49">
        <w:trPr>
          <w:trHeight w:val="480"/>
        </w:trPr>
        <w:tc>
          <w:tcPr>
            <w:tcW w:w="1977" w:type="dxa"/>
            <w:vMerge/>
            <w:tcBorders>
              <w:left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1142" w:type="dxa"/>
            <w:vMerge/>
            <w:tcBorders>
              <w:left w:val="single" w:sz="4" w:space="0" w:color="000000"/>
              <w:bottom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可持续影响指标</w:t>
            </w:r>
          </w:p>
        </w:tc>
        <w:tc>
          <w:tcPr>
            <w:tcW w:w="1189"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我市历史文化保护传承</w:t>
            </w:r>
          </w:p>
        </w:tc>
        <w:tc>
          <w:tcPr>
            <w:tcW w:w="1666"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长期</w:t>
            </w:r>
          </w:p>
        </w:tc>
        <w:tc>
          <w:tcPr>
            <w:tcW w:w="1968"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长期</w:t>
            </w:r>
          </w:p>
        </w:tc>
      </w:tr>
      <w:tr w:rsidR="00C67E49">
        <w:trPr>
          <w:trHeight w:val="530"/>
        </w:trPr>
        <w:tc>
          <w:tcPr>
            <w:tcW w:w="1977" w:type="dxa"/>
            <w:vMerge/>
            <w:tcBorders>
              <w:left w:val="single" w:sz="4" w:space="0" w:color="000000"/>
              <w:bottom w:val="single" w:sz="4" w:space="0" w:color="000000"/>
              <w:right w:val="single" w:sz="4" w:space="0" w:color="000000"/>
            </w:tcBorders>
            <w:vAlign w:val="center"/>
          </w:tcPr>
          <w:p w:rsidR="00C67E49" w:rsidRDefault="00C67E49">
            <w:pPr>
              <w:spacing w:line="240" w:lineRule="atLeast"/>
              <w:jc w:val="center"/>
              <w:rPr>
                <w:rFonts w:ascii="仿宋_GB2312" w:eastAsia="仿宋_GB2312" w:hAnsi="仿宋_GB2312" w:cs="仿宋_GB2312"/>
                <w:szCs w:val="21"/>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满意</w:t>
            </w:r>
            <w:r>
              <w:rPr>
                <w:rFonts w:ascii="仿宋_GB2312" w:eastAsia="仿宋_GB2312" w:hAnsi="仿宋_GB2312" w:cs="仿宋_GB2312" w:hint="eastAsia"/>
                <w:szCs w:val="21"/>
              </w:rPr>
              <w:br/>
            </w:r>
            <w:r>
              <w:rPr>
                <w:rFonts w:ascii="仿宋_GB2312" w:eastAsia="仿宋_GB2312" w:hAnsi="仿宋_GB2312" w:cs="仿宋_GB2312" w:hint="eastAsia"/>
                <w:szCs w:val="21"/>
              </w:rPr>
              <w:t>度指标</w:t>
            </w:r>
          </w:p>
        </w:tc>
        <w:tc>
          <w:tcPr>
            <w:tcW w:w="1635"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满意度</w:t>
            </w:r>
          </w:p>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指标</w:t>
            </w:r>
          </w:p>
        </w:tc>
        <w:tc>
          <w:tcPr>
            <w:tcW w:w="1189"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工作质量</w:t>
            </w:r>
          </w:p>
        </w:tc>
        <w:tc>
          <w:tcPr>
            <w:tcW w:w="1666"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得到相关单位认可</w:t>
            </w:r>
          </w:p>
        </w:tc>
        <w:tc>
          <w:tcPr>
            <w:tcW w:w="1968" w:type="dxa"/>
            <w:tcBorders>
              <w:top w:val="single" w:sz="4" w:space="0" w:color="000000"/>
              <w:left w:val="single" w:sz="4" w:space="0" w:color="000000"/>
              <w:bottom w:val="single" w:sz="4" w:space="0" w:color="000000"/>
              <w:right w:val="single" w:sz="4" w:space="0" w:color="000000"/>
            </w:tcBorders>
            <w:vAlign w:val="center"/>
          </w:tcPr>
          <w:p w:rsidR="00C67E49" w:rsidRDefault="0074660B">
            <w:pPr>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得到相关单位认可</w:t>
            </w:r>
          </w:p>
        </w:tc>
      </w:tr>
    </w:tbl>
    <w:p w:rsidR="00C67E49" w:rsidRDefault="0074660B">
      <w:pPr>
        <w:spacing w:line="240" w:lineRule="atLeast"/>
        <w:jc w:val="left"/>
        <w:rPr>
          <w:rStyle w:val="1Char"/>
          <w:rFonts w:ascii="黑体" w:eastAsia="黑体" w:hAnsi="黑体"/>
          <w:b w:val="0"/>
        </w:rPr>
      </w:pPr>
      <w:r>
        <w:rPr>
          <w:rFonts w:ascii="仿宋_GB2312" w:eastAsia="仿宋_GB2312" w:hAnsi="仿宋_GB2312" w:cs="仿宋_GB2312" w:hint="eastAsia"/>
          <w:sz w:val="32"/>
          <w:szCs w:val="32"/>
          <w:lang w:val="zh-CN"/>
        </w:rPr>
        <w:t>附件：</w:t>
      </w:r>
    </w:p>
    <w:p w:rsidR="00C67E49" w:rsidRDefault="00C67E49">
      <w:pPr>
        <w:pStyle w:val="a0"/>
        <w:spacing w:beforeLines="0" w:line="576" w:lineRule="exact"/>
        <w:rPr>
          <w:rStyle w:val="1Char"/>
          <w:rFonts w:ascii="黑体" w:eastAsia="黑体" w:hAnsi="黑体"/>
          <w:b w:val="0"/>
        </w:rPr>
      </w:pPr>
    </w:p>
    <w:p w:rsidR="00C67E49" w:rsidRDefault="0074660B">
      <w:pPr>
        <w:spacing w:line="576" w:lineRule="exact"/>
        <w:jc w:val="center"/>
        <w:outlineLvl w:val="0"/>
        <w:rPr>
          <w:rFonts w:ascii="仿宋" w:eastAsia="仿宋" w:hAnsi="仿宋"/>
        </w:rPr>
      </w:pPr>
      <w:bookmarkStart w:id="204" w:name="_Toc7468"/>
      <w:bookmarkStart w:id="205" w:name="_Toc10108"/>
      <w:bookmarkStart w:id="206" w:name="_Toc1796"/>
      <w:bookmarkStart w:id="207" w:name="_Toc8069"/>
      <w:bookmarkStart w:id="208" w:name="_Toc15396618"/>
      <w:bookmarkStart w:id="209" w:name="_Toc3168"/>
      <w:r>
        <w:rPr>
          <w:rFonts w:ascii="黑体" w:eastAsia="黑体" w:hAnsi="黑体" w:hint="eastAsia"/>
          <w:sz w:val="44"/>
          <w:szCs w:val="44"/>
        </w:rPr>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Start w:id="210" w:name="_Toc15396619"/>
      <w:bookmarkEnd w:id="204"/>
      <w:bookmarkEnd w:id="205"/>
      <w:bookmarkEnd w:id="206"/>
      <w:bookmarkEnd w:id="207"/>
      <w:bookmarkEnd w:id="208"/>
      <w:bookmarkEnd w:id="209"/>
    </w:p>
    <w:p w:rsidR="00C67E49" w:rsidRDefault="0074660B">
      <w:pPr>
        <w:pStyle w:val="2"/>
        <w:spacing w:before="0" w:after="0" w:line="576" w:lineRule="exact"/>
        <w:rPr>
          <w:rFonts w:ascii="仿宋" w:eastAsia="仿宋" w:hAnsi="仿宋"/>
        </w:rPr>
      </w:pPr>
      <w:bookmarkStart w:id="211" w:name="_Toc19752"/>
      <w:bookmarkStart w:id="212" w:name="_Toc13853"/>
      <w:bookmarkStart w:id="213" w:name="_Toc19186"/>
      <w:bookmarkStart w:id="214" w:name="_Toc9803"/>
      <w:bookmarkStart w:id="215" w:name="_Toc23117"/>
      <w:r>
        <w:rPr>
          <w:rFonts w:ascii="仿宋" w:eastAsia="仿宋" w:hAnsi="仿宋" w:hint="eastAsia"/>
          <w:b w:val="0"/>
        </w:rPr>
        <w:t>一、收</w:t>
      </w:r>
      <w:r>
        <w:rPr>
          <w:rStyle w:val="2Char"/>
          <w:rFonts w:ascii="仿宋" w:eastAsia="仿宋" w:hAnsi="仿宋" w:hint="eastAsia"/>
        </w:rPr>
        <w:t>入支出决算总表</w:t>
      </w:r>
      <w:bookmarkEnd w:id="210"/>
      <w:bookmarkEnd w:id="211"/>
      <w:bookmarkEnd w:id="212"/>
      <w:bookmarkEnd w:id="213"/>
      <w:bookmarkEnd w:id="214"/>
      <w:bookmarkEnd w:id="215"/>
    </w:p>
    <w:p w:rsidR="00C67E49" w:rsidRDefault="0074660B">
      <w:pPr>
        <w:pStyle w:val="2"/>
        <w:spacing w:before="0" w:after="0" w:line="576" w:lineRule="exact"/>
        <w:rPr>
          <w:rFonts w:ascii="仿宋" w:eastAsia="仿宋" w:hAnsi="仿宋"/>
        </w:rPr>
      </w:pPr>
      <w:bookmarkStart w:id="216" w:name="_Toc15396620"/>
      <w:bookmarkStart w:id="217" w:name="_Toc29193"/>
      <w:bookmarkStart w:id="218" w:name="_Toc22045"/>
      <w:bookmarkStart w:id="219" w:name="_Toc28977"/>
      <w:bookmarkStart w:id="220" w:name="_Toc234"/>
      <w:bookmarkStart w:id="221" w:name="_Toc11722"/>
      <w:r>
        <w:rPr>
          <w:rFonts w:ascii="仿宋" w:eastAsia="仿宋" w:hAnsi="仿宋" w:hint="eastAsia"/>
          <w:b w:val="0"/>
        </w:rPr>
        <w:t>二、收</w:t>
      </w:r>
      <w:r>
        <w:rPr>
          <w:rStyle w:val="2Char"/>
          <w:rFonts w:ascii="仿宋" w:eastAsia="仿宋" w:hAnsi="仿宋" w:hint="eastAsia"/>
        </w:rPr>
        <w:t>入决算表</w:t>
      </w:r>
      <w:bookmarkEnd w:id="216"/>
      <w:bookmarkEnd w:id="217"/>
      <w:bookmarkEnd w:id="218"/>
      <w:bookmarkEnd w:id="219"/>
      <w:bookmarkEnd w:id="220"/>
      <w:bookmarkEnd w:id="221"/>
    </w:p>
    <w:p w:rsidR="00C67E49" w:rsidRDefault="0074660B">
      <w:pPr>
        <w:pStyle w:val="2"/>
        <w:spacing w:before="0" w:after="0" w:line="576" w:lineRule="exact"/>
        <w:rPr>
          <w:rFonts w:ascii="仿宋" w:eastAsia="仿宋" w:hAnsi="仿宋"/>
        </w:rPr>
      </w:pPr>
      <w:bookmarkStart w:id="222" w:name="_Toc25664"/>
      <w:bookmarkStart w:id="223" w:name="_Toc22163"/>
      <w:bookmarkStart w:id="224" w:name="_Toc28119"/>
      <w:bookmarkStart w:id="225" w:name="_Toc15396621"/>
      <w:bookmarkStart w:id="226" w:name="_Toc28090"/>
      <w:bookmarkStart w:id="227" w:name="_Toc21640"/>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222"/>
      <w:bookmarkEnd w:id="223"/>
      <w:bookmarkEnd w:id="224"/>
      <w:bookmarkEnd w:id="225"/>
      <w:bookmarkEnd w:id="226"/>
      <w:bookmarkEnd w:id="227"/>
    </w:p>
    <w:p w:rsidR="00C67E49" w:rsidRDefault="0074660B">
      <w:pPr>
        <w:pStyle w:val="2"/>
        <w:spacing w:before="0" w:after="0" w:line="576" w:lineRule="exact"/>
        <w:rPr>
          <w:rFonts w:ascii="仿宋" w:eastAsia="仿宋" w:hAnsi="仿宋"/>
          <w:b w:val="0"/>
        </w:rPr>
      </w:pPr>
      <w:bookmarkStart w:id="228" w:name="_Toc12717"/>
      <w:bookmarkStart w:id="229" w:name="_Toc4351"/>
      <w:bookmarkStart w:id="230" w:name="_Toc27380"/>
      <w:bookmarkStart w:id="231" w:name="_Toc8346"/>
      <w:bookmarkStart w:id="232" w:name="_Toc26114"/>
      <w:bookmarkStart w:id="233"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228"/>
      <w:bookmarkEnd w:id="229"/>
      <w:bookmarkEnd w:id="230"/>
      <w:bookmarkEnd w:id="231"/>
      <w:bookmarkEnd w:id="232"/>
      <w:bookmarkEnd w:id="233"/>
    </w:p>
    <w:p w:rsidR="00C67E49" w:rsidRDefault="0074660B">
      <w:pPr>
        <w:pStyle w:val="2"/>
        <w:spacing w:before="0" w:after="0" w:line="576" w:lineRule="exact"/>
        <w:rPr>
          <w:rStyle w:val="2Char"/>
          <w:rFonts w:ascii="仿宋" w:eastAsia="仿宋" w:hAnsi="仿宋"/>
        </w:rPr>
      </w:pPr>
      <w:bookmarkStart w:id="234" w:name="_Toc3417"/>
      <w:bookmarkStart w:id="235" w:name="_Toc10388"/>
      <w:bookmarkStart w:id="236" w:name="_Toc10067"/>
      <w:bookmarkStart w:id="237" w:name="_Toc13663"/>
      <w:bookmarkStart w:id="238" w:name="_Toc22206"/>
      <w:bookmarkStart w:id="239"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240" w:name="_Toc15396624"/>
      <w:bookmarkEnd w:id="234"/>
      <w:bookmarkEnd w:id="235"/>
      <w:bookmarkEnd w:id="236"/>
      <w:bookmarkEnd w:id="237"/>
      <w:bookmarkEnd w:id="238"/>
      <w:bookmarkEnd w:id="239"/>
    </w:p>
    <w:p w:rsidR="00C67E49" w:rsidRDefault="0074660B">
      <w:pPr>
        <w:pStyle w:val="2"/>
        <w:spacing w:before="0" w:after="0" w:line="576" w:lineRule="exact"/>
        <w:rPr>
          <w:rFonts w:ascii="仿宋" w:eastAsia="仿宋" w:hAnsi="仿宋"/>
        </w:rPr>
      </w:pPr>
      <w:bookmarkStart w:id="241" w:name="_Toc6442"/>
      <w:bookmarkStart w:id="242" w:name="_Toc27947"/>
      <w:bookmarkStart w:id="243" w:name="_Toc20874"/>
      <w:bookmarkStart w:id="244" w:name="_Toc10377"/>
      <w:bookmarkStart w:id="245" w:name="_Toc16783"/>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240"/>
      <w:bookmarkEnd w:id="241"/>
      <w:bookmarkEnd w:id="242"/>
      <w:bookmarkEnd w:id="243"/>
      <w:bookmarkEnd w:id="244"/>
      <w:bookmarkEnd w:id="245"/>
    </w:p>
    <w:p w:rsidR="00C67E49" w:rsidRDefault="0074660B">
      <w:pPr>
        <w:pStyle w:val="2"/>
        <w:spacing w:before="0" w:after="0" w:line="576" w:lineRule="exact"/>
        <w:rPr>
          <w:rFonts w:ascii="仿宋" w:eastAsia="仿宋" w:hAnsi="仿宋"/>
        </w:rPr>
      </w:pPr>
      <w:bookmarkStart w:id="246" w:name="_Toc17299"/>
      <w:bookmarkStart w:id="247" w:name="_Toc15396625"/>
      <w:bookmarkStart w:id="248" w:name="_Toc24277"/>
      <w:bookmarkStart w:id="249" w:name="_Toc20668"/>
      <w:bookmarkStart w:id="250" w:name="_Toc6441"/>
      <w:bookmarkStart w:id="251" w:name="_Toc596"/>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246"/>
      <w:bookmarkEnd w:id="247"/>
      <w:bookmarkEnd w:id="248"/>
      <w:bookmarkEnd w:id="249"/>
      <w:bookmarkEnd w:id="250"/>
      <w:bookmarkEnd w:id="251"/>
    </w:p>
    <w:p w:rsidR="00C67E49" w:rsidRDefault="0074660B">
      <w:pPr>
        <w:pStyle w:val="2"/>
        <w:spacing w:before="0" w:after="0" w:line="576" w:lineRule="exact"/>
        <w:rPr>
          <w:rFonts w:ascii="仿宋" w:eastAsia="仿宋" w:hAnsi="仿宋"/>
        </w:rPr>
      </w:pPr>
      <w:bookmarkStart w:id="252" w:name="_Toc29709"/>
      <w:bookmarkStart w:id="253" w:name="_Toc15396626"/>
      <w:bookmarkStart w:id="254" w:name="_Toc388"/>
      <w:bookmarkStart w:id="255" w:name="_Toc9451"/>
      <w:bookmarkStart w:id="256" w:name="_Toc26419"/>
      <w:bookmarkStart w:id="257" w:name="_Toc10297"/>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252"/>
      <w:bookmarkEnd w:id="253"/>
      <w:bookmarkEnd w:id="254"/>
      <w:bookmarkEnd w:id="255"/>
      <w:bookmarkEnd w:id="256"/>
      <w:bookmarkEnd w:id="257"/>
    </w:p>
    <w:p w:rsidR="00C67E49" w:rsidRDefault="0074660B">
      <w:pPr>
        <w:pStyle w:val="2"/>
        <w:spacing w:before="0" w:after="0" w:line="576" w:lineRule="exact"/>
        <w:rPr>
          <w:rFonts w:ascii="仿宋" w:eastAsia="仿宋" w:hAnsi="仿宋"/>
        </w:rPr>
      </w:pPr>
      <w:bookmarkStart w:id="258" w:name="_Toc15396627"/>
      <w:bookmarkStart w:id="259" w:name="_Toc8186"/>
      <w:bookmarkStart w:id="260" w:name="_Toc373"/>
      <w:bookmarkStart w:id="261" w:name="_Toc12202"/>
      <w:bookmarkStart w:id="262" w:name="_Toc17197"/>
      <w:bookmarkStart w:id="263" w:name="_Toc29171"/>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258"/>
      <w:bookmarkEnd w:id="259"/>
      <w:bookmarkEnd w:id="260"/>
      <w:bookmarkEnd w:id="261"/>
      <w:bookmarkEnd w:id="262"/>
      <w:bookmarkEnd w:id="263"/>
    </w:p>
    <w:p w:rsidR="00C67E49" w:rsidRDefault="0074660B">
      <w:pPr>
        <w:pStyle w:val="2"/>
        <w:spacing w:before="0" w:after="0" w:line="576" w:lineRule="exact"/>
        <w:rPr>
          <w:rFonts w:ascii="仿宋" w:eastAsia="仿宋" w:hAnsi="仿宋"/>
        </w:rPr>
      </w:pPr>
      <w:bookmarkStart w:id="264" w:name="_Toc16695"/>
      <w:bookmarkStart w:id="265" w:name="_Toc8933"/>
      <w:bookmarkStart w:id="266" w:name="_Toc4489"/>
      <w:bookmarkStart w:id="267" w:name="_Toc9496"/>
      <w:bookmarkStart w:id="268" w:name="_Toc30284"/>
      <w:bookmarkStart w:id="269"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264"/>
      <w:bookmarkEnd w:id="265"/>
      <w:bookmarkEnd w:id="266"/>
      <w:bookmarkEnd w:id="267"/>
      <w:bookmarkEnd w:id="268"/>
      <w:bookmarkEnd w:id="269"/>
    </w:p>
    <w:p w:rsidR="00C67E49" w:rsidRDefault="0074660B">
      <w:pPr>
        <w:pStyle w:val="2"/>
        <w:spacing w:before="0" w:after="0" w:line="576" w:lineRule="exact"/>
        <w:rPr>
          <w:rFonts w:ascii="仿宋" w:eastAsia="仿宋" w:hAnsi="仿宋"/>
        </w:rPr>
      </w:pPr>
      <w:bookmarkStart w:id="270" w:name="_Toc1379"/>
      <w:bookmarkStart w:id="271" w:name="_Toc5945"/>
      <w:bookmarkStart w:id="272" w:name="_Toc6312"/>
      <w:bookmarkStart w:id="273" w:name="_Toc10655"/>
      <w:bookmarkStart w:id="274" w:name="_Toc29664"/>
      <w:bookmarkStart w:id="275"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270"/>
      <w:bookmarkEnd w:id="271"/>
      <w:bookmarkEnd w:id="272"/>
      <w:bookmarkEnd w:id="273"/>
      <w:bookmarkEnd w:id="274"/>
      <w:bookmarkEnd w:id="275"/>
    </w:p>
    <w:p w:rsidR="00C67E49" w:rsidRDefault="0074660B">
      <w:pPr>
        <w:pStyle w:val="2"/>
        <w:spacing w:before="0" w:after="0" w:line="576" w:lineRule="exact"/>
        <w:rPr>
          <w:rFonts w:ascii="仿宋" w:eastAsia="仿宋" w:hAnsi="仿宋"/>
        </w:rPr>
      </w:pPr>
      <w:bookmarkStart w:id="276" w:name="_Toc12810"/>
      <w:bookmarkStart w:id="277" w:name="_Toc26626"/>
      <w:bookmarkStart w:id="278" w:name="_Toc15602"/>
      <w:bookmarkStart w:id="279" w:name="_Toc21814"/>
      <w:bookmarkStart w:id="280" w:name="_Toc13967"/>
      <w:bookmarkStart w:id="281"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276"/>
      <w:bookmarkEnd w:id="277"/>
      <w:bookmarkEnd w:id="278"/>
      <w:bookmarkEnd w:id="279"/>
      <w:bookmarkEnd w:id="280"/>
      <w:bookmarkEnd w:id="281"/>
    </w:p>
    <w:p w:rsidR="00C67E49" w:rsidRDefault="0074660B">
      <w:pPr>
        <w:pStyle w:val="2"/>
        <w:spacing w:before="0" w:after="0" w:line="576" w:lineRule="exact"/>
        <w:rPr>
          <w:rStyle w:val="2Char"/>
          <w:rFonts w:ascii="仿宋" w:eastAsia="仿宋" w:hAnsi="仿宋"/>
        </w:rPr>
      </w:pPr>
      <w:bookmarkStart w:id="282" w:name="_Toc16466"/>
      <w:bookmarkStart w:id="283" w:name="_Toc15396631"/>
      <w:bookmarkStart w:id="284" w:name="_Toc28643"/>
      <w:bookmarkStart w:id="285" w:name="_Toc19202"/>
      <w:bookmarkStart w:id="286" w:name="_Toc12620"/>
      <w:bookmarkStart w:id="287" w:name="_Toc21412"/>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w:t>
      </w:r>
      <w:r>
        <w:rPr>
          <w:rStyle w:val="2Char"/>
          <w:rFonts w:ascii="仿宋" w:eastAsia="仿宋" w:hAnsi="仿宋" w:hint="eastAsia"/>
        </w:rPr>
        <w:t>财政拨款收入</w:t>
      </w:r>
      <w:r>
        <w:rPr>
          <w:rStyle w:val="2Char"/>
          <w:rFonts w:ascii="仿宋" w:eastAsia="仿宋" w:hAnsi="仿宋" w:hint="eastAsia"/>
        </w:rPr>
        <w:t>支出决算表</w:t>
      </w:r>
      <w:bookmarkEnd w:id="282"/>
      <w:bookmarkEnd w:id="283"/>
      <w:bookmarkEnd w:id="284"/>
      <w:bookmarkEnd w:id="285"/>
      <w:bookmarkEnd w:id="286"/>
      <w:bookmarkEnd w:id="287"/>
    </w:p>
    <w:p w:rsidR="00C67E49" w:rsidRDefault="0074660B">
      <w:pPr>
        <w:spacing w:line="576" w:lineRule="exact"/>
        <w:rPr>
          <w:rFonts w:eastAsia="仿宋"/>
        </w:rPr>
      </w:pPr>
      <w:bookmarkStart w:id="288" w:name="_Toc20710"/>
      <w:bookmarkStart w:id="289" w:name="_Toc10996"/>
      <w:bookmarkStart w:id="290" w:name="_Toc1495"/>
      <w:bookmarkStart w:id="291" w:name="_Toc29000"/>
      <w:bookmarkStart w:id="292" w:name="_Toc9731"/>
      <w:r>
        <w:rPr>
          <w:rStyle w:val="2Char"/>
          <w:rFonts w:ascii="仿宋" w:eastAsia="仿宋" w:hAnsi="仿宋" w:hint="eastAsia"/>
          <w:b w:val="0"/>
          <w:bCs w:val="0"/>
        </w:rPr>
        <w:t>十四、国有资本经营预算财政拨款支出决算表</w:t>
      </w:r>
      <w:bookmarkEnd w:id="288"/>
      <w:bookmarkEnd w:id="289"/>
      <w:bookmarkEnd w:id="290"/>
      <w:bookmarkEnd w:id="291"/>
      <w:bookmarkEnd w:id="292"/>
    </w:p>
    <w:p w:rsidR="00C67E49" w:rsidRDefault="00C67E49">
      <w:pPr>
        <w:spacing w:line="576" w:lineRule="exact"/>
        <w:rPr>
          <w:rFonts w:eastAsia="仿宋"/>
        </w:rPr>
      </w:pPr>
    </w:p>
    <w:sectPr w:rsidR="00C67E49" w:rsidSect="00C67E49">
      <w:headerReference w:type="default" r:id="rId13"/>
      <w:footerReference w:type="default" r:id="rId14"/>
      <w:pgSz w:w="11906" w:h="16838"/>
      <w:pgMar w:top="2098" w:right="1474" w:bottom="1984" w:left="158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E49" w:rsidRDefault="00C67E49" w:rsidP="00C67E49">
      <w:r>
        <w:separator/>
      </w:r>
    </w:p>
  </w:endnote>
  <w:endnote w:type="continuationSeparator" w:id="1">
    <w:p w:rsidR="00C67E49" w:rsidRDefault="00C67E49" w:rsidP="00C67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altName w:val="宋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E49" w:rsidRDefault="00C67E49">
    <w:pPr>
      <w:pStyle w:val="a5"/>
      <w:jc w:val="center"/>
    </w:pPr>
    <w:r>
      <w:fldChar w:fldCharType="begin"/>
    </w:r>
    <w:r w:rsidR="0074660B">
      <w:instrText>PAGE   \* MERGEFORMAT</w:instrText>
    </w:r>
    <w:r>
      <w:fldChar w:fldCharType="separate"/>
    </w:r>
    <w:r w:rsidR="0074660B">
      <w:rPr>
        <w:noProof/>
      </w:rPr>
      <w:t>2</w:t>
    </w:r>
    <w:r>
      <w:fldChar w:fldCharType="end"/>
    </w:r>
  </w:p>
  <w:p w:rsidR="00C67E49" w:rsidRDefault="00C67E4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E49" w:rsidRDefault="00C67E49" w:rsidP="00C67E49">
      <w:r>
        <w:separator/>
      </w:r>
    </w:p>
  </w:footnote>
  <w:footnote w:type="continuationSeparator" w:id="1">
    <w:p w:rsidR="00C67E49" w:rsidRDefault="00C67E49" w:rsidP="00C67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E49" w:rsidRDefault="00C67E4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3E794925"/>
    <w:multiLevelType w:val="singleLevel"/>
    <w:tmpl w:val="3E794925"/>
    <w:lvl w:ilvl="0">
      <w:start w:val="3"/>
      <w:numFmt w:val="chineseCounting"/>
      <w:suff w:val="nothing"/>
      <w:lvlText w:val="（%1）"/>
      <w:lvlJc w:val="left"/>
      <w:rPr>
        <w:rFonts w:hint="eastAsia"/>
      </w:rPr>
    </w:lvl>
  </w:abstractNum>
  <w:abstractNum w:abstractNumId="3">
    <w:nsid w:val="632D2276"/>
    <w:multiLevelType w:val="singleLevel"/>
    <w:tmpl w:val="632D2276"/>
    <w:lvl w:ilvl="0">
      <w:start w:val="3"/>
      <w:numFmt w:val="chineseCounting"/>
      <w:suff w:val="nothing"/>
      <w:lvlText w:val="（%1）"/>
      <w:lvlJc w:val="left"/>
    </w:lvl>
  </w:abstractNum>
  <w:abstractNum w:abstractNumId="4">
    <w:nsid w:val="632D24B4"/>
    <w:multiLevelType w:val="singleLevel"/>
    <w:tmpl w:val="632D24B4"/>
    <w:lvl w:ilvl="0">
      <w:start w:val="2"/>
      <w:numFmt w:val="chineseCounting"/>
      <w:suff w:val="nothing"/>
      <w:lvlText w:val="（%1）"/>
      <w:lvlJc w:val="left"/>
    </w:lvl>
  </w:abstractNum>
  <w:abstractNum w:abstractNumId="5">
    <w:nsid w:val="632D26A2"/>
    <w:multiLevelType w:val="singleLevel"/>
    <w:tmpl w:val="632D26A2"/>
    <w:lvl w:ilvl="0">
      <w:start w:val="2"/>
      <w:numFmt w:val="chineseCounting"/>
      <w:suff w:val="nothing"/>
      <w:lvlText w:val="（%1）"/>
      <w:lvlJc w:val="left"/>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420"/>
  <w:drawingGridHorizontalSpacing w:val="105"/>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jU0Y2ViYzk1ZTQ5YWU4ZjIyZTdmODI3YmFjNTU4OGEifQ=="/>
  </w:docVars>
  <w:rsids>
    <w:rsidRoot w:val="00F1361C"/>
    <w:rsid w:val="AEFBC70C"/>
    <w:rsid w:val="D8D6DB89"/>
    <w:rsid w:val="DB6F4CAB"/>
    <w:rsid w:val="DBFE5686"/>
    <w:rsid w:val="DF6F9789"/>
    <w:rsid w:val="EBF75914"/>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60B"/>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67E49"/>
    <w:rsid w:val="00C87FD8"/>
    <w:rsid w:val="00C91381"/>
    <w:rsid w:val="00C91CBB"/>
    <w:rsid w:val="00CB4E70"/>
    <w:rsid w:val="00CC09B6"/>
    <w:rsid w:val="00CC666F"/>
    <w:rsid w:val="00CD1E3F"/>
    <w:rsid w:val="00CD2FDE"/>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444"/>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45FD"/>
    <w:rsid w:val="00FD3CC1"/>
    <w:rsid w:val="00FF1E02"/>
    <w:rsid w:val="00FF30B4"/>
    <w:rsid w:val="01405CB5"/>
    <w:rsid w:val="024F56D9"/>
    <w:rsid w:val="0267184F"/>
    <w:rsid w:val="02CF14AA"/>
    <w:rsid w:val="02F6136A"/>
    <w:rsid w:val="03F35D89"/>
    <w:rsid w:val="04044A83"/>
    <w:rsid w:val="04B65AC7"/>
    <w:rsid w:val="05794EA3"/>
    <w:rsid w:val="066E0107"/>
    <w:rsid w:val="073C456C"/>
    <w:rsid w:val="07572B98"/>
    <w:rsid w:val="07824101"/>
    <w:rsid w:val="07923B8C"/>
    <w:rsid w:val="07996F6E"/>
    <w:rsid w:val="07C766CF"/>
    <w:rsid w:val="088521A6"/>
    <w:rsid w:val="08B50556"/>
    <w:rsid w:val="08D05DA9"/>
    <w:rsid w:val="09EE1557"/>
    <w:rsid w:val="0A175F9F"/>
    <w:rsid w:val="0A2032A3"/>
    <w:rsid w:val="0AB1291A"/>
    <w:rsid w:val="0AC027B0"/>
    <w:rsid w:val="0B212BCE"/>
    <w:rsid w:val="0BEC359B"/>
    <w:rsid w:val="0C004E10"/>
    <w:rsid w:val="0C7358DA"/>
    <w:rsid w:val="0CDC6727"/>
    <w:rsid w:val="0D5D7F7A"/>
    <w:rsid w:val="0DB7190D"/>
    <w:rsid w:val="0F0F56D6"/>
    <w:rsid w:val="0F164D4D"/>
    <w:rsid w:val="0F4A7B25"/>
    <w:rsid w:val="0FB13D22"/>
    <w:rsid w:val="0FBD342A"/>
    <w:rsid w:val="101860EC"/>
    <w:rsid w:val="108735AF"/>
    <w:rsid w:val="10AC1DFC"/>
    <w:rsid w:val="10C055FF"/>
    <w:rsid w:val="11591A84"/>
    <w:rsid w:val="115F7210"/>
    <w:rsid w:val="11655896"/>
    <w:rsid w:val="118107EC"/>
    <w:rsid w:val="12184440"/>
    <w:rsid w:val="121A7943"/>
    <w:rsid w:val="12557610"/>
    <w:rsid w:val="12AA7B7B"/>
    <w:rsid w:val="12E3158A"/>
    <w:rsid w:val="13052DC4"/>
    <w:rsid w:val="131555DD"/>
    <w:rsid w:val="13356545"/>
    <w:rsid w:val="13486D30"/>
    <w:rsid w:val="13D50BC4"/>
    <w:rsid w:val="13E17926"/>
    <w:rsid w:val="13FA0D06"/>
    <w:rsid w:val="14680169"/>
    <w:rsid w:val="15F55695"/>
    <w:rsid w:val="164B3423"/>
    <w:rsid w:val="16547C2D"/>
    <w:rsid w:val="16853C7F"/>
    <w:rsid w:val="16B6041B"/>
    <w:rsid w:val="16BB723D"/>
    <w:rsid w:val="175B6261"/>
    <w:rsid w:val="1812470B"/>
    <w:rsid w:val="187831B6"/>
    <w:rsid w:val="188A6953"/>
    <w:rsid w:val="188B265E"/>
    <w:rsid w:val="189B0DEC"/>
    <w:rsid w:val="18A43C7A"/>
    <w:rsid w:val="190920C6"/>
    <w:rsid w:val="19800165"/>
    <w:rsid w:val="19A33B9D"/>
    <w:rsid w:val="19B802BF"/>
    <w:rsid w:val="19C9185E"/>
    <w:rsid w:val="19D3216D"/>
    <w:rsid w:val="19FE0A33"/>
    <w:rsid w:val="1AC06856"/>
    <w:rsid w:val="1AF84F97"/>
    <w:rsid w:val="1B1F438E"/>
    <w:rsid w:val="1B6D1F0E"/>
    <w:rsid w:val="1BE8440E"/>
    <w:rsid w:val="1BE85FD5"/>
    <w:rsid w:val="1BF146E6"/>
    <w:rsid w:val="1C9F7D02"/>
    <w:rsid w:val="1D155CEE"/>
    <w:rsid w:val="1D5B3CB8"/>
    <w:rsid w:val="1E141EBA"/>
    <w:rsid w:val="1F564E80"/>
    <w:rsid w:val="1F754A19"/>
    <w:rsid w:val="1FE223DD"/>
    <w:rsid w:val="20982E05"/>
    <w:rsid w:val="209E0C02"/>
    <w:rsid w:val="212152E8"/>
    <w:rsid w:val="217649F2"/>
    <w:rsid w:val="218D7E9A"/>
    <w:rsid w:val="22A12A16"/>
    <w:rsid w:val="22FA25EF"/>
    <w:rsid w:val="23050980"/>
    <w:rsid w:val="23860B96"/>
    <w:rsid w:val="23D137A1"/>
    <w:rsid w:val="23E1634E"/>
    <w:rsid w:val="240371BF"/>
    <w:rsid w:val="252B33D9"/>
    <w:rsid w:val="26F15D0D"/>
    <w:rsid w:val="273E22EF"/>
    <w:rsid w:val="274B1605"/>
    <w:rsid w:val="274D4B08"/>
    <w:rsid w:val="276E08C0"/>
    <w:rsid w:val="27F751B9"/>
    <w:rsid w:val="280B3FC1"/>
    <w:rsid w:val="2827226D"/>
    <w:rsid w:val="287610F2"/>
    <w:rsid w:val="28EA7DAC"/>
    <w:rsid w:val="291C1880"/>
    <w:rsid w:val="29FD04D3"/>
    <w:rsid w:val="2A8E045D"/>
    <w:rsid w:val="2B0B32AA"/>
    <w:rsid w:val="2B2955B1"/>
    <w:rsid w:val="2B2F7FE6"/>
    <w:rsid w:val="2B642A3F"/>
    <w:rsid w:val="2B914808"/>
    <w:rsid w:val="2BB51544"/>
    <w:rsid w:val="2BBC6951"/>
    <w:rsid w:val="2BC43D5D"/>
    <w:rsid w:val="2BCD6BEB"/>
    <w:rsid w:val="2BD51A79"/>
    <w:rsid w:val="2C8A61B5"/>
    <w:rsid w:val="2DBA5111"/>
    <w:rsid w:val="2DC518B5"/>
    <w:rsid w:val="2DC54A4E"/>
    <w:rsid w:val="2DF04E50"/>
    <w:rsid w:val="2E2A66CA"/>
    <w:rsid w:val="2E48446E"/>
    <w:rsid w:val="2E7D06D3"/>
    <w:rsid w:val="2EF93892"/>
    <w:rsid w:val="2F513F2E"/>
    <w:rsid w:val="2FB045AF"/>
    <w:rsid w:val="2FD133A6"/>
    <w:rsid w:val="2FF40F03"/>
    <w:rsid w:val="30252571"/>
    <w:rsid w:val="30347DA4"/>
    <w:rsid w:val="305E0BE8"/>
    <w:rsid w:val="30B43B75"/>
    <w:rsid w:val="30B97FFD"/>
    <w:rsid w:val="311822EF"/>
    <w:rsid w:val="319F7F4E"/>
    <w:rsid w:val="31A237FE"/>
    <w:rsid w:val="31E278F0"/>
    <w:rsid w:val="32E2418A"/>
    <w:rsid w:val="32F8632E"/>
    <w:rsid w:val="331A7A6D"/>
    <w:rsid w:val="332B3CDC"/>
    <w:rsid w:val="33B4426B"/>
    <w:rsid w:val="34F65DF3"/>
    <w:rsid w:val="3571075E"/>
    <w:rsid w:val="35795DD6"/>
    <w:rsid w:val="359F7AA1"/>
    <w:rsid w:val="36A003AE"/>
    <w:rsid w:val="36A77D38"/>
    <w:rsid w:val="36AA5135"/>
    <w:rsid w:val="36ED3925"/>
    <w:rsid w:val="375403A5"/>
    <w:rsid w:val="37757EA8"/>
    <w:rsid w:val="37E16F03"/>
    <w:rsid w:val="37F5545C"/>
    <w:rsid w:val="389F7E39"/>
    <w:rsid w:val="38C0691B"/>
    <w:rsid w:val="38E42DF5"/>
    <w:rsid w:val="39BA6041"/>
    <w:rsid w:val="39C656D7"/>
    <w:rsid w:val="3ADD4E9F"/>
    <w:rsid w:val="3B3742B4"/>
    <w:rsid w:val="3BEE5FE1"/>
    <w:rsid w:val="3CFB4E48"/>
    <w:rsid w:val="3D255B59"/>
    <w:rsid w:val="3D694983"/>
    <w:rsid w:val="3D8A7087"/>
    <w:rsid w:val="3D98207C"/>
    <w:rsid w:val="3E390C7A"/>
    <w:rsid w:val="3E6842C3"/>
    <w:rsid w:val="3EE06334"/>
    <w:rsid w:val="3FF077F6"/>
    <w:rsid w:val="40A75C9F"/>
    <w:rsid w:val="41346BB6"/>
    <w:rsid w:val="41666FD7"/>
    <w:rsid w:val="42273ED8"/>
    <w:rsid w:val="42287095"/>
    <w:rsid w:val="42454447"/>
    <w:rsid w:val="42E046F5"/>
    <w:rsid w:val="42ED13DD"/>
    <w:rsid w:val="435E60AC"/>
    <w:rsid w:val="437441F6"/>
    <w:rsid w:val="441930C8"/>
    <w:rsid w:val="446908C9"/>
    <w:rsid w:val="44691024"/>
    <w:rsid w:val="44E212E4"/>
    <w:rsid w:val="44E268DA"/>
    <w:rsid w:val="44F3064D"/>
    <w:rsid w:val="45456FB2"/>
    <w:rsid w:val="456B71F2"/>
    <w:rsid w:val="46100A37"/>
    <w:rsid w:val="461F4717"/>
    <w:rsid w:val="46803DD6"/>
    <w:rsid w:val="46816D3A"/>
    <w:rsid w:val="468808C3"/>
    <w:rsid w:val="472707CD"/>
    <w:rsid w:val="472E48D4"/>
    <w:rsid w:val="48765EF0"/>
    <w:rsid w:val="49295994"/>
    <w:rsid w:val="496812BB"/>
    <w:rsid w:val="499F0E56"/>
    <w:rsid w:val="4A136C16"/>
    <w:rsid w:val="4A20427E"/>
    <w:rsid w:val="4A627F82"/>
    <w:rsid w:val="4A7F2511"/>
    <w:rsid w:val="4A873352"/>
    <w:rsid w:val="4A8E6560"/>
    <w:rsid w:val="4B4F25DA"/>
    <w:rsid w:val="4B5F54B0"/>
    <w:rsid w:val="4BE068DB"/>
    <w:rsid w:val="4BEB1412"/>
    <w:rsid w:val="4CED1699"/>
    <w:rsid w:val="4D4062B6"/>
    <w:rsid w:val="4D5015E7"/>
    <w:rsid w:val="4D53256B"/>
    <w:rsid w:val="4D577224"/>
    <w:rsid w:val="4DE6755C"/>
    <w:rsid w:val="4DFA5D5B"/>
    <w:rsid w:val="4E2305F0"/>
    <w:rsid w:val="4E6A7B35"/>
    <w:rsid w:val="4EAB630A"/>
    <w:rsid w:val="4ECE2238"/>
    <w:rsid w:val="4FC235E9"/>
    <w:rsid w:val="4FDB58B5"/>
    <w:rsid w:val="4FEF31B4"/>
    <w:rsid w:val="5059343F"/>
    <w:rsid w:val="505B24E3"/>
    <w:rsid w:val="50A770DF"/>
    <w:rsid w:val="515404FD"/>
    <w:rsid w:val="515B2E61"/>
    <w:rsid w:val="517E0251"/>
    <w:rsid w:val="52602549"/>
    <w:rsid w:val="5262247D"/>
    <w:rsid w:val="526C4D2E"/>
    <w:rsid w:val="52F61A46"/>
    <w:rsid w:val="53292F0F"/>
    <w:rsid w:val="53FE5EDD"/>
    <w:rsid w:val="54795826"/>
    <w:rsid w:val="5533088A"/>
    <w:rsid w:val="553B58E4"/>
    <w:rsid w:val="56D65686"/>
    <w:rsid w:val="57044ED0"/>
    <w:rsid w:val="57235785"/>
    <w:rsid w:val="579F72CD"/>
    <w:rsid w:val="5843585C"/>
    <w:rsid w:val="58722B28"/>
    <w:rsid w:val="58C625B2"/>
    <w:rsid w:val="58E5304E"/>
    <w:rsid w:val="59587923"/>
    <w:rsid w:val="59AD15AB"/>
    <w:rsid w:val="59F477A1"/>
    <w:rsid w:val="5A650D5A"/>
    <w:rsid w:val="5AF92295"/>
    <w:rsid w:val="5AFB30FD"/>
    <w:rsid w:val="5B443C4B"/>
    <w:rsid w:val="5B9C20DB"/>
    <w:rsid w:val="5BC93EA4"/>
    <w:rsid w:val="5C001E00"/>
    <w:rsid w:val="5C0F6B97"/>
    <w:rsid w:val="5C121D1A"/>
    <w:rsid w:val="5CD71FC4"/>
    <w:rsid w:val="5D3F1487"/>
    <w:rsid w:val="5E224A77"/>
    <w:rsid w:val="5E79378D"/>
    <w:rsid w:val="5E7D6299"/>
    <w:rsid w:val="5EF430D7"/>
    <w:rsid w:val="5EFA4FE0"/>
    <w:rsid w:val="5F2345A8"/>
    <w:rsid w:val="60AA37E9"/>
    <w:rsid w:val="60DA41F1"/>
    <w:rsid w:val="61CB4DFE"/>
    <w:rsid w:val="62612D73"/>
    <w:rsid w:val="629C2F58"/>
    <w:rsid w:val="62F23D84"/>
    <w:rsid w:val="630D670F"/>
    <w:rsid w:val="631344AF"/>
    <w:rsid w:val="63392A57"/>
    <w:rsid w:val="636225DE"/>
    <w:rsid w:val="63FE7312"/>
    <w:rsid w:val="649B4C1C"/>
    <w:rsid w:val="64A27B13"/>
    <w:rsid w:val="64AD61BC"/>
    <w:rsid w:val="656520E7"/>
    <w:rsid w:val="66376316"/>
    <w:rsid w:val="665A1D4C"/>
    <w:rsid w:val="674A3201"/>
    <w:rsid w:val="677221C7"/>
    <w:rsid w:val="685272C6"/>
    <w:rsid w:val="696D3286"/>
    <w:rsid w:val="69EC15D6"/>
    <w:rsid w:val="6A34069C"/>
    <w:rsid w:val="6A8372B7"/>
    <w:rsid w:val="6B344DF0"/>
    <w:rsid w:val="6B635940"/>
    <w:rsid w:val="6C0775DE"/>
    <w:rsid w:val="6C206234"/>
    <w:rsid w:val="6C4A05C8"/>
    <w:rsid w:val="6CBC5B71"/>
    <w:rsid w:val="6D130451"/>
    <w:rsid w:val="6D150A76"/>
    <w:rsid w:val="6D59546B"/>
    <w:rsid w:val="6D5B4E6F"/>
    <w:rsid w:val="6D8952C5"/>
    <w:rsid w:val="6DB4096C"/>
    <w:rsid w:val="6E360C61"/>
    <w:rsid w:val="6E4B1B00"/>
    <w:rsid w:val="6E7E3605"/>
    <w:rsid w:val="6EE34C25"/>
    <w:rsid w:val="6F783447"/>
    <w:rsid w:val="6F7C2AB0"/>
    <w:rsid w:val="6F8B248C"/>
    <w:rsid w:val="6FCE4AF0"/>
    <w:rsid w:val="6FF5CC65"/>
    <w:rsid w:val="70481945"/>
    <w:rsid w:val="705A0D9A"/>
    <w:rsid w:val="71267CAF"/>
    <w:rsid w:val="715C0E4B"/>
    <w:rsid w:val="722978DD"/>
    <w:rsid w:val="723039E4"/>
    <w:rsid w:val="7262544B"/>
    <w:rsid w:val="72734D90"/>
    <w:rsid w:val="72DE2883"/>
    <w:rsid w:val="72EB4117"/>
    <w:rsid w:val="73003D49"/>
    <w:rsid w:val="73065FC6"/>
    <w:rsid w:val="73AD73D5"/>
    <w:rsid w:val="73B6EB34"/>
    <w:rsid w:val="73D36613"/>
    <w:rsid w:val="74292E19"/>
    <w:rsid w:val="74B41184"/>
    <w:rsid w:val="75A82D16"/>
    <w:rsid w:val="75B07E05"/>
    <w:rsid w:val="75C15E3F"/>
    <w:rsid w:val="75D373DE"/>
    <w:rsid w:val="76232660"/>
    <w:rsid w:val="7648159B"/>
    <w:rsid w:val="76602736"/>
    <w:rsid w:val="774175B4"/>
    <w:rsid w:val="788719AE"/>
    <w:rsid w:val="78C728B3"/>
    <w:rsid w:val="78CB70BB"/>
    <w:rsid w:val="793F707A"/>
    <w:rsid w:val="794C37FB"/>
    <w:rsid w:val="798A03F3"/>
    <w:rsid w:val="79956784"/>
    <w:rsid w:val="79EE5BA4"/>
    <w:rsid w:val="79F0141C"/>
    <w:rsid w:val="7A163A0F"/>
    <w:rsid w:val="7A32769F"/>
    <w:rsid w:val="7A5B3D8A"/>
    <w:rsid w:val="7A894339"/>
    <w:rsid w:val="7AFD02D5"/>
    <w:rsid w:val="7C60211A"/>
    <w:rsid w:val="7C823954"/>
    <w:rsid w:val="7CA771C1"/>
    <w:rsid w:val="7D0A03B5"/>
    <w:rsid w:val="7D7809E9"/>
    <w:rsid w:val="7DBF2109"/>
    <w:rsid w:val="7E7A3A8F"/>
    <w:rsid w:val="7EC50AC7"/>
    <w:rsid w:val="7EEF11D3"/>
    <w:rsid w:val="7F1E0D19"/>
    <w:rsid w:val="7F4D1868"/>
    <w:rsid w:val="7FA30C79"/>
    <w:rsid w:val="7FC250AB"/>
    <w:rsid w:val="7FC9665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67E49"/>
    <w:pPr>
      <w:widowControl w:val="0"/>
      <w:jc w:val="both"/>
    </w:pPr>
    <w:rPr>
      <w:kern w:val="2"/>
      <w:sz w:val="21"/>
      <w:szCs w:val="24"/>
    </w:rPr>
  </w:style>
  <w:style w:type="paragraph" w:styleId="1">
    <w:name w:val="heading 1"/>
    <w:basedOn w:val="a"/>
    <w:next w:val="a"/>
    <w:link w:val="1Char"/>
    <w:uiPriority w:val="9"/>
    <w:qFormat/>
    <w:rsid w:val="00C67E4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67E49"/>
    <w:pPr>
      <w:keepNext/>
      <w:keepLines/>
      <w:spacing w:before="260" w:after="260" w:line="416" w:lineRule="auto"/>
      <w:outlineLvl w:val="1"/>
    </w:pPr>
    <w:rPr>
      <w:rFonts w:ascii="Cambria" w:hAnsi="Cambria" w:cs="黑体"/>
      <w:b/>
      <w:bCs/>
      <w:sz w:val="32"/>
      <w:szCs w:val="32"/>
    </w:rPr>
  </w:style>
  <w:style w:type="paragraph" w:styleId="3">
    <w:name w:val="heading 3"/>
    <w:basedOn w:val="a"/>
    <w:next w:val="a"/>
    <w:link w:val="3Char"/>
    <w:uiPriority w:val="9"/>
    <w:unhideWhenUsed/>
    <w:qFormat/>
    <w:rsid w:val="00C67E4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C67E49"/>
    <w:pPr>
      <w:spacing w:beforeLines="30"/>
    </w:pPr>
    <w:rPr>
      <w:rFonts w:ascii="仿宋_GB2312" w:eastAsia="仿宋_GB2312"/>
      <w:kern w:val="0"/>
      <w:sz w:val="30"/>
    </w:rPr>
  </w:style>
  <w:style w:type="paragraph" w:styleId="30">
    <w:name w:val="toc 3"/>
    <w:basedOn w:val="a"/>
    <w:next w:val="a"/>
    <w:uiPriority w:val="39"/>
    <w:unhideWhenUsed/>
    <w:qFormat/>
    <w:rsid w:val="00C67E49"/>
    <w:pPr>
      <w:tabs>
        <w:tab w:val="right" w:leader="dot" w:pos="8296"/>
      </w:tabs>
      <w:ind w:leftChars="400" w:left="840"/>
    </w:pPr>
  </w:style>
  <w:style w:type="paragraph" w:styleId="a4">
    <w:name w:val="Balloon Text"/>
    <w:basedOn w:val="a"/>
    <w:link w:val="Char0"/>
    <w:uiPriority w:val="99"/>
    <w:unhideWhenUsed/>
    <w:qFormat/>
    <w:rsid w:val="00C67E49"/>
    <w:rPr>
      <w:sz w:val="18"/>
      <w:szCs w:val="18"/>
    </w:rPr>
  </w:style>
  <w:style w:type="paragraph" w:styleId="a5">
    <w:name w:val="footer"/>
    <w:basedOn w:val="a"/>
    <w:link w:val="Char1"/>
    <w:uiPriority w:val="99"/>
    <w:qFormat/>
    <w:rsid w:val="00C67E49"/>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C67E4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C67E49"/>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C67E49"/>
    <w:pPr>
      <w:tabs>
        <w:tab w:val="right" w:leader="dot" w:pos="8296"/>
      </w:tabs>
      <w:ind w:leftChars="200" w:left="420"/>
    </w:pPr>
  </w:style>
  <w:style w:type="character" w:styleId="a7">
    <w:name w:val="Strong"/>
    <w:basedOn w:val="a1"/>
    <w:uiPriority w:val="99"/>
    <w:qFormat/>
    <w:rsid w:val="00C67E49"/>
    <w:rPr>
      <w:b/>
    </w:rPr>
  </w:style>
  <w:style w:type="character" w:styleId="a8">
    <w:name w:val="Hyperlink"/>
    <w:basedOn w:val="a1"/>
    <w:uiPriority w:val="99"/>
    <w:unhideWhenUsed/>
    <w:qFormat/>
    <w:rsid w:val="00C67E49"/>
    <w:rPr>
      <w:color w:val="0000FF"/>
      <w:u w:val="single"/>
    </w:rPr>
  </w:style>
  <w:style w:type="paragraph" w:customStyle="1" w:styleId="Default">
    <w:name w:val="Default"/>
    <w:uiPriority w:val="99"/>
    <w:qFormat/>
    <w:rsid w:val="00C67E49"/>
    <w:pPr>
      <w:widowControl w:val="0"/>
      <w:autoSpaceDE w:val="0"/>
      <w:autoSpaceDN w:val="0"/>
      <w:adjustRightInd w:val="0"/>
    </w:pPr>
    <w:rPr>
      <w:rFonts w:ascii="仿宋" w:eastAsia="仿宋" w:hAnsi="Calibri" w:cs="仿宋"/>
      <w:color w:val="000000"/>
      <w:sz w:val="24"/>
      <w:szCs w:val="24"/>
    </w:rPr>
  </w:style>
  <w:style w:type="paragraph" w:customStyle="1" w:styleId="11">
    <w:name w:val="列出段落1"/>
    <w:basedOn w:val="a"/>
    <w:uiPriority w:val="34"/>
    <w:qFormat/>
    <w:rsid w:val="00C67E49"/>
    <w:pPr>
      <w:ind w:firstLineChars="200" w:firstLine="420"/>
    </w:pPr>
  </w:style>
  <w:style w:type="paragraph" w:customStyle="1" w:styleId="TOC1">
    <w:name w:val="TOC 标题1"/>
    <w:basedOn w:val="1"/>
    <w:next w:val="a"/>
    <w:uiPriority w:val="39"/>
    <w:unhideWhenUsed/>
    <w:qFormat/>
    <w:rsid w:val="00C67E49"/>
    <w:pPr>
      <w:widowControl/>
      <w:spacing w:before="480" w:after="0" w:line="276" w:lineRule="auto"/>
      <w:jc w:val="left"/>
      <w:outlineLvl w:val="9"/>
    </w:pPr>
    <w:rPr>
      <w:rFonts w:ascii="Cambria" w:hAnsi="Cambria" w:cs="黑体"/>
      <w:color w:val="365F90"/>
      <w:kern w:val="0"/>
      <w:sz w:val="28"/>
      <w:szCs w:val="28"/>
    </w:rPr>
  </w:style>
  <w:style w:type="paragraph" w:customStyle="1" w:styleId="TOC2">
    <w:name w:val="TOC 标题2"/>
    <w:basedOn w:val="1"/>
    <w:next w:val="a"/>
    <w:uiPriority w:val="39"/>
    <w:unhideWhenUsed/>
    <w:qFormat/>
    <w:rsid w:val="00C67E49"/>
    <w:pPr>
      <w:widowControl/>
      <w:spacing w:before="480" w:after="0" w:line="276" w:lineRule="auto"/>
      <w:jc w:val="left"/>
      <w:outlineLvl w:val="9"/>
    </w:pPr>
    <w:rPr>
      <w:rFonts w:ascii="Cambria" w:hAnsi="Cambria" w:cs="黑体"/>
      <w:color w:val="365F90"/>
      <w:kern w:val="0"/>
      <w:sz w:val="28"/>
      <w:szCs w:val="28"/>
    </w:rPr>
  </w:style>
  <w:style w:type="character" w:customStyle="1" w:styleId="HeaderChar">
    <w:name w:val="Header Char"/>
    <w:basedOn w:val="a1"/>
    <w:uiPriority w:val="99"/>
    <w:semiHidden/>
    <w:qFormat/>
    <w:rsid w:val="00C67E49"/>
    <w:rPr>
      <w:rFonts w:ascii="Times New Roman" w:hAnsi="Times New Roman"/>
      <w:sz w:val="18"/>
      <w:szCs w:val="18"/>
    </w:rPr>
  </w:style>
  <w:style w:type="character" w:customStyle="1" w:styleId="Char2">
    <w:name w:val="页眉 Char"/>
    <w:link w:val="a6"/>
    <w:uiPriority w:val="99"/>
    <w:semiHidden/>
    <w:qFormat/>
    <w:locked/>
    <w:rsid w:val="00C67E49"/>
    <w:rPr>
      <w:sz w:val="18"/>
    </w:rPr>
  </w:style>
  <w:style w:type="character" w:customStyle="1" w:styleId="FooterChar">
    <w:name w:val="Footer Char"/>
    <w:basedOn w:val="a1"/>
    <w:uiPriority w:val="99"/>
    <w:semiHidden/>
    <w:qFormat/>
    <w:rsid w:val="00C67E49"/>
    <w:rPr>
      <w:rFonts w:ascii="Times New Roman" w:hAnsi="Times New Roman"/>
      <w:sz w:val="18"/>
      <w:szCs w:val="18"/>
    </w:rPr>
  </w:style>
  <w:style w:type="character" w:customStyle="1" w:styleId="Char1">
    <w:name w:val="页脚 Char"/>
    <w:link w:val="a5"/>
    <w:uiPriority w:val="99"/>
    <w:qFormat/>
    <w:locked/>
    <w:rsid w:val="00C67E49"/>
    <w:rPr>
      <w:sz w:val="18"/>
    </w:rPr>
  </w:style>
  <w:style w:type="character" w:customStyle="1" w:styleId="BodyTextChar">
    <w:name w:val="Body Text Char"/>
    <w:basedOn w:val="a1"/>
    <w:uiPriority w:val="99"/>
    <w:semiHidden/>
    <w:qFormat/>
    <w:rsid w:val="00C67E49"/>
    <w:rPr>
      <w:rFonts w:ascii="Times New Roman" w:hAnsi="Times New Roman"/>
      <w:szCs w:val="24"/>
    </w:rPr>
  </w:style>
  <w:style w:type="character" w:customStyle="1" w:styleId="Char">
    <w:name w:val="正文文本 Char"/>
    <w:link w:val="a0"/>
    <w:uiPriority w:val="99"/>
    <w:qFormat/>
    <w:locked/>
    <w:rsid w:val="00C67E49"/>
    <w:rPr>
      <w:rFonts w:ascii="仿宋_GB2312" w:eastAsia="仿宋_GB2312" w:hAnsi="Times New Roman"/>
      <w:sz w:val="24"/>
    </w:rPr>
  </w:style>
  <w:style w:type="character" w:customStyle="1" w:styleId="1Char">
    <w:name w:val="标题 1 Char"/>
    <w:basedOn w:val="a1"/>
    <w:link w:val="1"/>
    <w:uiPriority w:val="9"/>
    <w:qFormat/>
    <w:rsid w:val="00C67E49"/>
    <w:rPr>
      <w:rFonts w:ascii="Times New Roman" w:hAnsi="Times New Roman"/>
      <w:b/>
      <w:bCs/>
      <w:kern w:val="44"/>
      <w:sz w:val="44"/>
      <w:szCs w:val="44"/>
    </w:rPr>
  </w:style>
  <w:style w:type="character" w:customStyle="1" w:styleId="2Char">
    <w:name w:val="标题 2 Char"/>
    <w:basedOn w:val="a1"/>
    <w:link w:val="2"/>
    <w:uiPriority w:val="9"/>
    <w:qFormat/>
    <w:rsid w:val="00C67E49"/>
    <w:rPr>
      <w:rFonts w:ascii="Cambria" w:eastAsia="宋体" w:hAnsi="Cambria" w:cs="黑体"/>
      <w:b/>
      <w:bCs/>
      <w:kern w:val="2"/>
      <w:sz w:val="32"/>
      <w:szCs w:val="32"/>
    </w:rPr>
  </w:style>
  <w:style w:type="character" w:customStyle="1" w:styleId="Char0">
    <w:name w:val="批注框文本 Char"/>
    <w:basedOn w:val="a1"/>
    <w:link w:val="a4"/>
    <w:uiPriority w:val="99"/>
    <w:semiHidden/>
    <w:qFormat/>
    <w:rsid w:val="00C67E49"/>
    <w:rPr>
      <w:rFonts w:ascii="Times New Roman" w:hAnsi="Times New Roman"/>
      <w:kern w:val="2"/>
      <w:sz w:val="18"/>
      <w:szCs w:val="18"/>
    </w:rPr>
  </w:style>
  <w:style w:type="character" w:customStyle="1" w:styleId="3Char">
    <w:name w:val="标题 3 Char"/>
    <w:basedOn w:val="a1"/>
    <w:link w:val="3"/>
    <w:uiPriority w:val="9"/>
    <w:qFormat/>
    <w:rsid w:val="00C67E49"/>
    <w:rPr>
      <w:rFonts w:ascii="Times New Roman" w:hAnsi="Times New Roman"/>
      <w:b/>
      <w:bCs/>
      <w:kern w:val="2"/>
      <w:sz w:val="32"/>
      <w:szCs w:val="32"/>
    </w:rPr>
  </w:style>
  <w:style w:type="paragraph" w:customStyle="1" w:styleId="WPSOffice1">
    <w:name w:val="WPSOffice手动目录 1"/>
    <w:qFormat/>
    <w:rsid w:val="00C67E49"/>
  </w:style>
  <w:style w:type="paragraph" w:customStyle="1" w:styleId="WPSOffice2">
    <w:name w:val="WPSOffice手动目录 2"/>
    <w:qFormat/>
    <w:rsid w:val="00C67E49"/>
    <w:pPr>
      <w:ind w:leftChars="200" w:left="200"/>
    </w:pPr>
  </w:style>
  <w:style w:type="character" w:customStyle="1" w:styleId="NormalCharacter">
    <w:name w:val="NormalCharacter"/>
    <w:qFormat/>
    <w:rsid w:val="00C67E4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1927</Words>
  <Characters>10989</Characters>
  <Application>Microsoft Office Word</Application>
  <DocSecurity>0</DocSecurity>
  <Lines>91</Lines>
  <Paragraphs>25</Paragraphs>
  <ScaleCrop>false</ScaleCrop>
  <Company>四川省财政厅</Company>
  <LinksUpToDate>false</LinksUpToDate>
  <CharactersWithSpaces>12891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杨淑钧</cp:lastModifiedBy>
  <cp:revision>2</cp:revision>
  <cp:lastPrinted>2022-09-24T11:05:00Z</cp:lastPrinted>
  <dcterms:created xsi:type="dcterms:W3CDTF">2020-08-05T17:49:00Z</dcterms:created>
  <dcterms:modified xsi:type="dcterms:W3CDTF">2023-07-04T17:52:00Z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