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theme/themeOverride1.xml" ContentType="application/vnd.openxmlformats-officedocument.themeOverride+xml"/>
  <Override PartName="/word/theme/themeOverride2.xml" ContentType="application/vnd.openxmlformats-officedocument.themeOverride+xml"/>
  <Override PartName="/word/theme/themeOverride3.xml" ContentType="application/vnd.openxmlformats-officedocument.themeOverride+xml"/>
  <Override PartName="/word/theme/themeOverride4.xml" ContentType="application/vnd.openxmlformats-officedocument.themeOverrid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9"/>
        <w:rPr>
          <w:rFonts w:hint="default" w:ascii="方正小标宋简体" w:hAnsi="SimSun" w:eastAsia="方正小标宋简体"/>
          <w:color w:val="auto"/>
          <w:sz w:val="72"/>
          <w:szCs w:val="72"/>
          <w:highlight w:val="none"/>
          <w:lang w:val="en-US" w:eastAsia="zh-CN"/>
        </w:rPr>
      </w:pPr>
      <w:bookmarkStart w:id="0" w:name="_Toc15306267"/>
    </w:p>
    <w:p>
      <w:pPr>
        <w:spacing w:line="600" w:lineRule="exact"/>
        <w:jc w:val="center"/>
        <w:outlineLvl w:val="9"/>
        <w:rPr>
          <w:rFonts w:ascii="方正小标宋简体" w:hAnsi="SimSun" w:eastAsia="方正小标宋简体"/>
          <w:color w:val="auto"/>
          <w:sz w:val="72"/>
          <w:szCs w:val="72"/>
          <w:highlight w:val="none"/>
        </w:rPr>
      </w:pPr>
    </w:p>
    <w:p>
      <w:pPr>
        <w:spacing w:line="600" w:lineRule="exact"/>
        <w:jc w:val="center"/>
        <w:outlineLvl w:val="9"/>
        <w:rPr>
          <w:rFonts w:ascii="方正小标宋简体" w:hAnsi="SimSun" w:eastAsia="方正小标宋简体"/>
          <w:color w:val="auto"/>
          <w:sz w:val="72"/>
          <w:szCs w:val="72"/>
          <w:highlight w:val="none"/>
        </w:rPr>
      </w:pPr>
    </w:p>
    <w:p>
      <w:pPr>
        <w:spacing w:line="600" w:lineRule="exact"/>
        <w:jc w:val="center"/>
        <w:outlineLvl w:val="9"/>
        <w:rPr>
          <w:rFonts w:ascii="方正小标宋简体" w:hAnsi="SimSun" w:eastAsia="方正小标宋简体"/>
          <w:color w:val="auto"/>
          <w:sz w:val="72"/>
          <w:szCs w:val="72"/>
          <w:highlight w:val="none"/>
        </w:rPr>
      </w:pPr>
    </w:p>
    <w:p>
      <w:pPr>
        <w:adjustRightInd w:val="0"/>
        <w:snapToGrid w:val="0"/>
        <w:spacing w:line="360" w:lineRule="auto"/>
        <w:jc w:val="center"/>
        <w:outlineLvl w:val="0"/>
        <w:rPr>
          <w:rFonts w:hint="eastAsia" w:ascii="方正小标宋简体" w:hAnsi="方正小标宋简体" w:eastAsia="方正小标宋简体" w:cs="方正小标宋简体"/>
          <w:color w:val="auto"/>
          <w:sz w:val="72"/>
          <w:szCs w:val="72"/>
          <w:highlight w:val="none"/>
        </w:rPr>
      </w:pPr>
      <w:bookmarkStart w:id="1" w:name="_Toc15396475"/>
      <w:bookmarkStart w:id="2" w:name="_Toc15378441"/>
      <w:bookmarkStart w:id="3" w:name="_Toc5609"/>
      <w:bookmarkStart w:id="4" w:name="_Toc15396597"/>
      <w:bookmarkStart w:id="5" w:name="_Toc15377193"/>
      <w:bookmarkStart w:id="6" w:name="_Toc15377425"/>
      <w:r>
        <w:rPr>
          <w:rFonts w:hint="eastAsia" w:ascii="方正小标宋简体" w:hAnsi="方正小标宋简体" w:eastAsia="方正小标宋简体" w:cs="方正小标宋简体"/>
          <w:color w:val="auto"/>
          <w:sz w:val="72"/>
          <w:szCs w:val="72"/>
          <w:highlight w:val="none"/>
        </w:rPr>
        <w:t>20</w:t>
      </w:r>
      <w:r>
        <w:rPr>
          <w:rFonts w:hint="eastAsia" w:ascii="方正小标宋简体" w:hAnsi="方正小标宋简体" w:eastAsia="方正小标宋简体" w:cs="方正小标宋简体"/>
          <w:color w:val="auto"/>
          <w:sz w:val="72"/>
          <w:szCs w:val="72"/>
          <w:highlight w:val="none"/>
          <w:lang w:val="en-US" w:eastAsia="zh-CN"/>
        </w:rPr>
        <w:t>21</w:t>
      </w:r>
      <w:r>
        <w:rPr>
          <w:rFonts w:hint="eastAsia" w:ascii="方正小标宋简体" w:hAnsi="方正小标宋简体" w:eastAsia="方正小标宋简体" w:cs="方正小标宋简体"/>
          <w:color w:val="auto"/>
          <w:sz w:val="72"/>
          <w:szCs w:val="72"/>
          <w:highlight w:val="none"/>
        </w:rPr>
        <w:t>年度</w:t>
      </w:r>
      <w:bookmarkEnd w:id="1"/>
      <w:bookmarkEnd w:id="2"/>
      <w:bookmarkEnd w:id="3"/>
      <w:bookmarkEnd w:id="4"/>
      <w:bookmarkEnd w:id="5"/>
      <w:bookmarkEnd w:id="6"/>
    </w:p>
    <w:bookmarkEnd w:id="0"/>
    <w:p>
      <w:pPr>
        <w:adjustRightInd w:val="0"/>
        <w:snapToGrid w:val="0"/>
        <w:spacing w:line="360" w:lineRule="auto"/>
        <w:jc w:val="center"/>
        <w:outlineLvl w:val="0"/>
        <w:rPr>
          <w:rFonts w:hint="eastAsia" w:ascii="方正小标宋简体" w:hAnsi="SimSun" w:eastAsia="方正小标宋简体"/>
          <w:color w:val="000000"/>
          <w:sz w:val="72"/>
          <w:szCs w:val="72"/>
          <w:lang w:eastAsia="zh-CN"/>
        </w:rPr>
      </w:pPr>
      <w:bookmarkStart w:id="7" w:name="_Toc22603"/>
      <w:bookmarkStart w:id="8" w:name="_Toc21190"/>
      <w:bookmarkStart w:id="9" w:name="_Toc10563"/>
      <w:bookmarkStart w:id="10" w:name="_Toc15396476"/>
      <w:bookmarkStart w:id="11" w:name="_Toc15378442"/>
      <w:bookmarkStart w:id="12" w:name="_Toc66"/>
      <w:bookmarkStart w:id="13" w:name="_Toc15377426"/>
      <w:bookmarkStart w:id="14" w:name="_Toc15396598"/>
      <w:bookmarkStart w:id="15" w:name="_Toc15377194"/>
      <w:bookmarkStart w:id="16" w:name="_Toc15120"/>
      <w:r>
        <w:rPr>
          <w:rFonts w:hint="eastAsia" w:ascii="方正小标宋简体" w:hAnsi="SimSun" w:eastAsia="方正小标宋简体"/>
          <w:color w:val="000000"/>
          <w:sz w:val="72"/>
          <w:szCs w:val="72"/>
        </w:rPr>
        <w:t>广元市</w:t>
      </w:r>
      <w:bookmarkStart w:id="17" w:name="_Toc15306268"/>
      <w:r>
        <w:rPr>
          <w:rFonts w:hint="eastAsia" w:ascii="方正小标宋简体" w:hAnsi="SimSun" w:eastAsia="方正小标宋简体"/>
          <w:color w:val="000000"/>
          <w:sz w:val="72"/>
          <w:szCs w:val="72"/>
          <w:lang w:eastAsia="zh-CN"/>
        </w:rPr>
        <w:t>文化市场综合行政</w:t>
      </w:r>
      <w:bookmarkEnd w:id="7"/>
    </w:p>
    <w:p>
      <w:pPr>
        <w:adjustRightInd w:val="0"/>
        <w:snapToGrid w:val="0"/>
        <w:spacing w:line="360" w:lineRule="auto"/>
        <w:jc w:val="center"/>
        <w:outlineLvl w:val="0"/>
        <w:rPr>
          <w:rFonts w:ascii="方正小标宋简体" w:hAnsi="SimSun" w:eastAsia="方正小标宋简体"/>
          <w:color w:val="000000"/>
          <w:sz w:val="72"/>
          <w:szCs w:val="72"/>
        </w:rPr>
      </w:pPr>
      <w:bookmarkStart w:id="18" w:name="_Toc5792"/>
      <w:r>
        <w:rPr>
          <w:rFonts w:hint="eastAsia" w:ascii="方正小标宋简体" w:hAnsi="SimSun" w:eastAsia="方正小标宋简体"/>
          <w:color w:val="000000"/>
          <w:sz w:val="72"/>
          <w:szCs w:val="72"/>
          <w:lang w:eastAsia="zh-CN"/>
        </w:rPr>
        <w:t>执法支队单位</w:t>
      </w:r>
      <w:r>
        <w:rPr>
          <w:rFonts w:hint="eastAsia" w:ascii="方正小标宋简体" w:hAnsi="SimSun" w:eastAsia="方正小标宋简体"/>
          <w:color w:val="000000"/>
          <w:sz w:val="72"/>
          <w:szCs w:val="72"/>
        </w:rPr>
        <w:t>决算</w:t>
      </w:r>
      <w:bookmarkEnd w:id="8"/>
      <w:bookmarkEnd w:id="9"/>
      <w:bookmarkEnd w:id="10"/>
      <w:bookmarkEnd w:id="11"/>
      <w:bookmarkEnd w:id="12"/>
      <w:bookmarkEnd w:id="13"/>
      <w:bookmarkEnd w:id="14"/>
      <w:bookmarkEnd w:id="15"/>
      <w:bookmarkEnd w:id="16"/>
      <w:bookmarkEnd w:id="17"/>
      <w:bookmarkEnd w:id="18"/>
    </w:p>
    <w:p>
      <w:pPr>
        <w:widowControl/>
        <w:jc w:val="center"/>
        <w:rPr>
          <w:rFonts w:hint="eastAsia" w:ascii="SimHei" w:hAnsi="SimHei" w:eastAsia="SimHei"/>
          <w:color w:val="auto"/>
          <w:sz w:val="48"/>
          <w:szCs w:val="48"/>
          <w:highlight w:val="none"/>
        </w:rPr>
        <w:sectPr>
          <w:headerReference r:id="rId3" w:type="default"/>
          <w:footerReference r:id="rId4" w:type="default"/>
          <w:pgSz w:w="11906" w:h="16838"/>
          <w:pgMar w:top="2098" w:right="1474" w:bottom="1984" w:left="1587" w:header="851" w:footer="992" w:gutter="0"/>
          <w:pgNumType w:start="1"/>
          <w:cols w:space="425" w:num="1"/>
          <w:titlePg/>
          <w:docGrid w:type="lines" w:linePitch="312" w:charSpace="0"/>
        </w:sectPr>
      </w:pPr>
    </w:p>
    <w:p>
      <w:pPr>
        <w:widowControl/>
        <w:jc w:val="center"/>
        <w:rPr>
          <w:rFonts w:ascii="SimHei" w:hAnsi="SimHei" w:eastAsia="SimHei"/>
          <w:color w:val="auto"/>
          <w:sz w:val="48"/>
          <w:szCs w:val="48"/>
          <w:highlight w:val="none"/>
        </w:rPr>
      </w:pPr>
      <w:r>
        <w:rPr>
          <w:rFonts w:hint="eastAsia" w:ascii="SimHei" w:hAnsi="SimHei" w:eastAsia="SimHei"/>
          <w:color w:val="auto"/>
          <w:sz w:val="48"/>
          <w:szCs w:val="48"/>
          <w:highlight w:val="none"/>
        </w:rPr>
        <w:t>目录</w:t>
      </w:r>
    </w:p>
    <w:p>
      <w:pPr>
        <w:widowControl/>
        <w:jc w:val="center"/>
        <w:rPr>
          <w:rFonts w:ascii="SimHei" w:hAnsi="SimHei" w:eastAsia="SimHei" w:cstheme="minorBidi"/>
          <w:color w:val="auto"/>
          <w:sz w:val="28"/>
          <w:szCs w:val="28"/>
          <w:highlight w:val="none"/>
        </w:rPr>
      </w:pPr>
    </w:p>
    <w:p>
      <w:pPr>
        <w:pStyle w:val="11"/>
        <w:jc w:val="center"/>
        <w:rPr>
          <w:rFonts w:hint="eastAsia" w:ascii="楷体_GB2312" w:hAnsi="楷体_GB2312" w:eastAsia="楷体_GB2312" w:cs="楷体_GB2312"/>
          <w:color w:val="auto"/>
          <w:highlight w:val="none"/>
        </w:rPr>
      </w:pPr>
      <w:r>
        <w:rPr>
          <w:rFonts w:hint="eastAsia" w:ascii="楷体_GB2312" w:hAnsi="楷体_GB2312" w:eastAsia="楷体_GB2312" w:cs="楷体_GB2312"/>
          <w:color w:val="auto"/>
          <w:highlight w:val="none"/>
        </w:rPr>
        <w:t>公开时间：20</w:t>
      </w:r>
      <w:r>
        <w:rPr>
          <w:rFonts w:hint="eastAsia" w:ascii="楷体_GB2312" w:hAnsi="楷体_GB2312" w:eastAsia="楷体_GB2312" w:cs="楷体_GB2312"/>
          <w:color w:val="auto"/>
          <w:highlight w:val="none"/>
          <w:lang w:val="en-US" w:eastAsia="zh-CN"/>
        </w:rPr>
        <w:t>22</w:t>
      </w:r>
      <w:r>
        <w:rPr>
          <w:rFonts w:hint="eastAsia" w:ascii="楷体_GB2312" w:hAnsi="楷体_GB2312" w:eastAsia="楷体_GB2312" w:cs="楷体_GB2312"/>
          <w:color w:val="auto"/>
          <w:highlight w:val="none"/>
        </w:rPr>
        <w:t>年</w:t>
      </w:r>
      <w:r>
        <w:rPr>
          <w:rFonts w:hint="eastAsia" w:ascii="楷体_GB2312" w:hAnsi="楷体_GB2312" w:eastAsia="楷体_GB2312" w:cs="楷体_GB2312"/>
          <w:color w:val="auto"/>
          <w:highlight w:val="none"/>
          <w:lang w:val="en-US" w:eastAsia="zh-CN"/>
        </w:rPr>
        <w:t>10</w:t>
      </w:r>
      <w:r>
        <w:rPr>
          <w:rFonts w:hint="eastAsia" w:ascii="楷体_GB2312" w:hAnsi="楷体_GB2312" w:eastAsia="楷体_GB2312" w:cs="楷体_GB2312"/>
          <w:color w:val="auto"/>
          <w:highlight w:val="none"/>
        </w:rPr>
        <w:t>月</w:t>
      </w:r>
      <w:r>
        <w:rPr>
          <w:rFonts w:hint="eastAsia" w:ascii="楷体_GB2312" w:hAnsi="楷体_GB2312" w:eastAsia="楷体_GB2312" w:cs="楷体_GB2312"/>
          <w:color w:val="auto"/>
          <w:highlight w:val="none"/>
          <w:lang w:val="en-US" w:eastAsia="zh-CN"/>
        </w:rPr>
        <w:t>12</w:t>
      </w:r>
      <w:r>
        <w:rPr>
          <w:rFonts w:hint="eastAsia" w:ascii="楷体_GB2312" w:hAnsi="楷体_GB2312" w:eastAsia="楷体_GB2312" w:cs="楷体_GB2312"/>
          <w:color w:val="auto"/>
          <w:highlight w:val="none"/>
        </w:rPr>
        <w:t>日</w:t>
      </w:r>
    </w:p>
    <w:sdt>
      <w:sdtPr>
        <w:rPr>
          <w:rFonts w:ascii="SimSun" w:hAnsi="SimSun" w:eastAsia="SimSun" w:cs="Times New Roman"/>
          <w:kern w:val="2"/>
          <w:sz w:val="28"/>
          <w:szCs w:val="28"/>
          <w:lang w:val="en-US" w:eastAsia="zh-CN" w:bidi="ar-SA"/>
        </w:rPr>
        <w:id w:val="147466568"/>
        <w15:color w:val="DBDBDB"/>
        <w:docPartObj>
          <w:docPartGallery w:val="Table of Contents"/>
          <w:docPartUnique/>
        </w:docPartObj>
      </w:sdtPr>
      <w:sdtEndPr>
        <w:rPr>
          <w:rFonts w:ascii="仿宋_GB2312" w:hAnsi="Times New Roman" w:eastAsia="仿宋_GB2312" w:cs="Times New Roman"/>
          <w:color w:val="auto"/>
          <w:kern w:val="0"/>
          <w:sz w:val="30"/>
          <w:szCs w:val="24"/>
          <w:highlight w:val="none"/>
          <w:lang w:val="en-US" w:eastAsia="zh-CN" w:bidi="ar-SA"/>
        </w:rPr>
      </w:sdtEndPr>
      <w:sdtContent>
        <w:p>
          <w:pPr>
            <w:keepNext w:val="0"/>
            <w:keepLines w:val="0"/>
            <w:pageBreakBefore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rPr>
              <w:sz w:val="28"/>
              <w:szCs w:val="28"/>
            </w:rPr>
          </w:pPr>
          <w:r>
            <w:rPr>
              <w:color w:val="auto"/>
              <w:sz w:val="28"/>
              <w:szCs w:val="28"/>
              <w:highlight w:val="none"/>
            </w:rPr>
            <w:fldChar w:fldCharType="begin"/>
          </w:r>
          <w:r>
            <w:rPr>
              <w:color w:val="auto"/>
              <w:sz w:val="28"/>
              <w:szCs w:val="28"/>
              <w:highlight w:val="none"/>
            </w:rPr>
            <w:instrText xml:space="preserve">TOC \o "1-3" \h \u </w:instrText>
          </w:r>
          <w:r>
            <w:rPr>
              <w:color w:val="auto"/>
              <w:sz w:val="28"/>
              <w:szCs w:val="28"/>
              <w:highlight w:val="none"/>
            </w:rPr>
            <w:fldChar w:fldCharType="separate"/>
          </w:r>
        </w:p>
        <w:p>
          <w:pPr>
            <w:pStyle w:val="31"/>
            <w:keepNext w:val="0"/>
            <w:keepLines w:val="0"/>
            <w:pageBreakBefore w:val="0"/>
            <w:tabs>
              <w:tab w:val="right" w:leader="dot" w:pos="8845"/>
            </w:tabs>
            <w:kinsoku/>
            <w:wordWrap/>
            <w:overflowPunct/>
            <w:topLinePunct w:val="0"/>
            <w:autoSpaceDE/>
            <w:autoSpaceDN/>
            <w:bidi w:val="0"/>
            <w:adjustRightInd/>
            <w:snapToGrid/>
            <w:spacing w:line="400" w:lineRule="exact"/>
            <w:textAlignment w:val="auto"/>
            <w:rPr>
              <w:sz w:val="28"/>
              <w:szCs w:val="28"/>
            </w:rPr>
          </w:pPr>
          <w:r>
            <w:rPr>
              <w:color w:val="auto"/>
              <w:sz w:val="28"/>
              <w:szCs w:val="28"/>
              <w:highlight w:val="none"/>
            </w:rPr>
            <w:fldChar w:fldCharType="begin"/>
          </w:r>
          <w:r>
            <w:rPr>
              <w:sz w:val="28"/>
              <w:szCs w:val="28"/>
              <w:highlight w:val="none"/>
            </w:rPr>
            <w:instrText xml:space="preserve"> HYPERLINK \l _Toc15137 </w:instrText>
          </w:r>
          <w:r>
            <w:rPr>
              <w:sz w:val="28"/>
              <w:szCs w:val="28"/>
              <w:highlight w:val="none"/>
            </w:rPr>
            <w:fldChar w:fldCharType="separate"/>
          </w:r>
          <w:r>
            <w:rPr>
              <w:rFonts w:hint="eastAsia" w:ascii="方正小标宋简体" w:hAnsi="方正小标宋简体" w:eastAsia="方正小标宋简体" w:cs="方正小标宋简体"/>
              <w:bCs w:val="0"/>
              <w:sz w:val="28"/>
              <w:szCs w:val="28"/>
            </w:rPr>
            <w:t xml:space="preserve">第一部分 </w:t>
          </w:r>
          <w:r>
            <w:rPr>
              <w:rFonts w:hint="eastAsia" w:ascii="方正小标宋简体" w:hAnsi="方正小标宋简体" w:eastAsia="方正小标宋简体" w:cs="方正小标宋简体"/>
              <w:bCs w:val="0"/>
              <w:sz w:val="28"/>
              <w:szCs w:val="28"/>
              <w:lang w:eastAsia="zh-CN"/>
            </w:rPr>
            <w:t>单位</w:t>
          </w:r>
          <w:r>
            <w:rPr>
              <w:rFonts w:hint="eastAsia" w:ascii="方正小标宋简体" w:hAnsi="方正小标宋简体" w:eastAsia="方正小标宋简体" w:cs="方正小标宋简体"/>
              <w:bCs w:val="0"/>
              <w:sz w:val="28"/>
              <w:szCs w:val="28"/>
            </w:rPr>
            <w:t>概况</w:t>
          </w:r>
          <w:r>
            <w:rPr>
              <w:sz w:val="28"/>
              <w:szCs w:val="28"/>
            </w:rPr>
            <w:tab/>
          </w:r>
          <w:r>
            <w:rPr>
              <w:sz w:val="28"/>
              <w:szCs w:val="28"/>
            </w:rPr>
            <w:fldChar w:fldCharType="begin"/>
          </w:r>
          <w:r>
            <w:rPr>
              <w:sz w:val="28"/>
              <w:szCs w:val="28"/>
            </w:rPr>
            <w:instrText xml:space="preserve"> PAGEREF _Toc15137 \h </w:instrText>
          </w:r>
          <w:r>
            <w:rPr>
              <w:sz w:val="28"/>
              <w:szCs w:val="28"/>
            </w:rPr>
            <w:fldChar w:fldCharType="separate"/>
          </w:r>
          <w:r>
            <w:rPr>
              <w:sz w:val="28"/>
              <w:szCs w:val="28"/>
            </w:rPr>
            <w:t>1</w:t>
          </w:r>
          <w:r>
            <w:rPr>
              <w:sz w:val="28"/>
              <w:szCs w:val="28"/>
            </w:rPr>
            <w:fldChar w:fldCharType="end"/>
          </w:r>
          <w:r>
            <w:rPr>
              <w:color w:val="auto"/>
              <w:sz w:val="28"/>
              <w:szCs w:val="28"/>
              <w:highlight w:val="none"/>
            </w:rPr>
            <w:fldChar w:fldCharType="end"/>
          </w:r>
        </w:p>
        <w:p>
          <w:pPr>
            <w:pStyle w:val="32"/>
            <w:keepNext w:val="0"/>
            <w:keepLines w:val="0"/>
            <w:pageBreakBefore w:val="0"/>
            <w:tabs>
              <w:tab w:val="right" w:leader="dot" w:pos="8845"/>
            </w:tabs>
            <w:kinsoku/>
            <w:wordWrap/>
            <w:overflowPunct/>
            <w:topLinePunct w:val="0"/>
            <w:autoSpaceDE/>
            <w:autoSpaceDN/>
            <w:bidi w:val="0"/>
            <w:adjustRightInd/>
            <w:snapToGrid/>
            <w:spacing w:line="400" w:lineRule="exact"/>
            <w:textAlignment w:val="auto"/>
            <w:rPr>
              <w:sz w:val="28"/>
              <w:szCs w:val="28"/>
            </w:rPr>
          </w:pPr>
          <w:r>
            <w:rPr>
              <w:color w:val="auto"/>
              <w:sz w:val="28"/>
              <w:szCs w:val="28"/>
              <w:highlight w:val="none"/>
            </w:rPr>
            <w:fldChar w:fldCharType="begin"/>
          </w:r>
          <w:r>
            <w:rPr>
              <w:sz w:val="28"/>
              <w:szCs w:val="28"/>
              <w:highlight w:val="none"/>
            </w:rPr>
            <w:instrText xml:space="preserve"> HYPERLINK \l _Toc8018 </w:instrText>
          </w:r>
          <w:r>
            <w:rPr>
              <w:sz w:val="28"/>
              <w:szCs w:val="28"/>
              <w:highlight w:val="none"/>
            </w:rPr>
            <w:fldChar w:fldCharType="separate"/>
          </w:r>
          <w:r>
            <w:rPr>
              <w:rFonts w:hint="eastAsia" w:ascii="SimHei" w:hAnsi="SimHei" w:eastAsia="SimHei" w:cs="SimHei"/>
              <w:bCs w:val="0"/>
              <w:sz w:val="28"/>
              <w:szCs w:val="28"/>
              <w:lang w:val="en-US" w:eastAsia="zh-CN"/>
            </w:rPr>
            <w:t>一、</w:t>
          </w:r>
          <w:r>
            <w:rPr>
              <w:rFonts w:hint="eastAsia" w:ascii="SimHei" w:hAnsi="SimHei" w:eastAsia="SimHei" w:cs="SimHei"/>
              <w:bCs w:val="0"/>
              <w:sz w:val="28"/>
              <w:szCs w:val="28"/>
            </w:rPr>
            <w:t>职能</w:t>
          </w:r>
          <w:r>
            <w:rPr>
              <w:rFonts w:hint="eastAsia" w:ascii="SimHei" w:hAnsi="SimHei" w:eastAsia="SimHei" w:cs="SimHei"/>
              <w:bCs w:val="0"/>
              <w:sz w:val="28"/>
              <w:szCs w:val="28"/>
              <w:lang w:eastAsia="zh-CN"/>
            </w:rPr>
            <w:t>简介</w:t>
          </w:r>
          <w:r>
            <w:rPr>
              <w:sz w:val="28"/>
              <w:szCs w:val="28"/>
            </w:rPr>
            <w:tab/>
          </w:r>
          <w:r>
            <w:rPr>
              <w:sz w:val="28"/>
              <w:szCs w:val="28"/>
            </w:rPr>
            <w:fldChar w:fldCharType="begin"/>
          </w:r>
          <w:r>
            <w:rPr>
              <w:sz w:val="28"/>
              <w:szCs w:val="28"/>
            </w:rPr>
            <w:instrText xml:space="preserve"> PAGEREF _Toc8018 \h </w:instrText>
          </w:r>
          <w:r>
            <w:rPr>
              <w:sz w:val="28"/>
              <w:szCs w:val="28"/>
            </w:rPr>
            <w:fldChar w:fldCharType="separate"/>
          </w:r>
          <w:r>
            <w:rPr>
              <w:sz w:val="28"/>
              <w:szCs w:val="28"/>
            </w:rPr>
            <w:t>1</w:t>
          </w:r>
          <w:r>
            <w:rPr>
              <w:sz w:val="28"/>
              <w:szCs w:val="28"/>
            </w:rPr>
            <w:fldChar w:fldCharType="end"/>
          </w:r>
          <w:r>
            <w:rPr>
              <w:color w:val="auto"/>
              <w:sz w:val="28"/>
              <w:szCs w:val="28"/>
              <w:highlight w:val="none"/>
            </w:rPr>
            <w:fldChar w:fldCharType="end"/>
          </w:r>
        </w:p>
        <w:p>
          <w:pPr>
            <w:pStyle w:val="32"/>
            <w:keepNext w:val="0"/>
            <w:keepLines w:val="0"/>
            <w:pageBreakBefore w:val="0"/>
            <w:tabs>
              <w:tab w:val="right" w:leader="dot" w:pos="8845"/>
            </w:tabs>
            <w:kinsoku/>
            <w:wordWrap/>
            <w:overflowPunct/>
            <w:topLinePunct w:val="0"/>
            <w:autoSpaceDE/>
            <w:autoSpaceDN/>
            <w:bidi w:val="0"/>
            <w:adjustRightInd/>
            <w:snapToGrid/>
            <w:spacing w:line="400" w:lineRule="exact"/>
            <w:textAlignment w:val="auto"/>
            <w:rPr>
              <w:sz w:val="28"/>
              <w:szCs w:val="28"/>
            </w:rPr>
          </w:pPr>
          <w:r>
            <w:rPr>
              <w:color w:val="auto"/>
              <w:sz w:val="28"/>
              <w:szCs w:val="28"/>
              <w:highlight w:val="none"/>
            </w:rPr>
            <w:fldChar w:fldCharType="begin"/>
          </w:r>
          <w:r>
            <w:rPr>
              <w:sz w:val="28"/>
              <w:szCs w:val="28"/>
              <w:highlight w:val="none"/>
            </w:rPr>
            <w:instrText xml:space="preserve"> HYPERLINK \l _Toc7353 </w:instrText>
          </w:r>
          <w:r>
            <w:rPr>
              <w:sz w:val="28"/>
              <w:szCs w:val="28"/>
              <w:highlight w:val="none"/>
            </w:rPr>
            <w:fldChar w:fldCharType="separate"/>
          </w:r>
          <w:r>
            <w:rPr>
              <w:rFonts w:hint="eastAsia" w:ascii="SimHei" w:hAnsi="SimHei" w:eastAsia="SimHei" w:cs="SimHei"/>
              <w:bCs w:val="0"/>
              <w:sz w:val="28"/>
              <w:szCs w:val="28"/>
              <w:lang w:val="en-US" w:eastAsia="zh-CN"/>
            </w:rPr>
            <w:t>二、2021年重点工作完成情况</w:t>
          </w:r>
          <w:r>
            <w:rPr>
              <w:sz w:val="28"/>
              <w:szCs w:val="28"/>
            </w:rPr>
            <w:tab/>
          </w:r>
          <w:r>
            <w:rPr>
              <w:sz w:val="28"/>
              <w:szCs w:val="28"/>
            </w:rPr>
            <w:fldChar w:fldCharType="begin"/>
          </w:r>
          <w:r>
            <w:rPr>
              <w:sz w:val="28"/>
              <w:szCs w:val="28"/>
            </w:rPr>
            <w:instrText xml:space="preserve"> PAGEREF _Toc7353 \h </w:instrText>
          </w:r>
          <w:r>
            <w:rPr>
              <w:sz w:val="28"/>
              <w:szCs w:val="28"/>
            </w:rPr>
            <w:fldChar w:fldCharType="separate"/>
          </w:r>
          <w:r>
            <w:rPr>
              <w:sz w:val="28"/>
              <w:szCs w:val="28"/>
            </w:rPr>
            <w:t>2</w:t>
          </w:r>
          <w:r>
            <w:rPr>
              <w:sz w:val="28"/>
              <w:szCs w:val="28"/>
            </w:rPr>
            <w:fldChar w:fldCharType="end"/>
          </w:r>
          <w:r>
            <w:rPr>
              <w:color w:val="auto"/>
              <w:sz w:val="28"/>
              <w:szCs w:val="28"/>
              <w:highlight w:val="none"/>
            </w:rPr>
            <w:fldChar w:fldCharType="end"/>
          </w:r>
        </w:p>
        <w:p>
          <w:pPr>
            <w:pStyle w:val="31"/>
            <w:keepNext w:val="0"/>
            <w:keepLines w:val="0"/>
            <w:pageBreakBefore w:val="0"/>
            <w:tabs>
              <w:tab w:val="right" w:leader="dot" w:pos="8845"/>
            </w:tabs>
            <w:kinsoku/>
            <w:wordWrap/>
            <w:overflowPunct/>
            <w:topLinePunct w:val="0"/>
            <w:autoSpaceDE/>
            <w:autoSpaceDN/>
            <w:bidi w:val="0"/>
            <w:adjustRightInd/>
            <w:snapToGrid/>
            <w:spacing w:line="400" w:lineRule="exact"/>
            <w:textAlignment w:val="auto"/>
            <w:rPr>
              <w:sz w:val="28"/>
              <w:szCs w:val="28"/>
            </w:rPr>
          </w:pPr>
          <w:r>
            <w:rPr>
              <w:color w:val="auto"/>
              <w:sz w:val="28"/>
              <w:szCs w:val="28"/>
              <w:highlight w:val="none"/>
            </w:rPr>
            <w:fldChar w:fldCharType="begin"/>
          </w:r>
          <w:r>
            <w:rPr>
              <w:sz w:val="28"/>
              <w:szCs w:val="28"/>
              <w:highlight w:val="none"/>
            </w:rPr>
            <w:instrText xml:space="preserve"> HYPERLINK \l _Toc406 </w:instrText>
          </w:r>
          <w:r>
            <w:rPr>
              <w:sz w:val="28"/>
              <w:szCs w:val="28"/>
              <w:highlight w:val="none"/>
            </w:rPr>
            <w:fldChar w:fldCharType="separate"/>
          </w:r>
          <w:r>
            <w:rPr>
              <w:rFonts w:hint="eastAsia" w:ascii="方正小标宋简体" w:hAnsi="方正小标宋简体" w:eastAsia="方正小标宋简体" w:cs="方正小标宋简体"/>
              <w:bCs w:val="0"/>
              <w:sz w:val="28"/>
              <w:szCs w:val="28"/>
            </w:rPr>
            <w:t xml:space="preserve">第二部分 </w:t>
          </w:r>
          <w:r>
            <w:rPr>
              <w:rFonts w:hint="eastAsia" w:ascii="方正小标宋简体" w:hAnsi="方正小标宋简体" w:eastAsia="方正小标宋简体" w:cs="方正小标宋简体"/>
              <w:bCs w:val="0"/>
              <w:sz w:val="28"/>
              <w:szCs w:val="28"/>
              <w:lang w:val="en-US" w:eastAsia="zh-CN"/>
            </w:rPr>
            <w:t>2021年度</w:t>
          </w:r>
          <w:r>
            <w:rPr>
              <w:rFonts w:hint="eastAsia" w:ascii="方正小标宋简体" w:hAnsi="方正小标宋简体" w:eastAsia="方正小标宋简体" w:cs="方正小标宋简体"/>
              <w:bCs w:val="0"/>
              <w:sz w:val="28"/>
              <w:szCs w:val="28"/>
              <w:lang w:eastAsia="zh-CN"/>
            </w:rPr>
            <w:t>单位</w:t>
          </w:r>
          <w:r>
            <w:rPr>
              <w:rFonts w:hint="eastAsia" w:ascii="方正小标宋简体" w:hAnsi="方正小标宋简体" w:eastAsia="方正小标宋简体" w:cs="方正小标宋简体"/>
              <w:bCs w:val="0"/>
              <w:sz w:val="28"/>
              <w:szCs w:val="28"/>
            </w:rPr>
            <w:t>决算情况说明</w:t>
          </w:r>
          <w:r>
            <w:rPr>
              <w:sz w:val="28"/>
              <w:szCs w:val="28"/>
            </w:rPr>
            <w:tab/>
          </w:r>
          <w:r>
            <w:rPr>
              <w:sz w:val="28"/>
              <w:szCs w:val="28"/>
            </w:rPr>
            <w:fldChar w:fldCharType="begin"/>
          </w:r>
          <w:r>
            <w:rPr>
              <w:sz w:val="28"/>
              <w:szCs w:val="28"/>
            </w:rPr>
            <w:instrText xml:space="preserve"> PAGEREF _Toc406 \h </w:instrText>
          </w:r>
          <w:r>
            <w:rPr>
              <w:sz w:val="28"/>
              <w:szCs w:val="28"/>
            </w:rPr>
            <w:fldChar w:fldCharType="separate"/>
          </w:r>
          <w:r>
            <w:rPr>
              <w:sz w:val="28"/>
              <w:szCs w:val="28"/>
            </w:rPr>
            <w:t>12</w:t>
          </w:r>
          <w:r>
            <w:rPr>
              <w:sz w:val="28"/>
              <w:szCs w:val="28"/>
            </w:rPr>
            <w:fldChar w:fldCharType="end"/>
          </w:r>
          <w:r>
            <w:rPr>
              <w:color w:val="auto"/>
              <w:sz w:val="28"/>
              <w:szCs w:val="28"/>
              <w:highlight w:val="none"/>
            </w:rPr>
            <w:fldChar w:fldCharType="end"/>
          </w:r>
        </w:p>
        <w:p>
          <w:pPr>
            <w:pStyle w:val="32"/>
            <w:keepNext w:val="0"/>
            <w:keepLines w:val="0"/>
            <w:pageBreakBefore w:val="0"/>
            <w:tabs>
              <w:tab w:val="right" w:leader="dot" w:pos="8845"/>
            </w:tabs>
            <w:kinsoku/>
            <w:wordWrap/>
            <w:overflowPunct/>
            <w:topLinePunct w:val="0"/>
            <w:autoSpaceDE/>
            <w:autoSpaceDN/>
            <w:bidi w:val="0"/>
            <w:adjustRightInd/>
            <w:snapToGrid/>
            <w:spacing w:line="400" w:lineRule="exact"/>
            <w:textAlignment w:val="auto"/>
            <w:rPr>
              <w:sz w:val="28"/>
              <w:szCs w:val="28"/>
            </w:rPr>
          </w:pPr>
          <w:r>
            <w:rPr>
              <w:color w:val="auto"/>
              <w:sz w:val="28"/>
              <w:szCs w:val="28"/>
              <w:highlight w:val="none"/>
            </w:rPr>
            <w:fldChar w:fldCharType="begin"/>
          </w:r>
          <w:r>
            <w:rPr>
              <w:sz w:val="28"/>
              <w:szCs w:val="28"/>
              <w:highlight w:val="none"/>
            </w:rPr>
            <w:instrText xml:space="preserve"> HYPERLINK \l _Toc30950 </w:instrText>
          </w:r>
          <w:r>
            <w:rPr>
              <w:sz w:val="28"/>
              <w:szCs w:val="28"/>
              <w:highlight w:val="none"/>
            </w:rPr>
            <w:fldChar w:fldCharType="separate"/>
          </w:r>
          <w:r>
            <w:rPr>
              <w:rFonts w:hint="eastAsia" w:ascii="SimHei" w:hAnsi="SimHei" w:eastAsia="SimHei" w:cs="SimHei"/>
              <w:bCs w:val="0"/>
              <w:sz w:val="28"/>
              <w:szCs w:val="28"/>
              <w:lang w:val="en-US" w:eastAsia="zh-CN"/>
            </w:rPr>
            <w:t>一、</w:t>
          </w:r>
          <w:r>
            <w:rPr>
              <w:rFonts w:hint="eastAsia" w:ascii="SimHei" w:hAnsi="SimHei" w:eastAsia="SimHei" w:cs="SimHei"/>
              <w:bCs w:val="0"/>
              <w:sz w:val="28"/>
              <w:szCs w:val="28"/>
            </w:rPr>
            <w:t>收入支出决算总体情况说明</w:t>
          </w:r>
          <w:r>
            <w:rPr>
              <w:sz w:val="28"/>
              <w:szCs w:val="28"/>
            </w:rPr>
            <w:tab/>
          </w:r>
          <w:r>
            <w:rPr>
              <w:sz w:val="28"/>
              <w:szCs w:val="28"/>
            </w:rPr>
            <w:fldChar w:fldCharType="begin"/>
          </w:r>
          <w:r>
            <w:rPr>
              <w:sz w:val="28"/>
              <w:szCs w:val="28"/>
            </w:rPr>
            <w:instrText xml:space="preserve"> PAGEREF _Toc30950 \h </w:instrText>
          </w:r>
          <w:r>
            <w:rPr>
              <w:sz w:val="28"/>
              <w:szCs w:val="28"/>
            </w:rPr>
            <w:fldChar w:fldCharType="separate"/>
          </w:r>
          <w:r>
            <w:rPr>
              <w:sz w:val="28"/>
              <w:szCs w:val="28"/>
            </w:rPr>
            <w:t>12</w:t>
          </w:r>
          <w:r>
            <w:rPr>
              <w:sz w:val="28"/>
              <w:szCs w:val="28"/>
            </w:rPr>
            <w:fldChar w:fldCharType="end"/>
          </w:r>
          <w:r>
            <w:rPr>
              <w:color w:val="auto"/>
              <w:sz w:val="28"/>
              <w:szCs w:val="28"/>
              <w:highlight w:val="none"/>
            </w:rPr>
            <w:fldChar w:fldCharType="end"/>
          </w:r>
        </w:p>
        <w:p>
          <w:pPr>
            <w:pStyle w:val="32"/>
            <w:keepNext w:val="0"/>
            <w:keepLines w:val="0"/>
            <w:pageBreakBefore w:val="0"/>
            <w:tabs>
              <w:tab w:val="right" w:leader="dot" w:pos="8845"/>
            </w:tabs>
            <w:kinsoku/>
            <w:wordWrap/>
            <w:overflowPunct/>
            <w:topLinePunct w:val="0"/>
            <w:autoSpaceDE/>
            <w:autoSpaceDN/>
            <w:bidi w:val="0"/>
            <w:adjustRightInd/>
            <w:snapToGrid/>
            <w:spacing w:line="400" w:lineRule="exact"/>
            <w:textAlignment w:val="auto"/>
            <w:rPr>
              <w:sz w:val="28"/>
              <w:szCs w:val="28"/>
            </w:rPr>
          </w:pPr>
          <w:r>
            <w:rPr>
              <w:color w:val="auto"/>
              <w:sz w:val="28"/>
              <w:szCs w:val="28"/>
              <w:highlight w:val="none"/>
            </w:rPr>
            <w:fldChar w:fldCharType="begin"/>
          </w:r>
          <w:r>
            <w:rPr>
              <w:sz w:val="28"/>
              <w:szCs w:val="28"/>
              <w:highlight w:val="none"/>
            </w:rPr>
            <w:instrText xml:space="preserve"> HYPERLINK \l _Toc25309 </w:instrText>
          </w:r>
          <w:r>
            <w:rPr>
              <w:sz w:val="28"/>
              <w:szCs w:val="28"/>
              <w:highlight w:val="none"/>
            </w:rPr>
            <w:fldChar w:fldCharType="separate"/>
          </w:r>
          <w:r>
            <w:rPr>
              <w:rFonts w:hint="eastAsia" w:ascii="SimHei" w:hAnsi="SimHei" w:eastAsia="SimHei" w:cs="SimHei"/>
              <w:bCs w:val="0"/>
              <w:sz w:val="28"/>
              <w:szCs w:val="28"/>
              <w:lang w:val="en-US" w:eastAsia="zh-CN"/>
            </w:rPr>
            <w:t>二、收入决算情况说明</w:t>
          </w:r>
          <w:r>
            <w:rPr>
              <w:sz w:val="28"/>
              <w:szCs w:val="28"/>
            </w:rPr>
            <w:tab/>
          </w:r>
          <w:r>
            <w:rPr>
              <w:sz w:val="28"/>
              <w:szCs w:val="28"/>
            </w:rPr>
            <w:fldChar w:fldCharType="begin"/>
          </w:r>
          <w:r>
            <w:rPr>
              <w:sz w:val="28"/>
              <w:szCs w:val="28"/>
            </w:rPr>
            <w:instrText xml:space="preserve"> PAGEREF _Toc25309 \h </w:instrText>
          </w:r>
          <w:r>
            <w:rPr>
              <w:sz w:val="28"/>
              <w:szCs w:val="28"/>
            </w:rPr>
            <w:fldChar w:fldCharType="separate"/>
          </w:r>
          <w:r>
            <w:rPr>
              <w:sz w:val="28"/>
              <w:szCs w:val="28"/>
            </w:rPr>
            <w:t>12</w:t>
          </w:r>
          <w:r>
            <w:rPr>
              <w:sz w:val="28"/>
              <w:szCs w:val="28"/>
            </w:rPr>
            <w:fldChar w:fldCharType="end"/>
          </w:r>
          <w:r>
            <w:rPr>
              <w:color w:val="auto"/>
              <w:sz w:val="28"/>
              <w:szCs w:val="28"/>
              <w:highlight w:val="none"/>
            </w:rPr>
            <w:fldChar w:fldCharType="end"/>
          </w:r>
        </w:p>
        <w:p>
          <w:pPr>
            <w:pStyle w:val="32"/>
            <w:keepNext w:val="0"/>
            <w:keepLines w:val="0"/>
            <w:pageBreakBefore w:val="0"/>
            <w:widowControl/>
            <w:tabs>
              <w:tab w:val="right" w:leader="dot" w:pos="8845"/>
            </w:tabs>
            <w:kinsoku/>
            <w:wordWrap/>
            <w:overflowPunct/>
            <w:topLinePunct w:val="0"/>
            <w:autoSpaceDE/>
            <w:autoSpaceDN/>
            <w:bidi w:val="0"/>
            <w:adjustRightInd/>
            <w:snapToGrid/>
            <w:spacing w:line="400" w:lineRule="exact"/>
            <w:textAlignment w:val="auto"/>
            <w:rPr>
              <w:sz w:val="28"/>
              <w:szCs w:val="28"/>
            </w:rPr>
          </w:pPr>
          <w:r>
            <w:rPr>
              <w:color w:val="auto"/>
              <w:sz w:val="28"/>
              <w:szCs w:val="28"/>
              <w:highlight w:val="none"/>
            </w:rPr>
            <w:fldChar w:fldCharType="begin"/>
          </w:r>
          <w:r>
            <w:rPr>
              <w:sz w:val="28"/>
              <w:szCs w:val="28"/>
              <w:highlight w:val="none"/>
            </w:rPr>
            <w:instrText xml:space="preserve"> HYPERLINK \l _Toc375 </w:instrText>
          </w:r>
          <w:r>
            <w:rPr>
              <w:sz w:val="28"/>
              <w:szCs w:val="28"/>
              <w:highlight w:val="none"/>
            </w:rPr>
            <w:fldChar w:fldCharType="separate"/>
          </w:r>
          <w:r>
            <w:rPr>
              <w:rFonts w:hint="eastAsia" w:ascii="SimHei" w:hAnsi="SimHei" w:eastAsia="SimHei" w:cs="SimHei"/>
              <w:bCs w:val="0"/>
              <w:sz w:val="28"/>
              <w:szCs w:val="28"/>
              <w:lang w:val="en-US" w:eastAsia="zh-CN"/>
            </w:rPr>
            <w:t>三、支出决算情况说明</w:t>
          </w:r>
          <w:r>
            <w:rPr>
              <w:sz w:val="28"/>
              <w:szCs w:val="28"/>
            </w:rPr>
            <w:tab/>
          </w:r>
          <w:r>
            <w:rPr>
              <w:sz w:val="28"/>
              <w:szCs w:val="28"/>
            </w:rPr>
            <w:fldChar w:fldCharType="begin"/>
          </w:r>
          <w:r>
            <w:rPr>
              <w:sz w:val="28"/>
              <w:szCs w:val="28"/>
            </w:rPr>
            <w:instrText xml:space="preserve"> PAGEREF _Toc375 \h </w:instrText>
          </w:r>
          <w:r>
            <w:rPr>
              <w:sz w:val="28"/>
              <w:szCs w:val="28"/>
            </w:rPr>
            <w:fldChar w:fldCharType="separate"/>
          </w:r>
          <w:r>
            <w:rPr>
              <w:sz w:val="28"/>
              <w:szCs w:val="28"/>
            </w:rPr>
            <w:t>13</w:t>
          </w:r>
          <w:r>
            <w:rPr>
              <w:sz w:val="28"/>
              <w:szCs w:val="28"/>
            </w:rPr>
            <w:fldChar w:fldCharType="end"/>
          </w:r>
          <w:r>
            <w:rPr>
              <w:color w:val="auto"/>
              <w:sz w:val="28"/>
              <w:szCs w:val="28"/>
              <w:highlight w:val="none"/>
            </w:rPr>
            <w:fldChar w:fldCharType="end"/>
          </w:r>
        </w:p>
        <w:p>
          <w:pPr>
            <w:pStyle w:val="32"/>
            <w:keepNext w:val="0"/>
            <w:keepLines w:val="0"/>
            <w:pageBreakBefore w:val="0"/>
            <w:tabs>
              <w:tab w:val="right" w:leader="dot" w:pos="8845"/>
            </w:tabs>
            <w:kinsoku/>
            <w:wordWrap/>
            <w:overflowPunct/>
            <w:topLinePunct w:val="0"/>
            <w:autoSpaceDE/>
            <w:autoSpaceDN/>
            <w:bidi w:val="0"/>
            <w:adjustRightInd/>
            <w:snapToGrid/>
            <w:spacing w:line="400" w:lineRule="exact"/>
            <w:textAlignment w:val="auto"/>
            <w:rPr>
              <w:sz w:val="28"/>
              <w:szCs w:val="28"/>
            </w:rPr>
          </w:pPr>
          <w:r>
            <w:rPr>
              <w:color w:val="auto"/>
              <w:sz w:val="28"/>
              <w:szCs w:val="28"/>
              <w:highlight w:val="none"/>
            </w:rPr>
            <w:fldChar w:fldCharType="begin"/>
          </w:r>
          <w:r>
            <w:rPr>
              <w:sz w:val="28"/>
              <w:szCs w:val="28"/>
              <w:highlight w:val="none"/>
            </w:rPr>
            <w:instrText xml:space="preserve"> HYPERLINK \l _Toc27546 </w:instrText>
          </w:r>
          <w:r>
            <w:rPr>
              <w:sz w:val="28"/>
              <w:szCs w:val="28"/>
              <w:highlight w:val="none"/>
            </w:rPr>
            <w:fldChar w:fldCharType="separate"/>
          </w:r>
          <w:r>
            <w:rPr>
              <w:rFonts w:hint="eastAsia" w:ascii="SimHei" w:hAnsi="SimHei" w:eastAsia="SimHei" w:cs="SimHei"/>
              <w:bCs w:val="0"/>
              <w:sz w:val="28"/>
              <w:szCs w:val="28"/>
              <w:lang w:val="en-US" w:eastAsia="zh-CN"/>
            </w:rPr>
            <w:t>四、财政拨款收入支出决算总体情况说明</w:t>
          </w:r>
          <w:r>
            <w:rPr>
              <w:sz w:val="28"/>
              <w:szCs w:val="28"/>
            </w:rPr>
            <w:tab/>
          </w:r>
          <w:r>
            <w:rPr>
              <w:sz w:val="28"/>
              <w:szCs w:val="28"/>
            </w:rPr>
            <w:fldChar w:fldCharType="begin"/>
          </w:r>
          <w:r>
            <w:rPr>
              <w:sz w:val="28"/>
              <w:szCs w:val="28"/>
            </w:rPr>
            <w:instrText xml:space="preserve"> PAGEREF _Toc27546 \h </w:instrText>
          </w:r>
          <w:r>
            <w:rPr>
              <w:sz w:val="28"/>
              <w:szCs w:val="28"/>
            </w:rPr>
            <w:fldChar w:fldCharType="separate"/>
          </w:r>
          <w:r>
            <w:rPr>
              <w:sz w:val="28"/>
              <w:szCs w:val="28"/>
            </w:rPr>
            <w:t>14</w:t>
          </w:r>
          <w:r>
            <w:rPr>
              <w:sz w:val="28"/>
              <w:szCs w:val="28"/>
            </w:rPr>
            <w:fldChar w:fldCharType="end"/>
          </w:r>
          <w:r>
            <w:rPr>
              <w:color w:val="auto"/>
              <w:sz w:val="28"/>
              <w:szCs w:val="28"/>
              <w:highlight w:val="none"/>
            </w:rPr>
            <w:fldChar w:fldCharType="end"/>
          </w:r>
        </w:p>
        <w:p>
          <w:pPr>
            <w:pStyle w:val="32"/>
            <w:keepNext w:val="0"/>
            <w:keepLines w:val="0"/>
            <w:pageBreakBefore w:val="0"/>
            <w:tabs>
              <w:tab w:val="right" w:leader="dot" w:pos="8845"/>
            </w:tabs>
            <w:kinsoku/>
            <w:wordWrap/>
            <w:overflowPunct/>
            <w:topLinePunct w:val="0"/>
            <w:autoSpaceDE/>
            <w:autoSpaceDN/>
            <w:bidi w:val="0"/>
            <w:adjustRightInd/>
            <w:snapToGrid/>
            <w:spacing w:line="400" w:lineRule="exact"/>
            <w:textAlignment w:val="auto"/>
            <w:rPr>
              <w:sz w:val="28"/>
              <w:szCs w:val="28"/>
            </w:rPr>
          </w:pPr>
          <w:r>
            <w:rPr>
              <w:color w:val="auto"/>
              <w:sz w:val="28"/>
              <w:szCs w:val="28"/>
              <w:highlight w:val="none"/>
            </w:rPr>
            <w:fldChar w:fldCharType="begin"/>
          </w:r>
          <w:r>
            <w:rPr>
              <w:sz w:val="28"/>
              <w:szCs w:val="28"/>
              <w:highlight w:val="none"/>
            </w:rPr>
            <w:instrText xml:space="preserve"> HYPERLINK \l _Toc2321 </w:instrText>
          </w:r>
          <w:r>
            <w:rPr>
              <w:sz w:val="28"/>
              <w:szCs w:val="28"/>
              <w:highlight w:val="none"/>
            </w:rPr>
            <w:fldChar w:fldCharType="separate"/>
          </w:r>
          <w:r>
            <w:rPr>
              <w:rFonts w:hint="eastAsia" w:ascii="SimHei" w:hAnsi="SimHei" w:eastAsia="SimHei" w:cs="SimHei"/>
              <w:bCs w:val="0"/>
              <w:sz w:val="28"/>
              <w:szCs w:val="28"/>
              <w:lang w:val="en-US" w:eastAsia="zh-CN"/>
            </w:rPr>
            <w:t>五、一般公共预算财政拨款支出决算情况说明</w:t>
          </w:r>
          <w:r>
            <w:rPr>
              <w:sz w:val="28"/>
              <w:szCs w:val="28"/>
            </w:rPr>
            <w:tab/>
          </w:r>
          <w:r>
            <w:rPr>
              <w:sz w:val="28"/>
              <w:szCs w:val="28"/>
            </w:rPr>
            <w:fldChar w:fldCharType="begin"/>
          </w:r>
          <w:r>
            <w:rPr>
              <w:sz w:val="28"/>
              <w:szCs w:val="28"/>
            </w:rPr>
            <w:instrText xml:space="preserve"> PAGEREF _Toc2321 \h </w:instrText>
          </w:r>
          <w:r>
            <w:rPr>
              <w:sz w:val="28"/>
              <w:szCs w:val="28"/>
            </w:rPr>
            <w:fldChar w:fldCharType="separate"/>
          </w:r>
          <w:r>
            <w:rPr>
              <w:sz w:val="28"/>
              <w:szCs w:val="28"/>
            </w:rPr>
            <w:t>14</w:t>
          </w:r>
          <w:r>
            <w:rPr>
              <w:sz w:val="28"/>
              <w:szCs w:val="28"/>
            </w:rPr>
            <w:fldChar w:fldCharType="end"/>
          </w:r>
          <w:r>
            <w:rPr>
              <w:color w:val="auto"/>
              <w:sz w:val="28"/>
              <w:szCs w:val="28"/>
              <w:highlight w:val="none"/>
            </w:rPr>
            <w:fldChar w:fldCharType="end"/>
          </w:r>
        </w:p>
        <w:p>
          <w:pPr>
            <w:pStyle w:val="33"/>
            <w:keepNext w:val="0"/>
            <w:keepLines w:val="0"/>
            <w:pageBreakBefore w:val="0"/>
            <w:tabs>
              <w:tab w:val="right" w:leader="dot" w:pos="8845"/>
            </w:tabs>
            <w:kinsoku/>
            <w:wordWrap/>
            <w:overflowPunct/>
            <w:topLinePunct w:val="0"/>
            <w:autoSpaceDE/>
            <w:autoSpaceDN/>
            <w:bidi w:val="0"/>
            <w:adjustRightInd/>
            <w:snapToGrid/>
            <w:spacing w:line="400" w:lineRule="exact"/>
            <w:textAlignment w:val="auto"/>
            <w:rPr>
              <w:sz w:val="28"/>
              <w:szCs w:val="28"/>
            </w:rPr>
          </w:pPr>
          <w:r>
            <w:rPr>
              <w:color w:val="auto"/>
              <w:sz w:val="28"/>
              <w:szCs w:val="28"/>
              <w:highlight w:val="none"/>
            </w:rPr>
            <w:fldChar w:fldCharType="begin"/>
          </w:r>
          <w:r>
            <w:rPr>
              <w:sz w:val="28"/>
              <w:szCs w:val="28"/>
              <w:highlight w:val="none"/>
            </w:rPr>
            <w:instrText xml:space="preserve"> HYPERLINK \l _Toc21496 </w:instrText>
          </w:r>
          <w:r>
            <w:rPr>
              <w:sz w:val="28"/>
              <w:szCs w:val="28"/>
              <w:highlight w:val="none"/>
            </w:rPr>
            <w:fldChar w:fldCharType="separate"/>
          </w:r>
          <w:r>
            <w:rPr>
              <w:rFonts w:hint="eastAsia" w:ascii="楷体_GB2312" w:hAnsi="楷体_GB2312" w:eastAsia="楷体_GB2312" w:cs="楷体_GB2312"/>
              <w:sz w:val="28"/>
              <w:szCs w:val="28"/>
            </w:rPr>
            <w:t>（一）一般公共预算财政拨款支出决算总体情况</w:t>
          </w:r>
          <w:r>
            <w:rPr>
              <w:sz w:val="28"/>
              <w:szCs w:val="28"/>
            </w:rPr>
            <w:tab/>
          </w:r>
          <w:r>
            <w:rPr>
              <w:sz w:val="28"/>
              <w:szCs w:val="28"/>
            </w:rPr>
            <w:fldChar w:fldCharType="begin"/>
          </w:r>
          <w:r>
            <w:rPr>
              <w:sz w:val="28"/>
              <w:szCs w:val="28"/>
            </w:rPr>
            <w:instrText xml:space="preserve"> PAGEREF _Toc21496 \h </w:instrText>
          </w:r>
          <w:r>
            <w:rPr>
              <w:sz w:val="28"/>
              <w:szCs w:val="28"/>
            </w:rPr>
            <w:fldChar w:fldCharType="separate"/>
          </w:r>
          <w:r>
            <w:rPr>
              <w:sz w:val="28"/>
              <w:szCs w:val="28"/>
            </w:rPr>
            <w:t>14</w:t>
          </w:r>
          <w:r>
            <w:rPr>
              <w:sz w:val="28"/>
              <w:szCs w:val="28"/>
            </w:rPr>
            <w:fldChar w:fldCharType="end"/>
          </w:r>
          <w:r>
            <w:rPr>
              <w:color w:val="auto"/>
              <w:sz w:val="28"/>
              <w:szCs w:val="28"/>
              <w:highlight w:val="none"/>
            </w:rPr>
            <w:fldChar w:fldCharType="end"/>
          </w:r>
        </w:p>
        <w:p>
          <w:pPr>
            <w:pStyle w:val="33"/>
            <w:keepNext w:val="0"/>
            <w:keepLines w:val="0"/>
            <w:pageBreakBefore w:val="0"/>
            <w:tabs>
              <w:tab w:val="right" w:leader="dot" w:pos="8845"/>
            </w:tabs>
            <w:kinsoku/>
            <w:wordWrap/>
            <w:overflowPunct/>
            <w:topLinePunct w:val="0"/>
            <w:autoSpaceDE/>
            <w:autoSpaceDN/>
            <w:bidi w:val="0"/>
            <w:adjustRightInd/>
            <w:snapToGrid/>
            <w:spacing w:line="400" w:lineRule="exact"/>
            <w:textAlignment w:val="auto"/>
            <w:rPr>
              <w:sz w:val="28"/>
              <w:szCs w:val="28"/>
            </w:rPr>
          </w:pPr>
          <w:r>
            <w:rPr>
              <w:color w:val="auto"/>
              <w:sz w:val="28"/>
              <w:szCs w:val="28"/>
              <w:highlight w:val="none"/>
            </w:rPr>
            <w:fldChar w:fldCharType="begin"/>
          </w:r>
          <w:r>
            <w:rPr>
              <w:sz w:val="28"/>
              <w:szCs w:val="28"/>
              <w:highlight w:val="none"/>
            </w:rPr>
            <w:instrText xml:space="preserve"> HYPERLINK \l _Toc9357 </w:instrText>
          </w:r>
          <w:r>
            <w:rPr>
              <w:sz w:val="28"/>
              <w:szCs w:val="28"/>
              <w:highlight w:val="none"/>
            </w:rPr>
            <w:fldChar w:fldCharType="separate"/>
          </w:r>
          <w:r>
            <w:rPr>
              <w:rFonts w:hint="eastAsia" w:ascii="楷体_GB2312" w:hAnsi="楷体_GB2312" w:eastAsia="楷体_GB2312" w:cs="楷体_GB2312"/>
              <w:sz w:val="28"/>
              <w:szCs w:val="28"/>
            </w:rPr>
            <w:t>（二）一般公共预算财政拨款支出决算结构情况</w:t>
          </w:r>
          <w:r>
            <w:rPr>
              <w:sz w:val="28"/>
              <w:szCs w:val="28"/>
            </w:rPr>
            <w:tab/>
          </w:r>
          <w:r>
            <w:rPr>
              <w:sz w:val="28"/>
              <w:szCs w:val="28"/>
            </w:rPr>
            <w:fldChar w:fldCharType="begin"/>
          </w:r>
          <w:r>
            <w:rPr>
              <w:sz w:val="28"/>
              <w:szCs w:val="28"/>
            </w:rPr>
            <w:instrText xml:space="preserve"> PAGEREF _Toc9357 \h </w:instrText>
          </w:r>
          <w:r>
            <w:rPr>
              <w:sz w:val="28"/>
              <w:szCs w:val="28"/>
            </w:rPr>
            <w:fldChar w:fldCharType="separate"/>
          </w:r>
          <w:r>
            <w:rPr>
              <w:sz w:val="28"/>
              <w:szCs w:val="28"/>
            </w:rPr>
            <w:t>15</w:t>
          </w:r>
          <w:r>
            <w:rPr>
              <w:sz w:val="28"/>
              <w:szCs w:val="28"/>
            </w:rPr>
            <w:fldChar w:fldCharType="end"/>
          </w:r>
          <w:r>
            <w:rPr>
              <w:color w:val="auto"/>
              <w:sz w:val="28"/>
              <w:szCs w:val="28"/>
              <w:highlight w:val="none"/>
            </w:rPr>
            <w:fldChar w:fldCharType="end"/>
          </w:r>
        </w:p>
        <w:p>
          <w:pPr>
            <w:pStyle w:val="33"/>
            <w:keepNext w:val="0"/>
            <w:keepLines w:val="0"/>
            <w:pageBreakBefore w:val="0"/>
            <w:tabs>
              <w:tab w:val="right" w:leader="dot" w:pos="8845"/>
            </w:tabs>
            <w:kinsoku/>
            <w:wordWrap/>
            <w:overflowPunct/>
            <w:topLinePunct w:val="0"/>
            <w:autoSpaceDE/>
            <w:autoSpaceDN/>
            <w:bidi w:val="0"/>
            <w:adjustRightInd/>
            <w:snapToGrid/>
            <w:spacing w:line="400" w:lineRule="exact"/>
            <w:textAlignment w:val="auto"/>
            <w:rPr>
              <w:sz w:val="28"/>
              <w:szCs w:val="28"/>
            </w:rPr>
          </w:pPr>
          <w:r>
            <w:rPr>
              <w:color w:val="auto"/>
              <w:sz w:val="28"/>
              <w:szCs w:val="28"/>
              <w:highlight w:val="none"/>
            </w:rPr>
            <w:fldChar w:fldCharType="begin"/>
          </w:r>
          <w:r>
            <w:rPr>
              <w:sz w:val="28"/>
              <w:szCs w:val="28"/>
              <w:highlight w:val="none"/>
            </w:rPr>
            <w:instrText xml:space="preserve"> HYPERLINK \l _Toc3427 </w:instrText>
          </w:r>
          <w:r>
            <w:rPr>
              <w:sz w:val="28"/>
              <w:szCs w:val="28"/>
              <w:highlight w:val="none"/>
            </w:rPr>
            <w:fldChar w:fldCharType="separate"/>
          </w:r>
          <w:r>
            <w:rPr>
              <w:rFonts w:hint="eastAsia" w:ascii="楷体_GB2312" w:hAnsi="楷体_GB2312" w:eastAsia="楷体_GB2312" w:cs="楷体_GB2312"/>
              <w:sz w:val="28"/>
              <w:szCs w:val="28"/>
            </w:rPr>
            <w:t>（三）一般公共预算财政拨款支出决算具体情况</w:t>
          </w:r>
          <w:r>
            <w:rPr>
              <w:sz w:val="28"/>
              <w:szCs w:val="28"/>
            </w:rPr>
            <w:tab/>
          </w:r>
          <w:r>
            <w:rPr>
              <w:sz w:val="28"/>
              <w:szCs w:val="28"/>
            </w:rPr>
            <w:fldChar w:fldCharType="begin"/>
          </w:r>
          <w:r>
            <w:rPr>
              <w:sz w:val="28"/>
              <w:szCs w:val="28"/>
            </w:rPr>
            <w:instrText xml:space="preserve"> PAGEREF _Toc3427 \h </w:instrText>
          </w:r>
          <w:r>
            <w:rPr>
              <w:sz w:val="28"/>
              <w:szCs w:val="28"/>
            </w:rPr>
            <w:fldChar w:fldCharType="separate"/>
          </w:r>
          <w:r>
            <w:rPr>
              <w:sz w:val="28"/>
              <w:szCs w:val="28"/>
            </w:rPr>
            <w:t>16</w:t>
          </w:r>
          <w:r>
            <w:rPr>
              <w:sz w:val="28"/>
              <w:szCs w:val="28"/>
            </w:rPr>
            <w:fldChar w:fldCharType="end"/>
          </w:r>
          <w:r>
            <w:rPr>
              <w:color w:val="auto"/>
              <w:sz w:val="28"/>
              <w:szCs w:val="28"/>
              <w:highlight w:val="none"/>
            </w:rPr>
            <w:fldChar w:fldCharType="end"/>
          </w:r>
        </w:p>
        <w:p>
          <w:pPr>
            <w:pStyle w:val="32"/>
            <w:keepNext w:val="0"/>
            <w:keepLines w:val="0"/>
            <w:pageBreakBefore w:val="0"/>
            <w:tabs>
              <w:tab w:val="right" w:leader="dot" w:pos="8845"/>
            </w:tabs>
            <w:kinsoku/>
            <w:wordWrap/>
            <w:overflowPunct/>
            <w:topLinePunct w:val="0"/>
            <w:autoSpaceDE/>
            <w:autoSpaceDN/>
            <w:bidi w:val="0"/>
            <w:adjustRightInd/>
            <w:snapToGrid/>
            <w:spacing w:line="400" w:lineRule="exact"/>
            <w:textAlignment w:val="auto"/>
            <w:rPr>
              <w:sz w:val="28"/>
              <w:szCs w:val="28"/>
            </w:rPr>
          </w:pPr>
          <w:r>
            <w:rPr>
              <w:color w:val="auto"/>
              <w:sz w:val="28"/>
              <w:szCs w:val="28"/>
              <w:highlight w:val="none"/>
            </w:rPr>
            <w:fldChar w:fldCharType="begin"/>
          </w:r>
          <w:r>
            <w:rPr>
              <w:sz w:val="28"/>
              <w:szCs w:val="28"/>
              <w:highlight w:val="none"/>
            </w:rPr>
            <w:instrText xml:space="preserve"> HYPERLINK \l _Toc27565 </w:instrText>
          </w:r>
          <w:r>
            <w:rPr>
              <w:sz w:val="28"/>
              <w:szCs w:val="28"/>
              <w:highlight w:val="none"/>
            </w:rPr>
            <w:fldChar w:fldCharType="separate"/>
          </w:r>
          <w:r>
            <w:rPr>
              <w:rFonts w:hint="eastAsia" w:ascii="SimHei" w:hAnsi="SimHei" w:eastAsia="SimHei" w:cs="SimHei"/>
              <w:bCs w:val="0"/>
              <w:sz w:val="28"/>
              <w:szCs w:val="28"/>
              <w:lang w:val="en-US" w:eastAsia="zh-CN"/>
            </w:rPr>
            <w:t>六、一般公共预算财政拨款基本支出决算情况说明</w:t>
          </w:r>
          <w:r>
            <w:rPr>
              <w:sz w:val="28"/>
              <w:szCs w:val="28"/>
            </w:rPr>
            <w:tab/>
          </w:r>
          <w:r>
            <w:rPr>
              <w:sz w:val="28"/>
              <w:szCs w:val="28"/>
            </w:rPr>
            <w:fldChar w:fldCharType="begin"/>
          </w:r>
          <w:r>
            <w:rPr>
              <w:sz w:val="28"/>
              <w:szCs w:val="28"/>
            </w:rPr>
            <w:instrText xml:space="preserve"> PAGEREF _Toc27565 \h </w:instrText>
          </w:r>
          <w:r>
            <w:rPr>
              <w:sz w:val="28"/>
              <w:szCs w:val="28"/>
            </w:rPr>
            <w:fldChar w:fldCharType="separate"/>
          </w:r>
          <w:r>
            <w:rPr>
              <w:sz w:val="28"/>
              <w:szCs w:val="28"/>
            </w:rPr>
            <w:t>17</w:t>
          </w:r>
          <w:r>
            <w:rPr>
              <w:sz w:val="28"/>
              <w:szCs w:val="28"/>
            </w:rPr>
            <w:fldChar w:fldCharType="end"/>
          </w:r>
          <w:r>
            <w:rPr>
              <w:color w:val="auto"/>
              <w:sz w:val="28"/>
              <w:szCs w:val="28"/>
              <w:highlight w:val="none"/>
            </w:rPr>
            <w:fldChar w:fldCharType="end"/>
          </w:r>
        </w:p>
        <w:p>
          <w:pPr>
            <w:pStyle w:val="32"/>
            <w:keepNext w:val="0"/>
            <w:keepLines w:val="0"/>
            <w:pageBreakBefore w:val="0"/>
            <w:tabs>
              <w:tab w:val="right" w:leader="dot" w:pos="8845"/>
            </w:tabs>
            <w:kinsoku/>
            <w:wordWrap/>
            <w:overflowPunct/>
            <w:topLinePunct w:val="0"/>
            <w:autoSpaceDE/>
            <w:autoSpaceDN/>
            <w:bidi w:val="0"/>
            <w:adjustRightInd/>
            <w:snapToGrid/>
            <w:spacing w:line="400" w:lineRule="exact"/>
            <w:textAlignment w:val="auto"/>
            <w:rPr>
              <w:sz w:val="28"/>
              <w:szCs w:val="28"/>
            </w:rPr>
          </w:pPr>
          <w:r>
            <w:rPr>
              <w:color w:val="auto"/>
              <w:sz w:val="28"/>
              <w:szCs w:val="28"/>
              <w:highlight w:val="none"/>
            </w:rPr>
            <w:fldChar w:fldCharType="begin"/>
          </w:r>
          <w:r>
            <w:rPr>
              <w:sz w:val="28"/>
              <w:szCs w:val="28"/>
              <w:highlight w:val="none"/>
            </w:rPr>
            <w:instrText xml:space="preserve"> HYPERLINK \l _Toc20706 </w:instrText>
          </w:r>
          <w:r>
            <w:rPr>
              <w:sz w:val="28"/>
              <w:szCs w:val="28"/>
              <w:highlight w:val="none"/>
            </w:rPr>
            <w:fldChar w:fldCharType="separate"/>
          </w:r>
          <w:r>
            <w:rPr>
              <w:rFonts w:hint="eastAsia" w:ascii="SimHei" w:hAnsi="SimHei" w:eastAsia="SimHei" w:cs="SimHei"/>
              <w:bCs w:val="0"/>
              <w:sz w:val="28"/>
              <w:szCs w:val="28"/>
              <w:lang w:val="en-US" w:eastAsia="zh-CN"/>
            </w:rPr>
            <w:t>七、“三公”经费财政拨款支出决算情况说明</w:t>
          </w:r>
          <w:r>
            <w:rPr>
              <w:sz w:val="28"/>
              <w:szCs w:val="28"/>
            </w:rPr>
            <w:tab/>
          </w:r>
          <w:r>
            <w:rPr>
              <w:sz w:val="28"/>
              <w:szCs w:val="28"/>
            </w:rPr>
            <w:fldChar w:fldCharType="begin"/>
          </w:r>
          <w:r>
            <w:rPr>
              <w:sz w:val="28"/>
              <w:szCs w:val="28"/>
            </w:rPr>
            <w:instrText xml:space="preserve"> PAGEREF _Toc20706 \h </w:instrText>
          </w:r>
          <w:r>
            <w:rPr>
              <w:sz w:val="28"/>
              <w:szCs w:val="28"/>
            </w:rPr>
            <w:fldChar w:fldCharType="separate"/>
          </w:r>
          <w:r>
            <w:rPr>
              <w:sz w:val="28"/>
              <w:szCs w:val="28"/>
            </w:rPr>
            <w:t>17</w:t>
          </w:r>
          <w:r>
            <w:rPr>
              <w:sz w:val="28"/>
              <w:szCs w:val="28"/>
            </w:rPr>
            <w:fldChar w:fldCharType="end"/>
          </w:r>
          <w:r>
            <w:rPr>
              <w:color w:val="auto"/>
              <w:sz w:val="28"/>
              <w:szCs w:val="28"/>
              <w:highlight w:val="none"/>
            </w:rPr>
            <w:fldChar w:fldCharType="end"/>
          </w:r>
        </w:p>
        <w:p>
          <w:pPr>
            <w:pStyle w:val="33"/>
            <w:keepNext w:val="0"/>
            <w:keepLines w:val="0"/>
            <w:pageBreakBefore w:val="0"/>
            <w:tabs>
              <w:tab w:val="right" w:leader="dot" w:pos="8845"/>
            </w:tabs>
            <w:kinsoku/>
            <w:wordWrap/>
            <w:overflowPunct/>
            <w:topLinePunct w:val="0"/>
            <w:autoSpaceDE/>
            <w:autoSpaceDN/>
            <w:bidi w:val="0"/>
            <w:adjustRightInd/>
            <w:snapToGrid/>
            <w:spacing w:line="400" w:lineRule="exact"/>
            <w:textAlignment w:val="auto"/>
            <w:rPr>
              <w:sz w:val="28"/>
              <w:szCs w:val="28"/>
            </w:rPr>
          </w:pPr>
          <w:r>
            <w:rPr>
              <w:color w:val="auto"/>
              <w:sz w:val="28"/>
              <w:szCs w:val="28"/>
              <w:highlight w:val="none"/>
            </w:rPr>
            <w:fldChar w:fldCharType="begin"/>
          </w:r>
          <w:r>
            <w:rPr>
              <w:sz w:val="28"/>
              <w:szCs w:val="28"/>
              <w:highlight w:val="none"/>
            </w:rPr>
            <w:instrText xml:space="preserve"> HYPERLINK \l _Toc4168 </w:instrText>
          </w:r>
          <w:r>
            <w:rPr>
              <w:sz w:val="28"/>
              <w:szCs w:val="28"/>
              <w:highlight w:val="none"/>
            </w:rPr>
            <w:fldChar w:fldCharType="separate"/>
          </w:r>
          <w:r>
            <w:rPr>
              <w:rFonts w:hint="eastAsia" w:ascii="楷体_GB2312" w:hAnsi="楷体_GB2312" w:eastAsia="楷体_GB2312" w:cs="楷体_GB2312"/>
              <w:sz w:val="28"/>
              <w:szCs w:val="28"/>
            </w:rPr>
            <w:t>（一）“三公”经费财政拨款支出决算总体情况说明</w:t>
          </w:r>
          <w:r>
            <w:rPr>
              <w:sz w:val="28"/>
              <w:szCs w:val="28"/>
            </w:rPr>
            <w:tab/>
          </w:r>
          <w:r>
            <w:rPr>
              <w:sz w:val="28"/>
              <w:szCs w:val="28"/>
            </w:rPr>
            <w:fldChar w:fldCharType="begin"/>
          </w:r>
          <w:r>
            <w:rPr>
              <w:sz w:val="28"/>
              <w:szCs w:val="28"/>
            </w:rPr>
            <w:instrText xml:space="preserve"> PAGEREF _Toc4168 \h </w:instrText>
          </w:r>
          <w:r>
            <w:rPr>
              <w:sz w:val="28"/>
              <w:szCs w:val="28"/>
            </w:rPr>
            <w:fldChar w:fldCharType="separate"/>
          </w:r>
          <w:r>
            <w:rPr>
              <w:sz w:val="28"/>
              <w:szCs w:val="28"/>
            </w:rPr>
            <w:t>17</w:t>
          </w:r>
          <w:r>
            <w:rPr>
              <w:sz w:val="28"/>
              <w:szCs w:val="28"/>
            </w:rPr>
            <w:fldChar w:fldCharType="end"/>
          </w:r>
          <w:r>
            <w:rPr>
              <w:color w:val="auto"/>
              <w:sz w:val="28"/>
              <w:szCs w:val="28"/>
              <w:highlight w:val="none"/>
            </w:rPr>
            <w:fldChar w:fldCharType="end"/>
          </w:r>
        </w:p>
        <w:p>
          <w:pPr>
            <w:pStyle w:val="33"/>
            <w:keepNext w:val="0"/>
            <w:keepLines w:val="0"/>
            <w:pageBreakBefore w:val="0"/>
            <w:tabs>
              <w:tab w:val="right" w:leader="dot" w:pos="8845"/>
            </w:tabs>
            <w:kinsoku/>
            <w:wordWrap/>
            <w:overflowPunct/>
            <w:topLinePunct w:val="0"/>
            <w:autoSpaceDE/>
            <w:autoSpaceDN/>
            <w:bidi w:val="0"/>
            <w:adjustRightInd/>
            <w:snapToGrid/>
            <w:spacing w:line="400" w:lineRule="exact"/>
            <w:textAlignment w:val="auto"/>
            <w:rPr>
              <w:sz w:val="28"/>
              <w:szCs w:val="28"/>
            </w:rPr>
          </w:pPr>
          <w:r>
            <w:rPr>
              <w:color w:val="auto"/>
              <w:sz w:val="28"/>
              <w:szCs w:val="28"/>
              <w:highlight w:val="none"/>
            </w:rPr>
            <w:fldChar w:fldCharType="begin"/>
          </w:r>
          <w:r>
            <w:rPr>
              <w:sz w:val="28"/>
              <w:szCs w:val="28"/>
              <w:highlight w:val="none"/>
            </w:rPr>
            <w:instrText xml:space="preserve"> HYPERLINK \l _Toc28850 </w:instrText>
          </w:r>
          <w:r>
            <w:rPr>
              <w:sz w:val="28"/>
              <w:szCs w:val="28"/>
              <w:highlight w:val="none"/>
            </w:rPr>
            <w:fldChar w:fldCharType="separate"/>
          </w:r>
          <w:r>
            <w:rPr>
              <w:rFonts w:hint="eastAsia" w:ascii="楷体_GB2312" w:hAnsi="楷体_GB2312" w:eastAsia="楷体_GB2312" w:cs="楷体_GB2312"/>
              <w:sz w:val="28"/>
              <w:szCs w:val="28"/>
            </w:rPr>
            <w:t>（二）“三公”经费财政拨款支出决算具体情况说明</w:t>
          </w:r>
          <w:r>
            <w:rPr>
              <w:sz w:val="28"/>
              <w:szCs w:val="28"/>
            </w:rPr>
            <w:tab/>
          </w:r>
          <w:r>
            <w:rPr>
              <w:sz w:val="28"/>
              <w:szCs w:val="28"/>
            </w:rPr>
            <w:fldChar w:fldCharType="begin"/>
          </w:r>
          <w:r>
            <w:rPr>
              <w:sz w:val="28"/>
              <w:szCs w:val="28"/>
            </w:rPr>
            <w:instrText xml:space="preserve"> PAGEREF _Toc28850 \h </w:instrText>
          </w:r>
          <w:r>
            <w:rPr>
              <w:sz w:val="28"/>
              <w:szCs w:val="28"/>
            </w:rPr>
            <w:fldChar w:fldCharType="separate"/>
          </w:r>
          <w:r>
            <w:rPr>
              <w:sz w:val="28"/>
              <w:szCs w:val="28"/>
            </w:rPr>
            <w:t>17</w:t>
          </w:r>
          <w:r>
            <w:rPr>
              <w:sz w:val="28"/>
              <w:szCs w:val="28"/>
            </w:rPr>
            <w:fldChar w:fldCharType="end"/>
          </w:r>
          <w:r>
            <w:rPr>
              <w:color w:val="auto"/>
              <w:sz w:val="28"/>
              <w:szCs w:val="28"/>
              <w:highlight w:val="none"/>
            </w:rPr>
            <w:fldChar w:fldCharType="end"/>
          </w:r>
        </w:p>
        <w:p>
          <w:pPr>
            <w:pStyle w:val="32"/>
            <w:keepNext w:val="0"/>
            <w:keepLines w:val="0"/>
            <w:pageBreakBefore w:val="0"/>
            <w:tabs>
              <w:tab w:val="right" w:leader="dot" w:pos="8845"/>
            </w:tabs>
            <w:kinsoku/>
            <w:wordWrap/>
            <w:overflowPunct/>
            <w:topLinePunct w:val="0"/>
            <w:autoSpaceDE/>
            <w:autoSpaceDN/>
            <w:bidi w:val="0"/>
            <w:adjustRightInd/>
            <w:snapToGrid/>
            <w:spacing w:line="400" w:lineRule="exact"/>
            <w:textAlignment w:val="auto"/>
            <w:rPr>
              <w:sz w:val="28"/>
              <w:szCs w:val="28"/>
            </w:rPr>
          </w:pPr>
          <w:r>
            <w:rPr>
              <w:color w:val="auto"/>
              <w:sz w:val="28"/>
              <w:szCs w:val="28"/>
              <w:highlight w:val="none"/>
            </w:rPr>
            <w:fldChar w:fldCharType="begin"/>
          </w:r>
          <w:r>
            <w:rPr>
              <w:sz w:val="28"/>
              <w:szCs w:val="28"/>
              <w:highlight w:val="none"/>
            </w:rPr>
            <w:instrText xml:space="preserve"> HYPERLINK \l _Toc28821 </w:instrText>
          </w:r>
          <w:r>
            <w:rPr>
              <w:sz w:val="28"/>
              <w:szCs w:val="28"/>
              <w:highlight w:val="none"/>
            </w:rPr>
            <w:fldChar w:fldCharType="separate"/>
          </w:r>
          <w:r>
            <w:rPr>
              <w:rFonts w:hint="eastAsia" w:ascii="SimHei" w:hAnsi="SimHei" w:eastAsia="SimHei" w:cs="SimHei"/>
              <w:bCs w:val="0"/>
              <w:sz w:val="28"/>
              <w:szCs w:val="28"/>
              <w:lang w:val="en-US" w:eastAsia="zh-CN"/>
            </w:rPr>
            <w:t>八、政府性基金预算支出决算情况说明</w:t>
          </w:r>
          <w:r>
            <w:rPr>
              <w:sz w:val="28"/>
              <w:szCs w:val="28"/>
            </w:rPr>
            <w:tab/>
          </w:r>
          <w:r>
            <w:rPr>
              <w:sz w:val="28"/>
              <w:szCs w:val="28"/>
            </w:rPr>
            <w:fldChar w:fldCharType="begin"/>
          </w:r>
          <w:r>
            <w:rPr>
              <w:sz w:val="28"/>
              <w:szCs w:val="28"/>
            </w:rPr>
            <w:instrText xml:space="preserve"> PAGEREF _Toc28821 \h </w:instrText>
          </w:r>
          <w:r>
            <w:rPr>
              <w:sz w:val="28"/>
              <w:szCs w:val="28"/>
            </w:rPr>
            <w:fldChar w:fldCharType="separate"/>
          </w:r>
          <w:r>
            <w:rPr>
              <w:sz w:val="28"/>
              <w:szCs w:val="28"/>
            </w:rPr>
            <w:t>19</w:t>
          </w:r>
          <w:r>
            <w:rPr>
              <w:sz w:val="28"/>
              <w:szCs w:val="28"/>
            </w:rPr>
            <w:fldChar w:fldCharType="end"/>
          </w:r>
          <w:r>
            <w:rPr>
              <w:color w:val="auto"/>
              <w:sz w:val="28"/>
              <w:szCs w:val="28"/>
              <w:highlight w:val="none"/>
            </w:rPr>
            <w:fldChar w:fldCharType="end"/>
          </w:r>
        </w:p>
        <w:p>
          <w:pPr>
            <w:pStyle w:val="32"/>
            <w:keepNext w:val="0"/>
            <w:keepLines w:val="0"/>
            <w:pageBreakBefore w:val="0"/>
            <w:widowControl/>
            <w:tabs>
              <w:tab w:val="right" w:leader="dot" w:pos="8845"/>
            </w:tabs>
            <w:kinsoku/>
            <w:wordWrap/>
            <w:overflowPunct/>
            <w:topLinePunct w:val="0"/>
            <w:autoSpaceDE/>
            <w:autoSpaceDN/>
            <w:bidi w:val="0"/>
            <w:adjustRightInd/>
            <w:snapToGrid/>
            <w:spacing w:line="400" w:lineRule="exact"/>
            <w:textAlignment w:val="auto"/>
            <w:rPr>
              <w:sz w:val="28"/>
              <w:szCs w:val="28"/>
            </w:rPr>
          </w:pPr>
          <w:r>
            <w:rPr>
              <w:color w:val="auto"/>
              <w:sz w:val="28"/>
              <w:szCs w:val="28"/>
              <w:highlight w:val="none"/>
            </w:rPr>
            <w:fldChar w:fldCharType="begin"/>
          </w:r>
          <w:r>
            <w:rPr>
              <w:sz w:val="28"/>
              <w:szCs w:val="28"/>
              <w:highlight w:val="none"/>
            </w:rPr>
            <w:instrText xml:space="preserve"> HYPERLINK \l _Toc22202 </w:instrText>
          </w:r>
          <w:r>
            <w:rPr>
              <w:sz w:val="28"/>
              <w:szCs w:val="28"/>
              <w:highlight w:val="none"/>
            </w:rPr>
            <w:fldChar w:fldCharType="separate"/>
          </w:r>
          <w:r>
            <w:rPr>
              <w:rFonts w:hint="eastAsia" w:ascii="SimHei" w:hAnsi="SimHei" w:eastAsia="SimHei" w:cs="SimHei"/>
              <w:bCs w:val="0"/>
              <w:sz w:val="28"/>
              <w:szCs w:val="28"/>
              <w:lang w:val="en-US" w:eastAsia="zh-CN"/>
            </w:rPr>
            <w:t>九、国有资本经营预算支出决算情况说明</w:t>
          </w:r>
          <w:r>
            <w:rPr>
              <w:sz w:val="28"/>
              <w:szCs w:val="28"/>
            </w:rPr>
            <w:tab/>
          </w:r>
          <w:r>
            <w:rPr>
              <w:sz w:val="28"/>
              <w:szCs w:val="28"/>
            </w:rPr>
            <w:fldChar w:fldCharType="begin"/>
          </w:r>
          <w:r>
            <w:rPr>
              <w:sz w:val="28"/>
              <w:szCs w:val="28"/>
            </w:rPr>
            <w:instrText xml:space="preserve"> PAGEREF _Toc22202 \h </w:instrText>
          </w:r>
          <w:r>
            <w:rPr>
              <w:sz w:val="28"/>
              <w:szCs w:val="28"/>
            </w:rPr>
            <w:fldChar w:fldCharType="separate"/>
          </w:r>
          <w:r>
            <w:rPr>
              <w:sz w:val="28"/>
              <w:szCs w:val="28"/>
            </w:rPr>
            <w:t>20</w:t>
          </w:r>
          <w:r>
            <w:rPr>
              <w:sz w:val="28"/>
              <w:szCs w:val="28"/>
            </w:rPr>
            <w:fldChar w:fldCharType="end"/>
          </w:r>
          <w:r>
            <w:rPr>
              <w:color w:val="auto"/>
              <w:sz w:val="28"/>
              <w:szCs w:val="28"/>
              <w:highlight w:val="none"/>
            </w:rPr>
            <w:fldChar w:fldCharType="end"/>
          </w:r>
        </w:p>
        <w:p>
          <w:pPr>
            <w:pStyle w:val="32"/>
            <w:keepNext w:val="0"/>
            <w:keepLines w:val="0"/>
            <w:pageBreakBefore w:val="0"/>
            <w:widowControl/>
            <w:tabs>
              <w:tab w:val="right" w:leader="dot" w:pos="8845"/>
            </w:tabs>
            <w:kinsoku/>
            <w:wordWrap/>
            <w:overflowPunct/>
            <w:topLinePunct w:val="0"/>
            <w:autoSpaceDE/>
            <w:autoSpaceDN/>
            <w:bidi w:val="0"/>
            <w:adjustRightInd/>
            <w:snapToGrid/>
            <w:spacing w:line="400" w:lineRule="exact"/>
            <w:textAlignment w:val="auto"/>
            <w:rPr>
              <w:sz w:val="28"/>
              <w:szCs w:val="28"/>
            </w:rPr>
          </w:pPr>
          <w:r>
            <w:rPr>
              <w:color w:val="auto"/>
              <w:sz w:val="28"/>
              <w:szCs w:val="28"/>
              <w:highlight w:val="none"/>
            </w:rPr>
            <w:fldChar w:fldCharType="begin"/>
          </w:r>
          <w:r>
            <w:rPr>
              <w:sz w:val="28"/>
              <w:szCs w:val="28"/>
              <w:highlight w:val="none"/>
            </w:rPr>
            <w:instrText xml:space="preserve"> HYPERLINK \l _Toc22351 </w:instrText>
          </w:r>
          <w:r>
            <w:rPr>
              <w:sz w:val="28"/>
              <w:szCs w:val="28"/>
              <w:highlight w:val="none"/>
            </w:rPr>
            <w:fldChar w:fldCharType="separate"/>
          </w:r>
          <w:r>
            <w:rPr>
              <w:rFonts w:hint="eastAsia" w:ascii="SimHei" w:hAnsi="SimHei" w:eastAsia="SimHei" w:cs="SimHei"/>
              <w:bCs w:val="0"/>
              <w:sz w:val="28"/>
              <w:szCs w:val="28"/>
              <w:lang w:val="en-US" w:eastAsia="zh-CN"/>
            </w:rPr>
            <w:t>十、预算绩效管理情况</w:t>
          </w:r>
          <w:r>
            <w:rPr>
              <w:sz w:val="28"/>
              <w:szCs w:val="28"/>
            </w:rPr>
            <w:tab/>
          </w:r>
          <w:r>
            <w:rPr>
              <w:sz w:val="28"/>
              <w:szCs w:val="28"/>
            </w:rPr>
            <w:fldChar w:fldCharType="begin"/>
          </w:r>
          <w:r>
            <w:rPr>
              <w:sz w:val="28"/>
              <w:szCs w:val="28"/>
            </w:rPr>
            <w:instrText xml:space="preserve"> PAGEREF _Toc22351 \h </w:instrText>
          </w:r>
          <w:r>
            <w:rPr>
              <w:sz w:val="28"/>
              <w:szCs w:val="28"/>
            </w:rPr>
            <w:fldChar w:fldCharType="separate"/>
          </w:r>
          <w:r>
            <w:rPr>
              <w:sz w:val="28"/>
              <w:szCs w:val="28"/>
            </w:rPr>
            <w:t>20</w:t>
          </w:r>
          <w:r>
            <w:rPr>
              <w:sz w:val="28"/>
              <w:szCs w:val="28"/>
            </w:rPr>
            <w:fldChar w:fldCharType="end"/>
          </w:r>
          <w:r>
            <w:rPr>
              <w:color w:val="auto"/>
              <w:sz w:val="28"/>
              <w:szCs w:val="28"/>
              <w:highlight w:val="none"/>
            </w:rPr>
            <w:fldChar w:fldCharType="end"/>
          </w:r>
        </w:p>
        <w:p>
          <w:pPr>
            <w:pStyle w:val="32"/>
            <w:keepNext w:val="0"/>
            <w:keepLines w:val="0"/>
            <w:pageBreakBefore w:val="0"/>
            <w:tabs>
              <w:tab w:val="right" w:leader="dot" w:pos="8845"/>
            </w:tabs>
            <w:kinsoku/>
            <w:wordWrap/>
            <w:overflowPunct/>
            <w:topLinePunct w:val="0"/>
            <w:autoSpaceDE/>
            <w:autoSpaceDN/>
            <w:bidi w:val="0"/>
            <w:adjustRightInd/>
            <w:snapToGrid/>
            <w:spacing w:line="400" w:lineRule="exact"/>
            <w:textAlignment w:val="auto"/>
            <w:rPr>
              <w:sz w:val="28"/>
              <w:szCs w:val="28"/>
            </w:rPr>
          </w:pPr>
          <w:r>
            <w:rPr>
              <w:color w:val="auto"/>
              <w:sz w:val="28"/>
              <w:szCs w:val="28"/>
              <w:highlight w:val="none"/>
            </w:rPr>
            <w:fldChar w:fldCharType="begin"/>
          </w:r>
          <w:r>
            <w:rPr>
              <w:sz w:val="28"/>
              <w:szCs w:val="28"/>
              <w:highlight w:val="none"/>
            </w:rPr>
            <w:instrText xml:space="preserve"> HYPERLINK \l _Toc20273 </w:instrText>
          </w:r>
          <w:r>
            <w:rPr>
              <w:sz w:val="28"/>
              <w:szCs w:val="28"/>
              <w:highlight w:val="none"/>
            </w:rPr>
            <w:fldChar w:fldCharType="separate"/>
          </w:r>
          <w:r>
            <w:rPr>
              <w:rFonts w:hint="eastAsia" w:ascii="SimHei" w:hAnsi="SimHei" w:eastAsia="SimHei" w:cs="SimHei"/>
              <w:bCs w:val="0"/>
              <w:sz w:val="28"/>
              <w:szCs w:val="28"/>
              <w:lang w:val="en-US" w:eastAsia="zh-CN"/>
            </w:rPr>
            <w:t>十一其他重要事项的情况说明</w:t>
          </w:r>
          <w:r>
            <w:rPr>
              <w:sz w:val="28"/>
              <w:szCs w:val="28"/>
            </w:rPr>
            <w:tab/>
          </w:r>
          <w:r>
            <w:rPr>
              <w:sz w:val="28"/>
              <w:szCs w:val="28"/>
            </w:rPr>
            <w:fldChar w:fldCharType="begin"/>
          </w:r>
          <w:r>
            <w:rPr>
              <w:sz w:val="28"/>
              <w:szCs w:val="28"/>
            </w:rPr>
            <w:instrText xml:space="preserve"> PAGEREF _Toc20273 \h </w:instrText>
          </w:r>
          <w:r>
            <w:rPr>
              <w:sz w:val="28"/>
              <w:szCs w:val="28"/>
            </w:rPr>
            <w:fldChar w:fldCharType="separate"/>
          </w:r>
          <w:r>
            <w:rPr>
              <w:sz w:val="28"/>
              <w:szCs w:val="28"/>
            </w:rPr>
            <w:t>20</w:t>
          </w:r>
          <w:r>
            <w:rPr>
              <w:sz w:val="28"/>
              <w:szCs w:val="28"/>
            </w:rPr>
            <w:fldChar w:fldCharType="end"/>
          </w:r>
          <w:r>
            <w:rPr>
              <w:color w:val="auto"/>
              <w:sz w:val="28"/>
              <w:szCs w:val="28"/>
              <w:highlight w:val="none"/>
            </w:rPr>
            <w:fldChar w:fldCharType="end"/>
          </w:r>
        </w:p>
        <w:p>
          <w:pPr>
            <w:pStyle w:val="33"/>
            <w:keepNext w:val="0"/>
            <w:keepLines w:val="0"/>
            <w:pageBreakBefore w:val="0"/>
            <w:tabs>
              <w:tab w:val="right" w:leader="dot" w:pos="8845"/>
            </w:tabs>
            <w:kinsoku/>
            <w:wordWrap/>
            <w:overflowPunct/>
            <w:topLinePunct w:val="0"/>
            <w:autoSpaceDE/>
            <w:autoSpaceDN/>
            <w:bidi w:val="0"/>
            <w:adjustRightInd/>
            <w:snapToGrid/>
            <w:spacing w:line="400" w:lineRule="exact"/>
            <w:textAlignment w:val="auto"/>
            <w:rPr>
              <w:sz w:val="28"/>
              <w:szCs w:val="28"/>
            </w:rPr>
          </w:pPr>
          <w:r>
            <w:rPr>
              <w:color w:val="auto"/>
              <w:sz w:val="28"/>
              <w:szCs w:val="28"/>
              <w:highlight w:val="none"/>
            </w:rPr>
            <w:fldChar w:fldCharType="begin"/>
          </w:r>
          <w:r>
            <w:rPr>
              <w:sz w:val="28"/>
              <w:szCs w:val="28"/>
              <w:highlight w:val="none"/>
            </w:rPr>
            <w:instrText xml:space="preserve"> HYPERLINK \l _Toc664 </w:instrText>
          </w:r>
          <w:r>
            <w:rPr>
              <w:sz w:val="28"/>
              <w:szCs w:val="28"/>
              <w:highlight w:val="none"/>
            </w:rPr>
            <w:fldChar w:fldCharType="separate"/>
          </w:r>
          <w:r>
            <w:rPr>
              <w:rFonts w:hint="eastAsia" w:ascii="楷体_GB2312" w:hAnsi="楷体_GB2312" w:eastAsia="楷体_GB2312" w:cs="楷体_GB2312"/>
              <w:sz w:val="28"/>
              <w:szCs w:val="28"/>
            </w:rPr>
            <w:t>（一）机关运行经费支出情况</w:t>
          </w:r>
          <w:r>
            <w:rPr>
              <w:sz w:val="28"/>
              <w:szCs w:val="28"/>
            </w:rPr>
            <w:tab/>
          </w:r>
          <w:r>
            <w:rPr>
              <w:sz w:val="28"/>
              <w:szCs w:val="28"/>
            </w:rPr>
            <w:fldChar w:fldCharType="begin"/>
          </w:r>
          <w:r>
            <w:rPr>
              <w:sz w:val="28"/>
              <w:szCs w:val="28"/>
            </w:rPr>
            <w:instrText xml:space="preserve"> PAGEREF _Toc664 \h </w:instrText>
          </w:r>
          <w:r>
            <w:rPr>
              <w:sz w:val="28"/>
              <w:szCs w:val="28"/>
            </w:rPr>
            <w:fldChar w:fldCharType="separate"/>
          </w:r>
          <w:r>
            <w:rPr>
              <w:sz w:val="28"/>
              <w:szCs w:val="28"/>
            </w:rPr>
            <w:t>20</w:t>
          </w:r>
          <w:r>
            <w:rPr>
              <w:sz w:val="28"/>
              <w:szCs w:val="28"/>
            </w:rPr>
            <w:fldChar w:fldCharType="end"/>
          </w:r>
          <w:r>
            <w:rPr>
              <w:color w:val="auto"/>
              <w:sz w:val="28"/>
              <w:szCs w:val="28"/>
              <w:highlight w:val="none"/>
            </w:rPr>
            <w:fldChar w:fldCharType="end"/>
          </w:r>
        </w:p>
        <w:p>
          <w:pPr>
            <w:pStyle w:val="33"/>
            <w:keepNext w:val="0"/>
            <w:keepLines w:val="0"/>
            <w:pageBreakBefore w:val="0"/>
            <w:tabs>
              <w:tab w:val="right" w:leader="dot" w:pos="8845"/>
            </w:tabs>
            <w:kinsoku/>
            <w:wordWrap/>
            <w:overflowPunct/>
            <w:topLinePunct w:val="0"/>
            <w:autoSpaceDE/>
            <w:autoSpaceDN/>
            <w:bidi w:val="0"/>
            <w:adjustRightInd/>
            <w:snapToGrid/>
            <w:spacing w:line="400" w:lineRule="exact"/>
            <w:textAlignment w:val="auto"/>
            <w:rPr>
              <w:sz w:val="28"/>
              <w:szCs w:val="28"/>
            </w:rPr>
          </w:pPr>
          <w:r>
            <w:rPr>
              <w:color w:val="auto"/>
              <w:sz w:val="28"/>
              <w:szCs w:val="28"/>
              <w:highlight w:val="none"/>
            </w:rPr>
            <w:fldChar w:fldCharType="begin"/>
          </w:r>
          <w:r>
            <w:rPr>
              <w:sz w:val="28"/>
              <w:szCs w:val="28"/>
              <w:highlight w:val="none"/>
            </w:rPr>
            <w:instrText xml:space="preserve"> HYPERLINK \l _Toc16239 </w:instrText>
          </w:r>
          <w:r>
            <w:rPr>
              <w:sz w:val="28"/>
              <w:szCs w:val="28"/>
              <w:highlight w:val="none"/>
            </w:rPr>
            <w:fldChar w:fldCharType="separate"/>
          </w:r>
          <w:r>
            <w:rPr>
              <w:rFonts w:hint="eastAsia" w:ascii="楷体_GB2312" w:hAnsi="楷体_GB2312" w:eastAsia="楷体_GB2312" w:cs="楷体_GB2312"/>
              <w:sz w:val="28"/>
              <w:szCs w:val="28"/>
            </w:rPr>
            <w:t>（二）政府采购支出情况</w:t>
          </w:r>
          <w:r>
            <w:rPr>
              <w:sz w:val="28"/>
              <w:szCs w:val="28"/>
            </w:rPr>
            <w:tab/>
          </w:r>
          <w:r>
            <w:rPr>
              <w:sz w:val="28"/>
              <w:szCs w:val="28"/>
            </w:rPr>
            <w:fldChar w:fldCharType="begin"/>
          </w:r>
          <w:r>
            <w:rPr>
              <w:sz w:val="28"/>
              <w:szCs w:val="28"/>
            </w:rPr>
            <w:instrText xml:space="preserve"> PAGEREF _Toc16239 \h </w:instrText>
          </w:r>
          <w:r>
            <w:rPr>
              <w:sz w:val="28"/>
              <w:szCs w:val="28"/>
            </w:rPr>
            <w:fldChar w:fldCharType="separate"/>
          </w:r>
          <w:r>
            <w:rPr>
              <w:sz w:val="28"/>
              <w:szCs w:val="28"/>
            </w:rPr>
            <w:t>20</w:t>
          </w:r>
          <w:r>
            <w:rPr>
              <w:sz w:val="28"/>
              <w:szCs w:val="28"/>
            </w:rPr>
            <w:fldChar w:fldCharType="end"/>
          </w:r>
          <w:r>
            <w:rPr>
              <w:color w:val="auto"/>
              <w:sz w:val="28"/>
              <w:szCs w:val="28"/>
              <w:highlight w:val="none"/>
            </w:rPr>
            <w:fldChar w:fldCharType="end"/>
          </w:r>
        </w:p>
        <w:p>
          <w:pPr>
            <w:pStyle w:val="33"/>
            <w:keepNext w:val="0"/>
            <w:keepLines w:val="0"/>
            <w:pageBreakBefore w:val="0"/>
            <w:tabs>
              <w:tab w:val="right" w:leader="dot" w:pos="8845"/>
            </w:tabs>
            <w:kinsoku/>
            <w:wordWrap/>
            <w:overflowPunct/>
            <w:topLinePunct w:val="0"/>
            <w:autoSpaceDE/>
            <w:autoSpaceDN/>
            <w:bidi w:val="0"/>
            <w:adjustRightInd/>
            <w:snapToGrid/>
            <w:spacing w:line="400" w:lineRule="exact"/>
            <w:textAlignment w:val="auto"/>
            <w:rPr>
              <w:sz w:val="28"/>
              <w:szCs w:val="28"/>
            </w:rPr>
          </w:pPr>
          <w:r>
            <w:rPr>
              <w:color w:val="auto"/>
              <w:sz w:val="28"/>
              <w:szCs w:val="28"/>
              <w:highlight w:val="none"/>
            </w:rPr>
            <w:fldChar w:fldCharType="begin"/>
          </w:r>
          <w:r>
            <w:rPr>
              <w:sz w:val="28"/>
              <w:szCs w:val="28"/>
              <w:highlight w:val="none"/>
            </w:rPr>
            <w:instrText xml:space="preserve"> HYPERLINK \l _Toc19256 </w:instrText>
          </w:r>
          <w:r>
            <w:rPr>
              <w:sz w:val="28"/>
              <w:szCs w:val="28"/>
              <w:highlight w:val="none"/>
            </w:rPr>
            <w:fldChar w:fldCharType="separate"/>
          </w:r>
          <w:r>
            <w:rPr>
              <w:rFonts w:hint="eastAsia" w:ascii="楷体_GB2312" w:hAnsi="楷体_GB2312" w:eastAsia="楷体_GB2312" w:cs="楷体_GB2312"/>
              <w:sz w:val="28"/>
              <w:szCs w:val="28"/>
            </w:rPr>
            <w:t>（三）国有资产占有使用情况</w:t>
          </w:r>
          <w:r>
            <w:rPr>
              <w:sz w:val="28"/>
              <w:szCs w:val="28"/>
            </w:rPr>
            <w:tab/>
          </w:r>
          <w:r>
            <w:rPr>
              <w:sz w:val="28"/>
              <w:szCs w:val="28"/>
            </w:rPr>
            <w:fldChar w:fldCharType="begin"/>
          </w:r>
          <w:r>
            <w:rPr>
              <w:sz w:val="28"/>
              <w:szCs w:val="28"/>
            </w:rPr>
            <w:instrText xml:space="preserve"> PAGEREF _Toc19256 \h </w:instrText>
          </w:r>
          <w:r>
            <w:rPr>
              <w:sz w:val="28"/>
              <w:szCs w:val="28"/>
            </w:rPr>
            <w:fldChar w:fldCharType="separate"/>
          </w:r>
          <w:r>
            <w:rPr>
              <w:sz w:val="28"/>
              <w:szCs w:val="28"/>
            </w:rPr>
            <w:t>20</w:t>
          </w:r>
          <w:r>
            <w:rPr>
              <w:sz w:val="28"/>
              <w:szCs w:val="28"/>
            </w:rPr>
            <w:fldChar w:fldCharType="end"/>
          </w:r>
          <w:r>
            <w:rPr>
              <w:color w:val="auto"/>
              <w:sz w:val="28"/>
              <w:szCs w:val="28"/>
              <w:highlight w:val="none"/>
            </w:rPr>
            <w:fldChar w:fldCharType="end"/>
          </w:r>
        </w:p>
        <w:p>
          <w:pPr>
            <w:pStyle w:val="31"/>
            <w:keepNext w:val="0"/>
            <w:keepLines w:val="0"/>
            <w:pageBreakBefore w:val="0"/>
            <w:tabs>
              <w:tab w:val="right" w:leader="dot" w:pos="8845"/>
            </w:tabs>
            <w:kinsoku/>
            <w:wordWrap/>
            <w:overflowPunct/>
            <w:topLinePunct w:val="0"/>
            <w:autoSpaceDE/>
            <w:autoSpaceDN/>
            <w:bidi w:val="0"/>
            <w:adjustRightInd/>
            <w:snapToGrid/>
            <w:spacing w:line="400" w:lineRule="exact"/>
            <w:textAlignment w:val="auto"/>
            <w:rPr>
              <w:sz w:val="28"/>
              <w:szCs w:val="28"/>
            </w:rPr>
          </w:pPr>
          <w:r>
            <w:rPr>
              <w:color w:val="auto"/>
              <w:sz w:val="28"/>
              <w:szCs w:val="28"/>
              <w:highlight w:val="none"/>
            </w:rPr>
            <w:fldChar w:fldCharType="begin"/>
          </w:r>
          <w:r>
            <w:rPr>
              <w:sz w:val="28"/>
              <w:szCs w:val="28"/>
              <w:highlight w:val="none"/>
            </w:rPr>
            <w:instrText xml:space="preserve"> HYPERLINK \l _Toc19104 </w:instrText>
          </w:r>
          <w:r>
            <w:rPr>
              <w:sz w:val="28"/>
              <w:szCs w:val="28"/>
              <w:highlight w:val="none"/>
            </w:rPr>
            <w:fldChar w:fldCharType="separate"/>
          </w:r>
          <w:r>
            <w:rPr>
              <w:rFonts w:hint="eastAsia" w:ascii="方正小标宋简体" w:hAnsi="方正小标宋简体" w:eastAsia="方正小标宋简体" w:cs="方正小标宋简体"/>
              <w:bCs w:val="0"/>
              <w:sz w:val="28"/>
              <w:szCs w:val="28"/>
            </w:rPr>
            <w:t>第</w:t>
          </w:r>
          <w:r>
            <w:rPr>
              <w:rFonts w:hint="eastAsia" w:ascii="方正小标宋简体" w:hAnsi="方正小标宋简体" w:eastAsia="方正小标宋简体" w:cs="方正小标宋简体"/>
              <w:bCs w:val="0"/>
              <w:sz w:val="28"/>
              <w:szCs w:val="28"/>
              <w:lang w:val="en-US" w:eastAsia="zh-CN"/>
            </w:rPr>
            <w:t>三</w:t>
          </w:r>
          <w:r>
            <w:rPr>
              <w:rFonts w:hint="eastAsia" w:ascii="方正小标宋简体" w:hAnsi="方正小标宋简体" w:eastAsia="方正小标宋简体" w:cs="方正小标宋简体"/>
              <w:bCs w:val="0"/>
              <w:sz w:val="28"/>
              <w:szCs w:val="28"/>
            </w:rPr>
            <w:t>部分 名词解释</w:t>
          </w:r>
          <w:r>
            <w:rPr>
              <w:sz w:val="28"/>
              <w:szCs w:val="28"/>
            </w:rPr>
            <w:tab/>
          </w:r>
          <w:r>
            <w:rPr>
              <w:sz w:val="28"/>
              <w:szCs w:val="28"/>
            </w:rPr>
            <w:fldChar w:fldCharType="begin"/>
          </w:r>
          <w:r>
            <w:rPr>
              <w:sz w:val="28"/>
              <w:szCs w:val="28"/>
            </w:rPr>
            <w:instrText xml:space="preserve"> PAGEREF _Toc19104 \h </w:instrText>
          </w:r>
          <w:r>
            <w:rPr>
              <w:sz w:val="28"/>
              <w:szCs w:val="28"/>
            </w:rPr>
            <w:fldChar w:fldCharType="separate"/>
          </w:r>
          <w:r>
            <w:rPr>
              <w:sz w:val="28"/>
              <w:szCs w:val="28"/>
            </w:rPr>
            <w:t>21</w:t>
          </w:r>
          <w:r>
            <w:rPr>
              <w:sz w:val="28"/>
              <w:szCs w:val="28"/>
            </w:rPr>
            <w:fldChar w:fldCharType="end"/>
          </w:r>
          <w:r>
            <w:rPr>
              <w:color w:val="auto"/>
              <w:sz w:val="28"/>
              <w:szCs w:val="28"/>
              <w:highlight w:val="none"/>
            </w:rPr>
            <w:fldChar w:fldCharType="end"/>
          </w:r>
        </w:p>
        <w:p>
          <w:pPr>
            <w:pStyle w:val="31"/>
            <w:keepNext w:val="0"/>
            <w:keepLines w:val="0"/>
            <w:pageBreakBefore w:val="0"/>
            <w:tabs>
              <w:tab w:val="right" w:leader="dot" w:pos="8845"/>
            </w:tabs>
            <w:kinsoku/>
            <w:wordWrap/>
            <w:overflowPunct/>
            <w:topLinePunct w:val="0"/>
            <w:autoSpaceDE/>
            <w:autoSpaceDN/>
            <w:bidi w:val="0"/>
            <w:adjustRightInd/>
            <w:snapToGrid/>
            <w:spacing w:line="400" w:lineRule="exact"/>
            <w:textAlignment w:val="auto"/>
            <w:rPr>
              <w:sz w:val="28"/>
              <w:szCs w:val="28"/>
            </w:rPr>
          </w:pPr>
          <w:r>
            <w:rPr>
              <w:color w:val="auto"/>
              <w:sz w:val="28"/>
              <w:szCs w:val="28"/>
              <w:highlight w:val="none"/>
            </w:rPr>
            <w:fldChar w:fldCharType="begin"/>
          </w:r>
          <w:r>
            <w:rPr>
              <w:sz w:val="28"/>
              <w:szCs w:val="28"/>
              <w:highlight w:val="none"/>
            </w:rPr>
            <w:instrText xml:space="preserve"> HYPERLINK \l _Toc30984 </w:instrText>
          </w:r>
          <w:r>
            <w:rPr>
              <w:sz w:val="28"/>
              <w:szCs w:val="28"/>
              <w:highlight w:val="none"/>
            </w:rPr>
            <w:fldChar w:fldCharType="separate"/>
          </w:r>
          <w:r>
            <w:rPr>
              <w:rFonts w:hint="eastAsia" w:ascii="方正小标宋简体" w:hAnsi="方正小标宋简体" w:eastAsia="方正小标宋简体" w:cs="方正小标宋简体"/>
              <w:bCs w:val="0"/>
              <w:sz w:val="28"/>
              <w:szCs w:val="28"/>
            </w:rPr>
            <w:t>第四部分 附件</w:t>
          </w:r>
          <w:r>
            <w:rPr>
              <w:sz w:val="28"/>
              <w:szCs w:val="28"/>
            </w:rPr>
            <w:tab/>
          </w:r>
          <w:r>
            <w:rPr>
              <w:sz w:val="28"/>
              <w:szCs w:val="28"/>
            </w:rPr>
            <w:fldChar w:fldCharType="begin"/>
          </w:r>
          <w:r>
            <w:rPr>
              <w:sz w:val="28"/>
              <w:szCs w:val="28"/>
            </w:rPr>
            <w:instrText xml:space="preserve"> PAGEREF _Toc30984 \h </w:instrText>
          </w:r>
          <w:r>
            <w:rPr>
              <w:sz w:val="28"/>
              <w:szCs w:val="28"/>
            </w:rPr>
            <w:fldChar w:fldCharType="separate"/>
          </w:r>
          <w:r>
            <w:rPr>
              <w:sz w:val="28"/>
              <w:szCs w:val="28"/>
            </w:rPr>
            <w:t>23</w:t>
          </w:r>
          <w:r>
            <w:rPr>
              <w:sz w:val="28"/>
              <w:szCs w:val="28"/>
            </w:rPr>
            <w:fldChar w:fldCharType="end"/>
          </w:r>
          <w:r>
            <w:rPr>
              <w:color w:val="auto"/>
              <w:sz w:val="28"/>
              <w:szCs w:val="28"/>
              <w:highlight w:val="none"/>
            </w:rPr>
            <w:fldChar w:fldCharType="end"/>
          </w:r>
        </w:p>
        <w:p>
          <w:pPr>
            <w:pStyle w:val="32"/>
            <w:keepNext w:val="0"/>
            <w:keepLines w:val="0"/>
            <w:pageBreakBefore w:val="0"/>
            <w:tabs>
              <w:tab w:val="right" w:leader="dot" w:pos="8845"/>
            </w:tabs>
            <w:kinsoku/>
            <w:wordWrap/>
            <w:overflowPunct/>
            <w:topLinePunct w:val="0"/>
            <w:autoSpaceDE/>
            <w:autoSpaceDN/>
            <w:bidi w:val="0"/>
            <w:adjustRightInd/>
            <w:snapToGrid/>
            <w:spacing w:line="400" w:lineRule="exact"/>
            <w:textAlignment w:val="auto"/>
            <w:rPr>
              <w:color w:val="auto"/>
              <w:sz w:val="28"/>
              <w:szCs w:val="28"/>
              <w:highlight w:val="none"/>
            </w:rPr>
            <w:sectPr>
              <w:footerReference r:id="rId5" w:type="default"/>
              <w:pgSz w:w="11906" w:h="16838"/>
              <w:pgMar w:top="2098" w:right="1474" w:bottom="1984" w:left="1587" w:header="851" w:footer="992" w:gutter="0"/>
              <w:pgNumType w:start="1"/>
              <w:cols w:space="425" w:num="1"/>
              <w:docGrid w:type="lines" w:linePitch="312" w:charSpace="0"/>
            </w:sectPr>
          </w:pPr>
        </w:p>
        <w:p>
          <w:pPr>
            <w:pStyle w:val="32"/>
            <w:keepNext w:val="0"/>
            <w:keepLines w:val="0"/>
            <w:pageBreakBefore w:val="0"/>
            <w:tabs>
              <w:tab w:val="right" w:leader="dot" w:pos="8845"/>
            </w:tabs>
            <w:kinsoku/>
            <w:wordWrap/>
            <w:overflowPunct/>
            <w:topLinePunct w:val="0"/>
            <w:autoSpaceDE/>
            <w:autoSpaceDN/>
            <w:bidi w:val="0"/>
            <w:adjustRightInd/>
            <w:snapToGrid/>
            <w:spacing w:line="400" w:lineRule="exact"/>
            <w:textAlignment w:val="auto"/>
            <w:rPr>
              <w:sz w:val="28"/>
              <w:szCs w:val="28"/>
            </w:rPr>
          </w:pPr>
          <w:r>
            <w:rPr>
              <w:color w:val="auto"/>
              <w:sz w:val="28"/>
              <w:szCs w:val="28"/>
              <w:highlight w:val="none"/>
            </w:rPr>
            <w:fldChar w:fldCharType="begin"/>
          </w:r>
          <w:r>
            <w:rPr>
              <w:sz w:val="28"/>
              <w:szCs w:val="28"/>
              <w:highlight w:val="none"/>
            </w:rPr>
            <w:instrText xml:space="preserve"> HYPERLINK \l _Toc10174 </w:instrText>
          </w:r>
          <w:r>
            <w:rPr>
              <w:sz w:val="28"/>
              <w:szCs w:val="28"/>
              <w:highlight w:val="none"/>
            </w:rPr>
            <w:fldChar w:fldCharType="separate"/>
          </w:r>
          <w:r>
            <w:rPr>
              <w:rFonts w:hint="eastAsia" w:ascii="SimHei" w:hAnsi="SimHei" w:eastAsia="SimHei" w:cs="SimHei"/>
              <w:bCs w:val="0"/>
              <w:sz w:val="28"/>
              <w:szCs w:val="28"/>
            </w:rPr>
            <w:t>一、</w:t>
          </w:r>
          <w:r>
            <w:rPr>
              <w:rFonts w:hint="eastAsia" w:ascii="SimHei" w:hAnsi="SimHei" w:eastAsia="SimHei" w:cs="SimHei"/>
              <w:bCs w:val="0"/>
              <w:sz w:val="28"/>
              <w:szCs w:val="28"/>
              <w:lang w:val="zh-CN"/>
            </w:rPr>
            <w:t>项目概况</w:t>
          </w:r>
          <w:r>
            <w:rPr>
              <w:sz w:val="28"/>
              <w:szCs w:val="28"/>
            </w:rPr>
            <w:tab/>
          </w:r>
          <w:r>
            <w:rPr>
              <w:sz w:val="28"/>
              <w:szCs w:val="28"/>
            </w:rPr>
            <w:fldChar w:fldCharType="begin"/>
          </w:r>
          <w:r>
            <w:rPr>
              <w:sz w:val="28"/>
              <w:szCs w:val="28"/>
            </w:rPr>
            <w:instrText xml:space="preserve"> PAGEREF _Toc10174 \h </w:instrText>
          </w:r>
          <w:r>
            <w:rPr>
              <w:sz w:val="28"/>
              <w:szCs w:val="28"/>
            </w:rPr>
            <w:fldChar w:fldCharType="separate"/>
          </w:r>
          <w:r>
            <w:rPr>
              <w:sz w:val="28"/>
              <w:szCs w:val="28"/>
            </w:rPr>
            <w:t>23</w:t>
          </w:r>
          <w:r>
            <w:rPr>
              <w:sz w:val="28"/>
              <w:szCs w:val="28"/>
            </w:rPr>
            <w:fldChar w:fldCharType="end"/>
          </w:r>
          <w:r>
            <w:rPr>
              <w:color w:val="auto"/>
              <w:sz w:val="28"/>
              <w:szCs w:val="28"/>
              <w:highlight w:val="none"/>
            </w:rPr>
            <w:fldChar w:fldCharType="end"/>
          </w:r>
        </w:p>
        <w:p>
          <w:pPr>
            <w:pStyle w:val="33"/>
            <w:keepNext w:val="0"/>
            <w:keepLines w:val="0"/>
            <w:pageBreakBefore w:val="0"/>
            <w:tabs>
              <w:tab w:val="right" w:leader="dot" w:pos="8845"/>
            </w:tabs>
            <w:kinsoku/>
            <w:wordWrap/>
            <w:overflowPunct/>
            <w:topLinePunct w:val="0"/>
            <w:autoSpaceDE/>
            <w:autoSpaceDN/>
            <w:bidi w:val="0"/>
            <w:adjustRightInd/>
            <w:snapToGrid/>
            <w:spacing w:line="400" w:lineRule="exact"/>
            <w:textAlignment w:val="auto"/>
            <w:rPr>
              <w:sz w:val="28"/>
              <w:szCs w:val="28"/>
            </w:rPr>
          </w:pPr>
          <w:r>
            <w:rPr>
              <w:color w:val="auto"/>
              <w:sz w:val="28"/>
              <w:szCs w:val="28"/>
              <w:highlight w:val="none"/>
            </w:rPr>
            <w:fldChar w:fldCharType="begin"/>
          </w:r>
          <w:r>
            <w:rPr>
              <w:sz w:val="28"/>
              <w:szCs w:val="28"/>
              <w:highlight w:val="none"/>
            </w:rPr>
            <w:instrText xml:space="preserve"> HYPERLINK \l _Toc24159 </w:instrText>
          </w:r>
          <w:r>
            <w:rPr>
              <w:sz w:val="28"/>
              <w:szCs w:val="28"/>
              <w:highlight w:val="none"/>
            </w:rPr>
            <w:fldChar w:fldCharType="separate"/>
          </w:r>
          <w:r>
            <w:rPr>
              <w:rFonts w:hint="eastAsia" w:ascii="楷体_GB2312" w:hAnsi="楷体_GB2312" w:eastAsia="楷体_GB2312" w:cs="楷体_GB2312"/>
              <w:bCs/>
              <w:sz w:val="28"/>
              <w:szCs w:val="28"/>
              <w:lang w:val="zh-CN"/>
            </w:rPr>
            <w:t>（一）项目基本情况</w:t>
          </w:r>
          <w:r>
            <w:rPr>
              <w:sz w:val="28"/>
              <w:szCs w:val="28"/>
            </w:rPr>
            <w:tab/>
          </w:r>
          <w:r>
            <w:rPr>
              <w:sz w:val="28"/>
              <w:szCs w:val="28"/>
            </w:rPr>
            <w:fldChar w:fldCharType="begin"/>
          </w:r>
          <w:r>
            <w:rPr>
              <w:sz w:val="28"/>
              <w:szCs w:val="28"/>
            </w:rPr>
            <w:instrText xml:space="preserve"> PAGEREF _Toc24159 \h </w:instrText>
          </w:r>
          <w:r>
            <w:rPr>
              <w:sz w:val="28"/>
              <w:szCs w:val="28"/>
            </w:rPr>
            <w:fldChar w:fldCharType="separate"/>
          </w:r>
          <w:r>
            <w:rPr>
              <w:sz w:val="28"/>
              <w:szCs w:val="28"/>
            </w:rPr>
            <w:t>23</w:t>
          </w:r>
          <w:r>
            <w:rPr>
              <w:sz w:val="28"/>
              <w:szCs w:val="28"/>
            </w:rPr>
            <w:fldChar w:fldCharType="end"/>
          </w:r>
          <w:r>
            <w:rPr>
              <w:color w:val="auto"/>
              <w:sz w:val="28"/>
              <w:szCs w:val="28"/>
              <w:highlight w:val="none"/>
            </w:rPr>
            <w:fldChar w:fldCharType="end"/>
          </w:r>
        </w:p>
        <w:p>
          <w:pPr>
            <w:pStyle w:val="33"/>
            <w:keepNext w:val="0"/>
            <w:keepLines w:val="0"/>
            <w:pageBreakBefore w:val="0"/>
            <w:tabs>
              <w:tab w:val="right" w:leader="dot" w:pos="8845"/>
            </w:tabs>
            <w:kinsoku/>
            <w:wordWrap/>
            <w:overflowPunct/>
            <w:topLinePunct w:val="0"/>
            <w:autoSpaceDE/>
            <w:autoSpaceDN/>
            <w:bidi w:val="0"/>
            <w:adjustRightInd/>
            <w:snapToGrid/>
            <w:spacing w:line="400" w:lineRule="exact"/>
            <w:textAlignment w:val="auto"/>
            <w:rPr>
              <w:sz w:val="28"/>
              <w:szCs w:val="28"/>
            </w:rPr>
          </w:pPr>
          <w:r>
            <w:rPr>
              <w:color w:val="auto"/>
              <w:sz w:val="28"/>
              <w:szCs w:val="28"/>
              <w:highlight w:val="none"/>
            </w:rPr>
            <w:fldChar w:fldCharType="begin"/>
          </w:r>
          <w:r>
            <w:rPr>
              <w:sz w:val="28"/>
              <w:szCs w:val="28"/>
              <w:highlight w:val="none"/>
            </w:rPr>
            <w:instrText xml:space="preserve"> HYPERLINK \l _Toc24612 </w:instrText>
          </w:r>
          <w:r>
            <w:rPr>
              <w:sz w:val="28"/>
              <w:szCs w:val="28"/>
              <w:highlight w:val="none"/>
            </w:rPr>
            <w:fldChar w:fldCharType="separate"/>
          </w:r>
          <w:r>
            <w:rPr>
              <w:rFonts w:hint="eastAsia" w:ascii="楷体_GB2312" w:hAnsi="楷体_GB2312" w:eastAsia="楷体_GB2312" w:cs="楷体_GB2312"/>
              <w:bCs/>
              <w:sz w:val="28"/>
              <w:szCs w:val="28"/>
              <w:lang w:val="zh-CN"/>
            </w:rPr>
            <w:t>（二）项目绩效目标</w:t>
          </w:r>
          <w:r>
            <w:rPr>
              <w:sz w:val="28"/>
              <w:szCs w:val="28"/>
            </w:rPr>
            <w:tab/>
          </w:r>
          <w:r>
            <w:rPr>
              <w:sz w:val="28"/>
              <w:szCs w:val="28"/>
            </w:rPr>
            <w:fldChar w:fldCharType="begin"/>
          </w:r>
          <w:r>
            <w:rPr>
              <w:sz w:val="28"/>
              <w:szCs w:val="28"/>
            </w:rPr>
            <w:instrText xml:space="preserve"> PAGEREF _Toc24612 \h </w:instrText>
          </w:r>
          <w:r>
            <w:rPr>
              <w:sz w:val="28"/>
              <w:szCs w:val="28"/>
            </w:rPr>
            <w:fldChar w:fldCharType="separate"/>
          </w:r>
          <w:r>
            <w:rPr>
              <w:sz w:val="28"/>
              <w:szCs w:val="28"/>
            </w:rPr>
            <w:t>24</w:t>
          </w:r>
          <w:r>
            <w:rPr>
              <w:sz w:val="28"/>
              <w:szCs w:val="28"/>
            </w:rPr>
            <w:fldChar w:fldCharType="end"/>
          </w:r>
          <w:r>
            <w:rPr>
              <w:color w:val="auto"/>
              <w:sz w:val="28"/>
              <w:szCs w:val="28"/>
              <w:highlight w:val="none"/>
            </w:rPr>
            <w:fldChar w:fldCharType="end"/>
          </w:r>
        </w:p>
        <w:p>
          <w:pPr>
            <w:pStyle w:val="33"/>
            <w:keepNext w:val="0"/>
            <w:keepLines w:val="0"/>
            <w:pageBreakBefore w:val="0"/>
            <w:tabs>
              <w:tab w:val="right" w:leader="dot" w:pos="8845"/>
            </w:tabs>
            <w:kinsoku/>
            <w:wordWrap/>
            <w:overflowPunct/>
            <w:topLinePunct w:val="0"/>
            <w:autoSpaceDE/>
            <w:autoSpaceDN/>
            <w:bidi w:val="0"/>
            <w:adjustRightInd/>
            <w:snapToGrid/>
            <w:spacing w:line="400" w:lineRule="exact"/>
            <w:textAlignment w:val="auto"/>
            <w:rPr>
              <w:sz w:val="28"/>
              <w:szCs w:val="28"/>
            </w:rPr>
          </w:pPr>
          <w:r>
            <w:rPr>
              <w:color w:val="auto"/>
              <w:sz w:val="28"/>
              <w:szCs w:val="28"/>
              <w:highlight w:val="none"/>
            </w:rPr>
            <w:fldChar w:fldCharType="begin"/>
          </w:r>
          <w:r>
            <w:rPr>
              <w:sz w:val="28"/>
              <w:szCs w:val="28"/>
              <w:highlight w:val="none"/>
            </w:rPr>
            <w:instrText xml:space="preserve"> HYPERLINK \l _Toc24588 </w:instrText>
          </w:r>
          <w:r>
            <w:rPr>
              <w:sz w:val="28"/>
              <w:szCs w:val="28"/>
              <w:highlight w:val="none"/>
            </w:rPr>
            <w:fldChar w:fldCharType="separate"/>
          </w:r>
          <w:r>
            <w:rPr>
              <w:rFonts w:hint="eastAsia" w:ascii="楷体_GB2312" w:hAnsi="SimSun" w:eastAsia="楷体_GB2312" w:cs="Times New Roman"/>
              <w:sz w:val="28"/>
              <w:szCs w:val="28"/>
              <w:highlight w:val="none"/>
              <w:lang w:val="zh-CN"/>
            </w:rPr>
            <w:t>（三）项目自评步骤及方法</w:t>
          </w:r>
          <w:r>
            <w:rPr>
              <w:sz w:val="28"/>
              <w:szCs w:val="28"/>
            </w:rPr>
            <w:tab/>
          </w:r>
          <w:r>
            <w:rPr>
              <w:sz w:val="28"/>
              <w:szCs w:val="28"/>
            </w:rPr>
            <w:fldChar w:fldCharType="begin"/>
          </w:r>
          <w:r>
            <w:rPr>
              <w:sz w:val="28"/>
              <w:szCs w:val="28"/>
            </w:rPr>
            <w:instrText xml:space="preserve"> PAGEREF _Toc24588 \h </w:instrText>
          </w:r>
          <w:r>
            <w:rPr>
              <w:sz w:val="28"/>
              <w:szCs w:val="28"/>
            </w:rPr>
            <w:fldChar w:fldCharType="separate"/>
          </w:r>
          <w:r>
            <w:rPr>
              <w:sz w:val="28"/>
              <w:szCs w:val="28"/>
            </w:rPr>
            <w:t>26</w:t>
          </w:r>
          <w:r>
            <w:rPr>
              <w:sz w:val="28"/>
              <w:szCs w:val="28"/>
            </w:rPr>
            <w:fldChar w:fldCharType="end"/>
          </w:r>
          <w:r>
            <w:rPr>
              <w:color w:val="auto"/>
              <w:sz w:val="28"/>
              <w:szCs w:val="28"/>
              <w:highlight w:val="none"/>
            </w:rPr>
            <w:fldChar w:fldCharType="end"/>
          </w:r>
        </w:p>
        <w:p>
          <w:pPr>
            <w:pStyle w:val="32"/>
            <w:keepNext w:val="0"/>
            <w:keepLines w:val="0"/>
            <w:pageBreakBefore w:val="0"/>
            <w:tabs>
              <w:tab w:val="right" w:leader="dot" w:pos="8845"/>
            </w:tabs>
            <w:kinsoku/>
            <w:wordWrap/>
            <w:overflowPunct/>
            <w:topLinePunct w:val="0"/>
            <w:autoSpaceDE/>
            <w:autoSpaceDN/>
            <w:bidi w:val="0"/>
            <w:adjustRightInd/>
            <w:snapToGrid/>
            <w:spacing w:line="400" w:lineRule="exact"/>
            <w:textAlignment w:val="auto"/>
            <w:rPr>
              <w:sz w:val="28"/>
              <w:szCs w:val="28"/>
            </w:rPr>
          </w:pPr>
          <w:r>
            <w:rPr>
              <w:color w:val="auto"/>
              <w:sz w:val="28"/>
              <w:szCs w:val="28"/>
              <w:highlight w:val="none"/>
            </w:rPr>
            <w:fldChar w:fldCharType="begin"/>
          </w:r>
          <w:r>
            <w:rPr>
              <w:sz w:val="28"/>
              <w:szCs w:val="28"/>
              <w:highlight w:val="none"/>
            </w:rPr>
            <w:instrText xml:space="preserve"> HYPERLINK \l _Toc11801 </w:instrText>
          </w:r>
          <w:r>
            <w:rPr>
              <w:sz w:val="28"/>
              <w:szCs w:val="28"/>
              <w:highlight w:val="none"/>
            </w:rPr>
            <w:fldChar w:fldCharType="separate"/>
          </w:r>
          <w:r>
            <w:rPr>
              <w:rFonts w:hint="eastAsia" w:ascii="SimHei" w:hAnsi="SimHei" w:eastAsia="SimHei" w:cs="SimHei"/>
              <w:bCs w:val="0"/>
              <w:sz w:val="28"/>
              <w:szCs w:val="28"/>
            </w:rPr>
            <w:t>二、项目资金申报及使用情况</w:t>
          </w:r>
          <w:r>
            <w:rPr>
              <w:sz w:val="28"/>
              <w:szCs w:val="28"/>
            </w:rPr>
            <w:tab/>
          </w:r>
          <w:r>
            <w:rPr>
              <w:sz w:val="28"/>
              <w:szCs w:val="28"/>
            </w:rPr>
            <w:fldChar w:fldCharType="begin"/>
          </w:r>
          <w:r>
            <w:rPr>
              <w:sz w:val="28"/>
              <w:szCs w:val="28"/>
            </w:rPr>
            <w:instrText xml:space="preserve"> PAGEREF _Toc11801 \h </w:instrText>
          </w:r>
          <w:r>
            <w:rPr>
              <w:sz w:val="28"/>
              <w:szCs w:val="28"/>
            </w:rPr>
            <w:fldChar w:fldCharType="separate"/>
          </w:r>
          <w:r>
            <w:rPr>
              <w:sz w:val="28"/>
              <w:szCs w:val="28"/>
            </w:rPr>
            <w:t>26</w:t>
          </w:r>
          <w:r>
            <w:rPr>
              <w:sz w:val="28"/>
              <w:szCs w:val="28"/>
            </w:rPr>
            <w:fldChar w:fldCharType="end"/>
          </w:r>
          <w:r>
            <w:rPr>
              <w:color w:val="auto"/>
              <w:sz w:val="28"/>
              <w:szCs w:val="28"/>
              <w:highlight w:val="none"/>
            </w:rPr>
            <w:fldChar w:fldCharType="end"/>
          </w:r>
        </w:p>
        <w:p>
          <w:pPr>
            <w:pStyle w:val="33"/>
            <w:keepNext w:val="0"/>
            <w:keepLines w:val="0"/>
            <w:pageBreakBefore w:val="0"/>
            <w:tabs>
              <w:tab w:val="right" w:leader="dot" w:pos="8845"/>
            </w:tabs>
            <w:kinsoku/>
            <w:wordWrap/>
            <w:overflowPunct/>
            <w:topLinePunct w:val="0"/>
            <w:autoSpaceDE/>
            <w:autoSpaceDN/>
            <w:bidi w:val="0"/>
            <w:adjustRightInd/>
            <w:snapToGrid/>
            <w:spacing w:line="400" w:lineRule="exact"/>
            <w:textAlignment w:val="auto"/>
            <w:rPr>
              <w:sz w:val="28"/>
              <w:szCs w:val="28"/>
            </w:rPr>
          </w:pPr>
          <w:r>
            <w:rPr>
              <w:color w:val="auto"/>
              <w:sz w:val="28"/>
              <w:szCs w:val="28"/>
              <w:highlight w:val="none"/>
            </w:rPr>
            <w:fldChar w:fldCharType="begin"/>
          </w:r>
          <w:r>
            <w:rPr>
              <w:sz w:val="28"/>
              <w:szCs w:val="28"/>
              <w:highlight w:val="none"/>
            </w:rPr>
            <w:instrText xml:space="preserve"> HYPERLINK \l _Toc593 </w:instrText>
          </w:r>
          <w:r>
            <w:rPr>
              <w:sz w:val="28"/>
              <w:szCs w:val="28"/>
              <w:highlight w:val="none"/>
            </w:rPr>
            <w:fldChar w:fldCharType="separate"/>
          </w:r>
          <w:r>
            <w:rPr>
              <w:rFonts w:hint="eastAsia" w:ascii="楷体_GB2312" w:hAnsi="楷体_GB2312" w:eastAsia="楷体_GB2312" w:cs="楷体_GB2312"/>
              <w:bCs/>
              <w:sz w:val="28"/>
              <w:szCs w:val="28"/>
              <w:lang w:val="zh-CN"/>
            </w:rPr>
            <w:t>（一）项目资金申报及批复情况</w:t>
          </w:r>
          <w:r>
            <w:rPr>
              <w:sz w:val="28"/>
              <w:szCs w:val="28"/>
            </w:rPr>
            <w:tab/>
          </w:r>
          <w:r>
            <w:rPr>
              <w:sz w:val="28"/>
              <w:szCs w:val="28"/>
            </w:rPr>
            <w:fldChar w:fldCharType="begin"/>
          </w:r>
          <w:r>
            <w:rPr>
              <w:sz w:val="28"/>
              <w:szCs w:val="28"/>
            </w:rPr>
            <w:instrText xml:space="preserve"> PAGEREF _Toc593 \h </w:instrText>
          </w:r>
          <w:r>
            <w:rPr>
              <w:sz w:val="28"/>
              <w:szCs w:val="28"/>
            </w:rPr>
            <w:fldChar w:fldCharType="separate"/>
          </w:r>
          <w:r>
            <w:rPr>
              <w:sz w:val="28"/>
              <w:szCs w:val="28"/>
            </w:rPr>
            <w:t>26</w:t>
          </w:r>
          <w:r>
            <w:rPr>
              <w:sz w:val="28"/>
              <w:szCs w:val="28"/>
            </w:rPr>
            <w:fldChar w:fldCharType="end"/>
          </w:r>
          <w:r>
            <w:rPr>
              <w:color w:val="auto"/>
              <w:sz w:val="28"/>
              <w:szCs w:val="28"/>
              <w:highlight w:val="none"/>
            </w:rPr>
            <w:fldChar w:fldCharType="end"/>
          </w:r>
        </w:p>
        <w:p>
          <w:pPr>
            <w:pStyle w:val="33"/>
            <w:keepNext w:val="0"/>
            <w:keepLines w:val="0"/>
            <w:pageBreakBefore w:val="0"/>
            <w:tabs>
              <w:tab w:val="right" w:leader="dot" w:pos="8845"/>
            </w:tabs>
            <w:kinsoku/>
            <w:wordWrap/>
            <w:overflowPunct/>
            <w:topLinePunct w:val="0"/>
            <w:autoSpaceDE/>
            <w:autoSpaceDN/>
            <w:bidi w:val="0"/>
            <w:adjustRightInd/>
            <w:snapToGrid/>
            <w:spacing w:line="400" w:lineRule="exact"/>
            <w:textAlignment w:val="auto"/>
            <w:rPr>
              <w:sz w:val="28"/>
              <w:szCs w:val="28"/>
            </w:rPr>
          </w:pPr>
          <w:r>
            <w:rPr>
              <w:color w:val="auto"/>
              <w:sz w:val="28"/>
              <w:szCs w:val="28"/>
              <w:highlight w:val="none"/>
            </w:rPr>
            <w:fldChar w:fldCharType="begin"/>
          </w:r>
          <w:r>
            <w:rPr>
              <w:sz w:val="28"/>
              <w:szCs w:val="28"/>
              <w:highlight w:val="none"/>
            </w:rPr>
            <w:instrText xml:space="preserve"> HYPERLINK \l _Toc4993 </w:instrText>
          </w:r>
          <w:r>
            <w:rPr>
              <w:sz w:val="28"/>
              <w:szCs w:val="28"/>
              <w:highlight w:val="none"/>
            </w:rPr>
            <w:fldChar w:fldCharType="separate"/>
          </w:r>
          <w:r>
            <w:rPr>
              <w:rFonts w:hint="eastAsia" w:ascii="楷体_GB2312" w:hAnsi="楷体_GB2312" w:eastAsia="楷体_GB2312" w:cs="楷体_GB2312"/>
              <w:bCs/>
              <w:sz w:val="28"/>
              <w:szCs w:val="28"/>
              <w:lang w:val="zh-CN"/>
            </w:rPr>
            <w:t>（二）资金计划、到位及使用情况</w:t>
          </w:r>
          <w:r>
            <w:rPr>
              <w:sz w:val="28"/>
              <w:szCs w:val="28"/>
            </w:rPr>
            <w:tab/>
          </w:r>
          <w:r>
            <w:rPr>
              <w:sz w:val="28"/>
              <w:szCs w:val="28"/>
            </w:rPr>
            <w:fldChar w:fldCharType="begin"/>
          </w:r>
          <w:r>
            <w:rPr>
              <w:sz w:val="28"/>
              <w:szCs w:val="28"/>
            </w:rPr>
            <w:instrText xml:space="preserve"> PAGEREF _Toc4993 \h </w:instrText>
          </w:r>
          <w:r>
            <w:rPr>
              <w:sz w:val="28"/>
              <w:szCs w:val="28"/>
            </w:rPr>
            <w:fldChar w:fldCharType="separate"/>
          </w:r>
          <w:r>
            <w:rPr>
              <w:sz w:val="28"/>
              <w:szCs w:val="28"/>
            </w:rPr>
            <w:t>26</w:t>
          </w:r>
          <w:r>
            <w:rPr>
              <w:sz w:val="28"/>
              <w:szCs w:val="28"/>
            </w:rPr>
            <w:fldChar w:fldCharType="end"/>
          </w:r>
          <w:r>
            <w:rPr>
              <w:color w:val="auto"/>
              <w:sz w:val="28"/>
              <w:szCs w:val="28"/>
              <w:highlight w:val="none"/>
            </w:rPr>
            <w:fldChar w:fldCharType="end"/>
          </w:r>
        </w:p>
        <w:p>
          <w:pPr>
            <w:pStyle w:val="33"/>
            <w:keepNext w:val="0"/>
            <w:keepLines w:val="0"/>
            <w:pageBreakBefore w:val="0"/>
            <w:tabs>
              <w:tab w:val="right" w:leader="dot" w:pos="8845"/>
            </w:tabs>
            <w:kinsoku/>
            <w:wordWrap/>
            <w:overflowPunct/>
            <w:topLinePunct w:val="0"/>
            <w:autoSpaceDE/>
            <w:autoSpaceDN/>
            <w:bidi w:val="0"/>
            <w:adjustRightInd/>
            <w:snapToGrid/>
            <w:spacing w:line="400" w:lineRule="exact"/>
            <w:textAlignment w:val="auto"/>
            <w:rPr>
              <w:sz w:val="28"/>
              <w:szCs w:val="28"/>
            </w:rPr>
          </w:pPr>
          <w:r>
            <w:rPr>
              <w:color w:val="auto"/>
              <w:sz w:val="28"/>
              <w:szCs w:val="28"/>
              <w:highlight w:val="none"/>
            </w:rPr>
            <w:fldChar w:fldCharType="begin"/>
          </w:r>
          <w:r>
            <w:rPr>
              <w:sz w:val="28"/>
              <w:szCs w:val="28"/>
              <w:highlight w:val="none"/>
            </w:rPr>
            <w:instrText xml:space="preserve"> HYPERLINK \l _Toc7065 </w:instrText>
          </w:r>
          <w:r>
            <w:rPr>
              <w:sz w:val="28"/>
              <w:szCs w:val="28"/>
              <w:highlight w:val="none"/>
            </w:rPr>
            <w:fldChar w:fldCharType="separate"/>
          </w:r>
          <w:r>
            <w:rPr>
              <w:rFonts w:hint="eastAsia" w:ascii="楷体_GB2312" w:hAnsi="楷体_GB2312" w:eastAsia="楷体_GB2312" w:cs="楷体_GB2312"/>
              <w:bCs/>
              <w:sz w:val="28"/>
              <w:szCs w:val="28"/>
              <w:lang w:val="zh-CN"/>
            </w:rPr>
            <w:t>（三）项目财务管理情况</w:t>
          </w:r>
          <w:r>
            <w:rPr>
              <w:sz w:val="28"/>
              <w:szCs w:val="28"/>
            </w:rPr>
            <w:tab/>
          </w:r>
          <w:r>
            <w:rPr>
              <w:sz w:val="28"/>
              <w:szCs w:val="28"/>
            </w:rPr>
            <w:fldChar w:fldCharType="begin"/>
          </w:r>
          <w:r>
            <w:rPr>
              <w:sz w:val="28"/>
              <w:szCs w:val="28"/>
            </w:rPr>
            <w:instrText xml:space="preserve"> PAGEREF _Toc7065 \h </w:instrText>
          </w:r>
          <w:r>
            <w:rPr>
              <w:sz w:val="28"/>
              <w:szCs w:val="28"/>
            </w:rPr>
            <w:fldChar w:fldCharType="separate"/>
          </w:r>
          <w:r>
            <w:rPr>
              <w:sz w:val="28"/>
              <w:szCs w:val="28"/>
            </w:rPr>
            <w:t>27</w:t>
          </w:r>
          <w:r>
            <w:rPr>
              <w:sz w:val="28"/>
              <w:szCs w:val="28"/>
            </w:rPr>
            <w:fldChar w:fldCharType="end"/>
          </w:r>
          <w:r>
            <w:rPr>
              <w:color w:val="auto"/>
              <w:sz w:val="28"/>
              <w:szCs w:val="28"/>
              <w:highlight w:val="none"/>
            </w:rPr>
            <w:fldChar w:fldCharType="end"/>
          </w:r>
        </w:p>
        <w:p>
          <w:pPr>
            <w:pStyle w:val="32"/>
            <w:keepNext w:val="0"/>
            <w:keepLines w:val="0"/>
            <w:pageBreakBefore w:val="0"/>
            <w:tabs>
              <w:tab w:val="right" w:leader="dot" w:pos="8845"/>
            </w:tabs>
            <w:kinsoku/>
            <w:wordWrap/>
            <w:overflowPunct/>
            <w:topLinePunct w:val="0"/>
            <w:autoSpaceDE/>
            <w:autoSpaceDN/>
            <w:bidi w:val="0"/>
            <w:adjustRightInd/>
            <w:snapToGrid/>
            <w:spacing w:line="400" w:lineRule="exact"/>
            <w:textAlignment w:val="auto"/>
            <w:rPr>
              <w:sz w:val="28"/>
              <w:szCs w:val="28"/>
            </w:rPr>
          </w:pPr>
          <w:r>
            <w:rPr>
              <w:color w:val="auto"/>
              <w:sz w:val="28"/>
              <w:szCs w:val="28"/>
              <w:highlight w:val="none"/>
            </w:rPr>
            <w:fldChar w:fldCharType="begin"/>
          </w:r>
          <w:r>
            <w:rPr>
              <w:sz w:val="28"/>
              <w:szCs w:val="28"/>
              <w:highlight w:val="none"/>
            </w:rPr>
            <w:instrText xml:space="preserve"> HYPERLINK \l _Toc24775 </w:instrText>
          </w:r>
          <w:r>
            <w:rPr>
              <w:sz w:val="28"/>
              <w:szCs w:val="28"/>
              <w:highlight w:val="none"/>
            </w:rPr>
            <w:fldChar w:fldCharType="separate"/>
          </w:r>
          <w:r>
            <w:rPr>
              <w:rFonts w:hint="eastAsia" w:ascii="SimHei" w:hAnsi="SimHei" w:eastAsia="SimHei" w:cs="SimHei"/>
              <w:bCs w:val="0"/>
              <w:sz w:val="28"/>
              <w:szCs w:val="28"/>
            </w:rPr>
            <w:t>三、项目实施及管理情况</w:t>
          </w:r>
          <w:r>
            <w:rPr>
              <w:sz w:val="28"/>
              <w:szCs w:val="28"/>
            </w:rPr>
            <w:tab/>
          </w:r>
          <w:r>
            <w:rPr>
              <w:sz w:val="28"/>
              <w:szCs w:val="28"/>
            </w:rPr>
            <w:fldChar w:fldCharType="begin"/>
          </w:r>
          <w:r>
            <w:rPr>
              <w:sz w:val="28"/>
              <w:szCs w:val="28"/>
            </w:rPr>
            <w:instrText xml:space="preserve"> PAGEREF _Toc24775 \h </w:instrText>
          </w:r>
          <w:r>
            <w:rPr>
              <w:sz w:val="28"/>
              <w:szCs w:val="28"/>
            </w:rPr>
            <w:fldChar w:fldCharType="separate"/>
          </w:r>
          <w:r>
            <w:rPr>
              <w:sz w:val="28"/>
              <w:szCs w:val="28"/>
            </w:rPr>
            <w:t>27</w:t>
          </w:r>
          <w:r>
            <w:rPr>
              <w:sz w:val="28"/>
              <w:szCs w:val="28"/>
            </w:rPr>
            <w:fldChar w:fldCharType="end"/>
          </w:r>
          <w:r>
            <w:rPr>
              <w:color w:val="auto"/>
              <w:sz w:val="28"/>
              <w:szCs w:val="28"/>
              <w:highlight w:val="none"/>
            </w:rPr>
            <w:fldChar w:fldCharType="end"/>
          </w:r>
        </w:p>
        <w:p>
          <w:pPr>
            <w:pStyle w:val="32"/>
            <w:keepNext w:val="0"/>
            <w:keepLines w:val="0"/>
            <w:pageBreakBefore w:val="0"/>
            <w:tabs>
              <w:tab w:val="right" w:leader="dot" w:pos="8845"/>
            </w:tabs>
            <w:kinsoku/>
            <w:wordWrap/>
            <w:overflowPunct/>
            <w:topLinePunct w:val="0"/>
            <w:autoSpaceDE/>
            <w:autoSpaceDN/>
            <w:bidi w:val="0"/>
            <w:adjustRightInd/>
            <w:snapToGrid/>
            <w:spacing w:line="400" w:lineRule="exact"/>
            <w:textAlignment w:val="auto"/>
            <w:rPr>
              <w:sz w:val="28"/>
              <w:szCs w:val="28"/>
            </w:rPr>
          </w:pPr>
          <w:r>
            <w:rPr>
              <w:color w:val="auto"/>
              <w:sz w:val="28"/>
              <w:szCs w:val="28"/>
              <w:highlight w:val="none"/>
            </w:rPr>
            <w:fldChar w:fldCharType="begin"/>
          </w:r>
          <w:r>
            <w:rPr>
              <w:sz w:val="28"/>
              <w:szCs w:val="28"/>
              <w:highlight w:val="none"/>
            </w:rPr>
            <w:instrText xml:space="preserve"> HYPERLINK \l _Toc1935 </w:instrText>
          </w:r>
          <w:r>
            <w:rPr>
              <w:sz w:val="28"/>
              <w:szCs w:val="28"/>
              <w:highlight w:val="none"/>
            </w:rPr>
            <w:fldChar w:fldCharType="separate"/>
          </w:r>
          <w:r>
            <w:rPr>
              <w:rFonts w:hint="eastAsia" w:ascii="SimHei" w:hAnsi="SimHei" w:eastAsia="SimHei" w:cs="SimHei"/>
              <w:bCs w:val="0"/>
              <w:sz w:val="28"/>
              <w:szCs w:val="28"/>
            </w:rPr>
            <w:t>四、项目绩效情况</w:t>
          </w:r>
          <w:r>
            <w:rPr>
              <w:sz w:val="28"/>
              <w:szCs w:val="28"/>
            </w:rPr>
            <w:tab/>
          </w:r>
          <w:r>
            <w:rPr>
              <w:sz w:val="28"/>
              <w:szCs w:val="28"/>
            </w:rPr>
            <w:fldChar w:fldCharType="begin"/>
          </w:r>
          <w:r>
            <w:rPr>
              <w:sz w:val="28"/>
              <w:szCs w:val="28"/>
            </w:rPr>
            <w:instrText xml:space="preserve"> PAGEREF _Toc1935 \h </w:instrText>
          </w:r>
          <w:r>
            <w:rPr>
              <w:sz w:val="28"/>
              <w:szCs w:val="28"/>
            </w:rPr>
            <w:fldChar w:fldCharType="separate"/>
          </w:r>
          <w:r>
            <w:rPr>
              <w:sz w:val="28"/>
              <w:szCs w:val="28"/>
            </w:rPr>
            <w:t>28</w:t>
          </w:r>
          <w:r>
            <w:rPr>
              <w:sz w:val="28"/>
              <w:szCs w:val="28"/>
            </w:rPr>
            <w:fldChar w:fldCharType="end"/>
          </w:r>
          <w:r>
            <w:rPr>
              <w:color w:val="auto"/>
              <w:sz w:val="28"/>
              <w:szCs w:val="28"/>
              <w:highlight w:val="none"/>
            </w:rPr>
            <w:fldChar w:fldCharType="end"/>
          </w:r>
        </w:p>
        <w:p>
          <w:pPr>
            <w:pStyle w:val="33"/>
            <w:keepNext w:val="0"/>
            <w:keepLines w:val="0"/>
            <w:pageBreakBefore w:val="0"/>
            <w:tabs>
              <w:tab w:val="right" w:leader="dot" w:pos="8845"/>
            </w:tabs>
            <w:kinsoku/>
            <w:wordWrap/>
            <w:overflowPunct/>
            <w:topLinePunct w:val="0"/>
            <w:autoSpaceDE/>
            <w:autoSpaceDN/>
            <w:bidi w:val="0"/>
            <w:adjustRightInd/>
            <w:snapToGrid/>
            <w:spacing w:line="400" w:lineRule="exact"/>
            <w:textAlignment w:val="auto"/>
            <w:rPr>
              <w:sz w:val="28"/>
              <w:szCs w:val="28"/>
            </w:rPr>
          </w:pPr>
          <w:r>
            <w:rPr>
              <w:color w:val="auto"/>
              <w:sz w:val="28"/>
              <w:szCs w:val="28"/>
              <w:highlight w:val="none"/>
            </w:rPr>
            <w:fldChar w:fldCharType="begin"/>
          </w:r>
          <w:r>
            <w:rPr>
              <w:sz w:val="28"/>
              <w:szCs w:val="28"/>
              <w:highlight w:val="none"/>
            </w:rPr>
            <w:instrText xml:space="preserve"> HYPERLINK \l _Toc17450 </w:instrText>
          </w:r>
          <w:r>
            <w:rPr>
              <w:sz w:val="28"/>
              <w:szCs w:val="28"/>
              <w:highlight w:val="none"/>
            </w:rPr>
            <w:fldChar w:fldCharType="separate"/>
          </w:r>
          <w:r>
            <w:rPr>
              <w:rFonts w:hint="eastAsia" w:ascii="楷体_GB2312" w:hAnsi="楷体_GB2312" w:eastAsia="楷体_GB2312" w:cs="楷体_GB2312"/>
              <w:bCs/>
              <w:sz w:val="28"/>
              <w:szCs w:val="28"/>
              <w:lang w:val="zh-CN"/>
            </w:rPr>
            <w:t>（一）项目完成情况</w:t>
          </w:r>
          <w:r>
            <w:rPr>
              <w:sz w:val="28"/>
              <w:szCs w:val="28"/>
            </w:rPr>
            <w:tab/>
          </w:r>
          <w:r>
            <w:rPr>
              <w:sz w:val="28"/>
              <w:szCs w:val="28"/>
            </w:rPr>
            <w:fldChar w:fldCharType="begin"/>
          </w:r>
          <w:r>
            <w:rPr>
              <w:sz w:val="28"/>
              <w:szCs w:val="28"/>
            </w:rPr>
            <w:instrText xml:space="preserve"> PAGEREF _Toc17450 \h </w:instrText>
          </w:r>
          <w:r>
            <w:rPr>
              <w:sz w:val="28"/>
              <w:szCs w:val="28"/>
            </w:rPr>
            <w:fldChar w:fldCharType="separate"/>
          </w:r>
          <w:r>
            <w:rPr>
              <w:sz w:val="28"/>
              <w:szCs w:val="28"/>
            </w:rPr>
            <w:t>28</w:t>
          </w:r>
          <w:r>
            <w:rPr>
              <w:sz w:val="28"/>
              <w:szCs w:val="28"/>
            </w:rPr>
            <w:fldChar w:fldCharType="end"/>
          </w:r>
          <w:r>
            <w:rPr>
              <w:color w:val="auto"/>
              <w:sz w:val="28"/>
              <w:szCs w:val="28"/>
              <w:highlight w:val="none"/>
            </w:rPr>
            <w:fldChar w:fldCharType="end"/>
          </w:r>
        </w:p>
        <w:p>
          <w:pPr>
            <w:pStyle w:val="33"/>
            <w:keepNext w:val="0"/>
            <w:keepLines w:val="0"/>
            <w:pageBreakBefore w:val="0"/>
            <w:tabs>
              <w:tab w:val="right" w:leader="dot" w:pos="8845"/>
            </w:tabs>
            <w:kinsoku/>
            <w:wordWrap/>
            <w:overflowPunct/>
            <w:topLinePunct w:val="0"/>
            <w:autoSpaceDE/>
            <w:autoSpaceDN/>
            <w:bidi w:val="0"/>
            <w:adjustRightInd/>
            <w:snapToGrid/>
            <w:spacing w:line="400" w:lineRule="exact"/>
            <w:textAlignment w:val="auto"/>
            <w:rPr>
              <w:sz w:val="28"/>
              <w:szCs w:val="28"/>
            </w:rPr>
          </w:pPr>
          <w:r>
            <w:rPr>
              <w:color w:val="auto"/>
              <w:sz w:val="28"/>
              <w:szCs w:val="28"/>
              <w:highlight w:val="none"/>
            </w:rPr>
            <w:fldChar w:fldCharType="begin"/>
          </w:r>
          <w:r>
            <w:rPr>
              <w:sz w:val="28"/>
              <w:szCs w:val="28"/>
              <w:highlight w:val="none"/>
            </w:rPr>
            <w:instrText xml:space="preserve"> HYPERLINK \l _Toc32688 </w:instrText>
          </w:r>
          <w:r>
            <w:rPr>
              <w:sz w:val="28"/>
              <w:szCs w:val="28"/>
              <w:highlight w:val="none"/>
            </w:rPr>
            <w:fldChar w:fldCharType="separate"/>
          </w:r>
          <w:r>
            <w:rPr>
              <w:rFonts w:hint="eastAsia" w:ascii="楷体_GB2312" w:hAnsi="楷体_GB2312" w:eastAsia="楷体_GB2312" w:cs="楷体_GB2312"/>
              <w:bCs/>
              <w:sz w:val="28"/>
              <w:szCs w:val="28"/>
              <w:lang w:val="zh-CN"/>
            </w:rPr>
            <w:t>（二）项目效益情况</w:t>
          </w:r>
          <w:r>
            <w:rPr>
              <w:sz w:val="28"/>
              <w:szCs w:val="28"/>
            </w:rPr>
            <w:tab/>
          </w:r>
          <w:r>
            <w:rPr>
              <w:sz w:val="28"/>
              <w:szCs w:val="28"/>
            </w:rPr>
            <w:fldChar w:fldCharType="begin"/>
          </w:r>
          <w:r>
            <w:rPr>
              <w:sz w:val="28"/>
              <w:szCs w:val="28"/>
            </w:rPr>
            <w:instrText xml:space="preserve"> PAGEREF _Toc32688 \h </w:instrText>
          </w:r>
          <w:r>
            <w:rPr>
              <w:sz w:val="28"/>
              <w:szCs w:val="28"/>
            </w:rPr>
            <w:fldChar w:fldCharType="separate"/>
          </w:r>
          <w:r>
            <w:rPr>
              <w:sz w:val="28"/>
              <w:szCs w:val="28"/>
            </w:rPr>
            <w:t>29</w:t>
          </w:r>
          <w:r>
            <w:rPr>
              <w:sz w:val="28"/>
              <w:szCs w:val="28"/>
            </w:rPr>
            <w:fldChar w:fldCharType="end"/>
          </w:r>
          <w:r>
            <w:rPr>
              <w:color w:val="auto"/>
              <w:sz w:val="28"/>
              <w:szCs w:val="28"/>
              <w:highlight w:val="none"/>
            </w:rPr>
            <w:fldChar w:fldCharType="end"/>
          </w:r>
        </w:p>
        <w:p>
          <w:pPr>
            <w:pStyle w:val="32"/>
            <w:keepNext w:val="0"/>
            <w:keepLines w:val="0"/>
            <w:pageBreakBefore w:val="0"/>
            <w:tabs>
              <w:tab w:val="right" w:leader="dot" w:pos="8845"/>
            </w:tabs>
            <w:kinsoku/>
            <w:wordWrap/>
            <w:overflowPunct/>
            <w:topLinePunct w:val="0"/>
            <w:autoSpaceDE/>
            <w:autoSpaceDN/>
            <w:bidi w:val="0"/>
            <w:adjustRightInd/>
            <w:snapToGrid/>
            <w:spacing w:line="400" w:lineRule="exact"/>
            <w:textAlignment w:val="auto"/>
            <w:rPr>
              <w:sz w:val="28"/>
              <w:szCs w:val="28"/>
            </w:rPr>
          </w:pPr>
          <w:r>
            <w:rPr>
              <w:color w:val="auto"/>
              <w:sz w:val="28"/>
              <w:szCs w:val="28"/>
              <w:highlight w:val="none"/>
            </w:rPr>
            <w:fldChar w:fldCharType="begin"/>
          </w:r>
          <w:r>
            <w:rPr>
              <w:sz w:val="28"/>
              <w:szCs w:val="28"/>
              <w:highlight w:val="none"/>
            </w:rPr>
            <w:instrText xml:space="preserve"> HYPERLINK \l _Toc11404 </w:instrText>
          </w:r>
          <w:r>
            <w:rPr>
              <w:sz w:val="28"/>
              <w:szCs w:val="28"/>
              <w:highlight w:val="none"/>
            </w:rPr>
            <w:fldChar w:fldCharType="separate"/>
          </w:r>
          <w:r>
            <w:rPr>
              <w:rFonts w:hint="eastAsia" w:ascii="SimHei" w:hAnsi="SimHei" w:eastAsia="SimHei" w:cs="SimHei"/>
              <w:bCs w:val="0"/>
              <w:sz w:val="28"/>
              <w:szCs w:val="28"/>
            </w:rPr>
            <w:t>五、评价结论及建议</w:t>
          </w:r>
          <w:r>
            <w:rPr>
              <w:sz w:val="28"/>
              <w:szCs w:val="28"/>
            </w:rPr>
            <w:tab/>
          </w:r>
          <w:r>
            <w:rPr>
              <w:sz w:val="28"/>
              <w:szCs w:val="28"/>
            </w:rPr>
            <w:fldChar w:fldCharType="begin"/>
          </w:r>
          <w:r>
            <w:rPr>
              <w:sz w:val="28"/>
              <w:szCs w:val="28"/>
            </w:rPr>
            <w:instrText xml:space="preserve"> PAGEREF _Toc11404 \h </w:instrText>
          </w:r>
          <w:r>
            <w:rPr>
              <w:sz w:val="28"/>
              <w:szCs w:val="28"/>
            </w:rPr>
            <w:fldChar w:fldCharType="separate"/>
          </w:r>
          <w:r>
            <w:rPr>
              <w:sz w:val="28"/>
              <w:szCs w:val="28"/>
            </w:rPr>
            <w:t>30</w:t>
          </w:r>
          <w:r>
            <w:rPr>
              <w:sz w:val="28"/>
              <w:szCs w:val="28"/>
            </w:rPr>
            <w:fldChar w:fldCharType="end"/>
          </w:r>
          <w:r>
            <w:rPr>
              <w:color w:val="auto"/>
              <w:sz w:val="28"/>
              <w:szCs w:val="28"/>
              <w:highlight w:val="none"/>
            </w:rPr>
            <w:fldChar w:fldCharType="end"/>
          </w:r>
        </w:p>
        <w:p>
          <w:pPr>
            <w:pStyle w:val="33"/>
            <w:keepNext w:val="0"/>
            <w:keepLines w:val="0"/>
            <w:pageBreakBefore w:val="0"/>
            <w:tabs>
              <w:tab w:val="right" w:leader="dot" w:pos="8845"/>
            </w:tabs>
            <w:kinsoku/>
            <w:wordWrap/>
            <w:overflowPunct/>
            <w:topLinePunct w:val="0"/>
            <w:autoSpaceDE/>
            <w:autoSpaceDN/>
            <w:bidi w:val="0"/>
            <w:adjustRightInd/>
            <w:snapToGrid/>
            <w:spacing w:line="400" w:lineRule="exact"/>
            <w:textAlignment w:val="auto"/>
            <w:rPr>
              <w:sz w:val="28"/>
              <w:szCs w:val="28"/>
            </w:rPr>
          </w:pPr>
          <w:r>
            <w:rPr>
              <w:color w:val="auto"/>
              <w:sz w:val="28"/>
              <w:szCs w:val="28"/>
              <w:highlight w:val="none"/>
            </w:rPr>
            <w:fldChar w:fldCharType="begin"/>
          </w:r>
          <w:r>
            <w:rPr>
              <w:sz w:val="28"/>
              <w:szCs w:val="28"/>
              <w:highlight w:val="none"/>
            </w:rPr>
            <w:instrText xml:space="preserve"> HYPERLINK \l _Toc11614 </w:instrText>
          </w:r>
          <w:r>
            <w:rPr>
              <w:sz w:val="28"/>
              <w:szCs w:val="28"/>
              <w:highlight w:val="none"/>
            </w:rPr>
            <w:fldChar w:fldCharType="separate"/>
          </w:r>
          <w:r>
            <w:rPr>
              <w:rFonts w:hint="eastAsia" w:ascii="楷体_GB2312" w:hAnsi="楷体_GB2312" w:eastAsia="楷体_GB2312" w:cs="楷体_GB2312"/>
              <w:bCs/>
              <w:sz w:val="28"/>
              <w:szCs w:val="28"/>
              <w:lang w:val="zh-CN"/>
            </w:rPr>
            <w:t>（一）评价结论</w:t>
          </w:r>
          <w:r>
            <w:rPr>
              <w:sz w:val="28"/>
              <w:szCs w:val="28"/>
            </w:rPr>
            <w:tab/>
          </w:r>
          <w:r>
            <w:rPr>
              <w:sz w:val="28"/>
              <w:szCs w:val="28"/>
            </w:rPr>
            <w:fldChar w:fldCharType="begin"/>
          </w:r>
          <w:r>
            <w:rPr>
              <w:sz w:val="28"/>
              <w:szCs w:val="28"/>
            </w:rPr>
            <w:instrText xml:space="preserve"> PAGEREF _Toc11614 \h </w:instrText>
          </w:r>
          <w:r>
            <w:rPr>
              <w:sz w:val="28"/>
              <w:szCs w:val="28"/>
            </w:rPr>
            <w:fldChar w:fldCharType="separate"/>
          </w:r>
          <w:r>
            <w:rPr>
              <w:sz w:val="28"/>
              <w:szCs w:val="28"/>
            </w:rPr>
            <w:t>30</w:t>
          </w:r>
          <w:r>
            <w:rPr>
              <w:sz w:val="28"/>
              <w:szCs w:val="28"/>
            </w:rPr>
            <w:fldChar w:fldCharType="end"/>
          </w:r>
          <w:r>
            <w:rPr>
              <w:color w:val="auto"/>
              <w:sz w:val="28"/>
              <w:szCs w:val="28"/>
              <w:highlight w:val="none"/>
            </w:rPr>
            <w:fldChar w:fldCharType="end"/>
          </w:r>
        </w:p>
        <w:p>
          <w:pPr>
            <w:pStyle w:val="33"/>
            <w:keepNext w:val="0"/>
            <w:keepLines w:val="0"/>
            <w:pageBreakBefore w:val="0"/>
            <w:tabs>
              <w:tab w:val="right" w:leader="dot" w:pos="8845"/>
            </w:tabs>
            <w:kinsoku/>
            <w:wordWrap/>
            <w:overflowPunct/>
            <w:topLinePunct w:val="0"/>
            <w:autoSpaceDE/>
            <w:autoSpaceDN/>
            <w:bidi w:val="0"/>
            <w:adjustRightInd/>
            <w:snapToGrid/>
            <w:spacing w:line="400" w:lineRule="exact"/>
            <w:textAlignment w:val="auto"/>
            <w:rPr>
              <w:sz w:val="28"/>
              <w:szCs w:val="28"/>
            </w:rPr>
          </w:pPr>
          <w:r>
            <w:rPr>
              <w:color w:val="auto"/>
              <w:sz w:val="28"/>
              <w:szCs w:val="28"/>
              <w:highlight w:val="none"/>
            </w:rPr>
            <w:fldChar w:fldCharType="begin"/>
          </w:r>
          <w:r>
            <w:rPr>
              <w:sz w:val="28"/>
              <w:szCs w:val="28"/>
              <w:highlight w:val="none"/>
            </w:rPr>
            <w:instrText xml:space="preserve"> HYPERLINK \l _Toc25507 </w:instrText>
          </w:r>
          <w:r>
            <w:rPr>
              <w:sz w:val="28"/>
              <w:szCs w:val="28"/>
              <w:highlight w:val="none"/>
            </w:rPr>
            <w:fldChar w:fldCharType="separate"/>
          </w:r>
          <w:r>
            <w:rPr>
              <w:rFonts w:hint="eastAsia" w:ascii="楷体_GB2312" w:hAnsi="楷体_GB2312" w:eastAsia="楷体_GB2312" w:cs="楷体_GB2312"/>
              <w:bCs/>
              <w:sz w:val="28"/>
              <w:szCs w:val="28"/>
              <w:lang w:val="zh-CN"/>
            </w:rPr>
            <w:t>（二）存在的问题</w:t>
          </w:r>
          <w:r>
            <w:rPr>
              <w:sz w:val="28"/>
              <w:szCs w:val="28"/>
            </w:rPr>
            <w:tab/>
          </w:r>
          <w:r>
            <w:rPr>
              <w:sz w:val="28"/>
              <w:szCs w:val="28"/>
            </w:rPr>
            <w:fldChar w:fldCharType="begin"/>
          </w:r>
          <w:r>
            <w:rPr>
              <w:sz w:val="28"/>
              <w:szCs w:val="28"/>
            </w:rPr>
            <w:instrText xml:space="preserve"> PAGEREF _Toc25507 \h </w:instrText>
          </w:r>
          <w:r>
            <w:rPr>
              <w:sz w:val="28"/>
              <w:szCs w:val="28"/>
            </w:rPr>
            <w:fldChar w:fldCharType="separate"/>
          </w:r>
          <w:r>
            <w:rPr>
              <w:sz w:val="28"/>
              <w:szCs w:val="28"/>
            </w:rPr>
            <w:t>30</w:t>
          </w:r>
          <w:r>
            <w:rPr>
              <w:sz w:val="28"/>
              <w:szCs w:val="28"/>
            </w:rPr>
            <w:fldChar w:fldCharType="end"/>
          </w:r>
          <w:r>
            <w:rPr>
              <w:color w:val="auto"/>
              <w:sz w:val="28"/>
              <w:szCs w:val="28"/>
              <w:highlight w:val="none"/>
            </w:rPr>
            <w:fldChar w:fldCharType="end"/>
          </w:r>
        </w:p>
        <w:p>
          <w:pPr>
            <w:pStyle w:val="33"/>
            <w:keepNext w:val="0"/>
            <w:keepLines w:val="0"/>
            <w:pageBreakBefore w:val="0"/>
            <w:widowControl/>
            <w:tabs>
              <w:tab w:val="right" w:leader="dot" w:pos="8845"/>
            </w:tabs>
            <w:kinsoku/>
            <w:wordWrap/>
            <w:overflowPunct/>
            <w:topLinePunct w:val="0"/>
            <w:autoSpaceDE/>
            <w:autoSpaceDN/>
            <w:bidi w:val="0"/>
            <w:adjustRightInd/>
            <w:snapToGrid/>
            <w:spacing w:line="400" w:lineRule="exact"/>
            <w:textAlignment w:val="auto"/>
            <w:rPr>
              <w:sz w:val="28"/>
              <w:szCs w:val="28"/>
            </w:rPr>
          </w:pPr>
          <w:r>
            <w:rPr>
              <w:color w:val="auto"/>
              <w:sz w:val="28"/>
              <w:szCs w:val="28"/>
              <w:highlight w:val="none"/>
            </w:rPr>
            <w:fldChar w:fldCharType="begin"/>
          </w:r>
          <w:r>
            <w:rPr>
              <w:sz w:val="28"/>
              <w:szCs w:val="28"/>
              <w:highlight w:val="none"/>
            </w:rPr>
            <w:instrText xml:space="preserve"> HYPERLINK \l _Toc27091 </w:instrText>
          </w:r>
          <w:r>
            <w:rPr>
              <w:sz w:val="28"/>
              <w:szCs w:val="28"/>
              <w:highlight w:val="none"/>
            </w:rPr>
            <w:fldChar w:fldCharType="separate"/>
          </w:r>
          <w:r>
            <w:rPr>
              <w:rFonts w:hint="eastAsia" w:ascii="楷体_GB2312" w:hAnsi="楷体_GB2312" w:eastAsia="楷体_GB2312" w:cs="楷体_GB2312"/>
              <w:bCs/>
              <w:sz w:val="28"/>
              <w:szCs w:val="28"/>
              <w:lang w:val="zh-CN"/>
            </w:rPr>
            <w:t>（三）相关建议</w:t>
          </w:r>
          <w:r>
            <w:rPr>
              <w:sz w:val="28"/>
              <w:szCs w:val="28"/>
            </w:rPr>
            <w:tab/>
          </w:r>
          <w:r>
            <w:rPr>
              <w:sz w:val="28"/>
              <w:szCs w:val="28"/>
            </w:rPr>
            <w:fldChar w:fldCharType="begin"/>
          </w:r>
          <w:r>
            <w:rPr>
              <w:sz w:val="28"/>
              <w:szCs w:val="28"/>
            </w:rPr>
            <w:instrText xml:space="preserve"> PAGEREF _Toc27091 \h </w:instrText>
          </w:r>
          <w:r>
            <w:rPr>
              <w:sz w:val="28"/>
              <w:szCs w:val="28"/>
            </w:rPr>
            <w:fldChar w:fldCharType="separate"/>
          </w:r>
          <w:r>
            <w:rPr>
              <w:sz w:val="28"/>
              <w:szCs w:val="28"/>
            </w:rPr>
            <w:t>31</w:t>
          </w:r>
          <w:r>
            <w:rPr>
              <w:sz w:val="28"/>
              <w:szCs w:val="28"/>
            </w:rPr>
            <w:fldChar w:fldCharType="end"/>
          </w:r>
          <w:r>
            <w:rPr>
              <w:color w:val="auto"/>
              <w:sz w:val="28"/>
              <w:szCs w:val="28"/>
              <w:highlight w:val="none"/>
            </w:rPr>
            <w:fldChar w:fldCharType="end"/>
          </w:r>
        </w:p>
        <w:p>
          <w:pPr>
            <w:pStyle w:val="31"/>
            <w:keepNext w:val="0"/>
            <w:keepLines w:val="0"/>
            <w:pageBreakBefore w:val="0"/>
            <w:tabs>
              <w:tab w:val="right" w:leader="dot" w:pos="8845"/>
            </w:tabs>
            <w:kinsoku/>
            <w:wordWrap/>
            <w:overflowPunct/>
            <w:topLinePunct w:val="0"/>
            <w:autoSpaceDE/>
            <w:autoSpaceDN/>
            <w:bidi w:val="0"/>
            <w:adjustRightInd/>
            <w:snapToGrid/>
            <w:spacing w:line="400" w:lineRule="exact"/>
            <w:textAlignment w:val="auto"/>
            <w:rPr>
              <w:sz w:val="28"/>
              <w:szCs w:val="28"/>
            </w:rPr>
          </w:pPr>
          <w:r>
            <w:rPr>
              <w:color w:val="auto"/>
              <w:sz w:val="28"/>
              <w:szCs w:val="28"/>
              <w:highlight w:val="none"/>
            </w:rPr>
            <w:fldChar w:fldCharType="begin"/>
          </w:r>
          <w:r>
            <w:rPr>
              <w:sz w:val="28"/>
              <w:szCs w:val="28"/>
              <w:highlight w:val="none"/>
            </w:rPr>
            <w:instrText xml:space="preserve"> HYPERLINK \l _Toc607 </w:instrText>
          </w:r>
          <w:r>
            <w:rPr>
              <w:sz w:val="28"/>
              <w:szCs w:val="28"/>
              <w:highlight w:val="none"/>
            </w:rPr>
            <w:fldChar w:fldCharType="separate"/>
          </w:r>
          <w:r>
            <w:rPr>
              <w:rFonts w:hint="eastAsia" w:ascii="方正小标宋简体" w:hAnsi="方正小标宋简体" w:eastAsia="方正小标宋简体" w:cs="方正小标宋简体"/>
              <w:bCs w:val="0"/>
              <w:sz w:val="28"/>
              <w:szCs w:val="28"/>
            </w:rPr>
            <w:t>第五部分 附表</w:t>
          </w:r>
          <w:r>
            <w:rPr>
              <w:sz w:val="28"/>
              <w:szCs w:val="28"/>
            </w:rPr>
            <w:tab/>
          </w:r>
          <w:r>
            <w:rPr>
              <w:sz w:val="28"/>
              <w:szCs w:val="28"/>
            </w:rPr>
            <w:fldChar w:fldCharType="begin"/>
          </w:r>
          <w:r>
            <w:rPr>
              <w:sz w:val="28"/>
              <w:szCs w:val="28"/>
            </w:rPr>
            <w:instrText xml:space="preserve"> PAGEREF _Toc607 \h </w:instrText>
          </w:r>
          <w:r>
            <w:rPr>
              <w:sz w:val="28"/>
              <w:szCs w:val="28"/>
            </w:rPr>
            <w:fldChar w:fldCharType="separate"/>
          </w:r>
          <w:r>
            <w:rPr>
              <w:sz w:val="28"/>
              <w:szCs w:val="28"/>
            </w:rPr>
            <w:t>34</w:t>
          </w:r>
          <w:r>
            <w:rPr>
              <w:sz w:val="28"/>
              <w:szCs w:val="28"/>
            </w:rPr>
            <w:fldChar w:fldCharType="end"/>
          </w:r>
          <w:r>
            <w:rPr>
              <w:color w:val="auto"/>
              <w:sz w:val="28"/>
              <w:szCs w:val="28"/>
              <w:highlight w:val="none"/>
            </w:rPr>
            <w:fldChar w:fldCharType="end"/>
          </w:r>
        </w:p>
        <w:p>
          <w:pPr>
            <w:pStyle w:val="32"/>
            <w:keepNext w:val="0"/>
            <w:keepLines w:val="0"/>
            <w:pageBreakBefore w:val="0"/>
            <w:tabs>
              <w:tab w:val="right" w:leader="dot" w:pos="8845"/>
            </w:tabs>
            <w:kinsoku/>
            <w:wordWrap/>
            <w:overflowPunct/>
            <w:topLinePunct w:val="0"/>
            <w:autoSpaceDE/>
            <w:autoSpaceDN/>
            <w:bidi w:val="0"/>
            <w:adjustRightInd/>
            <w:snapToGrid/>
            <w:spacing w:line="400" w:lineRule="exact"/>
            <w:textAlignment w:val="auto"/>
            <w:rPr>
              <w:sz w:val="28"/>
              <w:szCs w:val="28"/>
            </w:rPr>
          </w:pPr>
          <w:r>
            <w:rPr>
              <w:color w:val="auto"/>
              <w:sz w:val="28"/>
              <w:szCs w:val="28"/>
              <w:highlight w:val="none"/>
            </w:rPr>
            <w:fldChar w:fldCharType="begin"/>
          </w:r>
          <w:r>
            <w:rPr>
              <w:sz w:val="28"/>
              <w:szCs w:val="28"/>
              <w:highlight w:val="none"/>
            </w:rPr>
            <w:instrText xml:space="preserve"> HYPERLINK \l _Toc15960 </w:instrText>
          </w:r>
          <w:r>
            <w:rPr>
              <w:sz w:val="28"/>
              <w:szCs w:val="28"/>
              <w:highlight w:val="none"/>
            </w:rPr>
            <w:fldChar w:fldCharType="separate"/>
          </w:r>
          <w:r>
            <w:rPr>
              <w:rFonts w:hint="eastAsia" w:ascii="SimHei" w:hAnsi="SimHei" w:eastAsia="SimHei" w:cs="SimHei"/>
              <w:sz w:val="28"/>
              <w:szCs w:val="28"/>
              <w:highlight w:val="none"/>
            </w:rPr>
            <w:t>一、收入支出决算总表</w:t>
          </w:r>
          <w:r>
            <w:rPr>
              <w:sz w:val="28"/>
              <w:szCs w:val="28"/>
            </w:rPr>
            <w:tab/>
          </w:r>
          <w:r>
            <w:rPr>
              <w:sz w:val="28"/>
              <w:szCs w:val="28"/>
            </w:rPr>
            <w:fldChar w:fldCharType="begin"/>
          </w:r>
          <w:r>
            <w:rPr>
              <w:sz w:val="28"/>
              <w:szCs w:val="28"/>
            </w:rPr>
            <w:instrText xml:space="preserve"> PAGEREF _Toc15960 \h </w:instrText>
          </w:r>
          <w:r>
            <w:rPr>
              <w:sz w:val="28"/>
              <w:szCs w:val="28"/>
            </w:rPr>
            <w:fldChar w:fldCharType="separate"/>
          </w:r>
          <w:r>
            <w:rPr>
              <w:sz w:val="28"/>
              <w:szCs w:val="28"/>
            </w:rPr>
            <w:t>34</w:t>
          </w:r>
          <w:r>
            <w:rPr>
              <w:sz w:val="28"/>
              <w:szCs w:val="28"/>
            </w:rPr>
            <w:fldChar w:fldCharType="end"/>
          </w:r>
          <w:r>
            <w:rPr>
              <w:color w:val="auto"/>
              <w:sz w:val="28"/>
              <w:szCs w:val="28"/>
              <w:highlight w:val="none"/>
            </w:rPr>
            <w:fldChar w:fldCharType="end"/>
          </w:r>
        </w:p>
        <w:p>
          <w:pPr>
            <w:pStyle w:val="32"/>
            <w:keepNext w:val="0"/>
            <w:keepLines w:val="0"/>
            <w:pageBreakBefore w:val="0"/>
            <w:tabs>
              <w:tab w:val="right" w:leader="dot" w:pos="8845"/>
            </w:tabs>
            <w:kinsoku/>
            <w:wordWrap/>
            <w:overflowPunct/>
            <w:topLinePunct w:val="0"/>
            <w:autoSpaceDE/>
            <w:autoSpaceDN/>
            <w:bidi w:val="0"/>
            <w:adjustRightInd/>
            <w:snapToGrid/>
            <w:spacing w:line="400" w:lineRule="exact"/>
            <w:textAlignment w:val="auto"/>
            <w:rPr>
              <w:sz w:val="28"/>
              <w:szCs w:val="28"/>
            </w:rPr>
          </w:pPr>
          <w:r>
            <w:rPr>
              <w:color w:val="auto"/>
              <w:sz w:val="28"/>
              <w:szCs w:val="28"/>
              <w:highlight w:val="none"/>
            </w:rPr>
            <w:fldChar w:fldCharType="begin"/>
          </w:r>
          <w:r>
            <w:rPr>
              <w:sz w:val="28"/>
              <w:szCs w:val="28"/>
              <w:highlight w:val="none"/>
            </w:rPr>
            <w:instrText xml:space="preserve"> HYPERLINK \l _Toc19410 </w:instrText>
          </w:r>
          <w:r>
            <w:rPr>
              <w:sz w:val="28"/>
              <w:szCs w:val="28"/>
              <w:highlight w:val="none"/>
            </w:rPr>
            <w:fldChar w:fldCharType="separate"/>
          </w:r>
          <w:r>
            <w:rPr>
              <w:rFonts w:hint="eastAsia" w:ascii="SimHei" w:hAnsi="SimHei" w:eastAsia="SimHei" w:cs="SimHei"/>
              <w:sz w:val="28"/>
              <w:szCs w:val="28"/>
              <w:highlight w:val="none"/>
            </w:rPr>
            <w:t>二、收</w:t>
          </w:r>
          <w:r>
            <w:rPr>
              <w:rFonts w:hint="eastAsia" w:ascii="SimHei" w:hAnsi="SimHei" w:eastAsia="SimHei" w:cs="SimHei"/>
              <w:bCs w:val="0"/>
              <w:sz w:val="28"/>
              <w:szCs w:val="28"/>
              <w:highlight w:val="none"/>
            </w:rPr>
            <w:t>入决算表</w:t>
          </w:r>
          <w:r>
            <w:rPr>
              <w:sz w:val="28"/>
              <w:szCs w:val="28"/>
            </w:rPr>
            <w:tab/>
          </w:r>
          <w:r>
            <w:rPr>
              <w:sz w:val="28"/>
              <w:szCs w:val="28"/>
            </w:rPr>
            <w:fldChar w:fldCharType="begin"/>
          </w:r>
          <w:r>
            <w:rPr>
              <w:sz w:val="28"/>
              <w:szCs w:val="28"/>
            </w:rPr>
            <w:instrText xml:space="preserve"> PAGEREF _Toc19410 \h </w:instrText>
          </w:r>
          <w:r>
            <w:rPr>
              <w:sz w:val="28"/>
              <w:szCs w:val="28"/>
            </w:rPr>
            <w:fldChar w:fldCharType="separate"/>
          </w:r>
          <w:r>
            <w:rPr>
              <w:sz w:val="28"/>
              <w:szCs w:val="28"/>
            </w:rPr>
            <w:t>34</w:t>
          </w:r>
          <w:r>
            <w:rPr>
              <w:sz w:val="28"/>
              <w:szCs w:val="28"/>
            </w:rPr>
            <w:fldChar w:fldCharType="end"/>
          </w:r>
          <w:r>
            <w:rPr>
              <w:color w:val="auto"/>
              <w:sz w:val="28"/>
              <w:szCs w:val="28"/>
              <w:highlight w:val="none"/>
            </w:rPr>
            <w:fldChar w:fldCharType="end"/>
          </w:r>
        </w:p>
        <w:p>
          <w:pPr>
            <w:pStyle w:val="32"/>
            <w:keepNext w:val="0"/>
            <w:keepLines w:val="0"/>
            <w:pageBreakBefore w:val="0"/>
            <w:tabs>
              <w:tab w:val="right" w:leader="dot" w:pos="8845"/>
            </w:tabs>
            <w:kinsoku/>
            <w:wordWrap/>
            <w:overflowPunct/>
            <w:topLinePunct w:val="0"/>
            <w:autoSpaceDE/>
            <w:autoSpaceDN/>
            <w:bidi w:val="0"/>
            <w:adjustRightInd/>
            <w:snapToGrid/>
            <w:spacing w:line="400" w:lineRule="exact"/>
            <w:textAlignment w:val="auto"/>
            <w:rPr>
              <w:sz w:val="28"/>
              <w:szCs w:val="28"/>
            </w:rPr>
          </w:pPr>
          <w:r>
            <w:rPr>
              <w:color w:val="auto"/>
              <w:sz w:val="28"/>
              <w:szCs w:val="28"/>
              <w:highlight w:val="none"/>
            </w:rPr>
            <w:fldChar w:fldCharType="begin"/>
          </w:r>
          <w:r>
            <w:rPr>
              <w:sz w:val="28"/>
              <w:szCs w:val="28"/>
              <w:highlight w:val="none"/>
            </w:rPr>
            <w:instrText xml:space="preserve"> HYPERLINK \l _Toc10408 </w:instrText>
          </w:r>
          <w:r>
            <w:rPr>
              <w:sz w:val="28"/>
              <w:szCs w:val="28"/>
              <w:highlight w:val="none"/>
            </w:rPr>
            <w:fldChar w:fldCharType="separate"/>
          </w:r>
          <w:r>
            <w:rPr>
              <w:rFonts w:hint="eastAsia" w:ascii="SimHei" w:hAnsi="SimHei" w:eastAsia="SimHei" w:cs="SimHei"/>
              <w:bCs w:val="0"/>
              <w:sz w:val="28"/>
              <w:szCs w:val="28"/>
              <w:highlight w:val="none"/>
            </w:rPr>
            <w:t>三、</w:t>
          </w:r>
          <w:r>
            <w:rPr>
              <w:rFonts w:hint="eastAsia" w:ascii="SimHei" w:hAnsi="SimHei" w:eastAsia="SimHei" w:cs="SimHei"/>
              <w:sz w:val="28"/>
              <w:szCs w:val="28"/>
              <w:highlight w:val="none"/>
            </w:rPr>
            <w:t>支</w:t>
          </w:r>
          <w:r>
            <w:rPr>
              <w:rFonts w:hint="eastAsia" w:ascii="SimHei" w:hAnsi="SimHei" w:eastAsia="SimHei" w:cs="SimHei"/>
              <w:bCs w:val="0"/>
              <w:sz w:val="28"/>
              <w:szCs w:val="28"/>
              <w:highlight w:val="none"/>
            </w:rPr>
            <w:t>出决算表</w:t>
          </w:r>
          <w:r>
            <w:rPr>
              <w:sz w:val="28"/>
              <w:szCs w:val="28"/>
            </w:rPr>
            <w:tab/>
          </w:r>
          <w:r>
            <w:rPr>
              <w:sz w:val="28"/>
              <w:szCs w:val="28"/>
            </w:rPr>
            <w:fldChar w:fldCharType="begin"/>
          </w:r>
          <w:r>
            <w:rPr>
              <w:sz w:val="28"/>
              <w:szCs w:val="28"/>
            </w:rPr>
            <w:instrText xml:space="preserve"> PAGEREF _Toc10408 \h </w:instrText>
          </w:r>
          <w:r>
            <w:rPr>
              <w:sz w:val="28"/>
              <w:szCs w:val="28"/>
            </w:rPr>
            <w:fldChar w:fldCharType="separate"/>
          </w:r>
          <w:r>
            <w:rPr>
              <w:sz w:val="28"/>
              <w:szCs w:val="28"/>
            </w:rPr>
            <w:t>34</w:t>
          </w:r>
          <w:r>
            <w:rPr>
              <w:sz w:val="28"/>
              <w:szCs w:val="28"/>
            </w:rPr>
            <w:fldChar w:fldCharType="end"/>
          </w:r>
          <w:r>
            <w:rPr>
              <w:color w:val="auto"/>
              <w:sz w:val="28"/>
              <w:szCs w:val="28"/>
              <w:highlight w:val="none"/>
            </w:rPr>
            <w:fldChar w:fldCharType="end"/>
          </w:r>
        </w:p>
        <w:p>
          <w:pPr>
            <w:pStyle w:val="32"/>
            <w:keepNext w:val="0"/>
            <w:keepLines w:val="0"/>
            <w:pageBreakBefore w:val="0"/>
            <w:tabs>
              <w:tab w:val="right" w:leader="dot" w:pos="8845"/>
            </w:tabs>
            <w:kinsoku/>
            <w:wordWrap/>
            <w:overflowPunct/>
            <w:topLinePunct w:val="0"/>
            <w:autoSpaceDE/>
            <w:autoSpaceDN/>
            <w:bidi w:val="0"/>
            <w:adjustRightInd/>
            <w:snapToGrid/>
            <w:spacing w:line="400" w:lineRule="exact"/>
            <w:textAlignment w:val="auto"/>
            <w:rPr>
              <w:sz w:val="28"/>
              <w:szCs w:val="28"/>
            </w:rPr>
          </w:pPr>
          <w:r>
            <w:rPr>
              <w:color w:val="auto"/>
              <w:sz w:val="28"/>
              <w:szCs w:val="28"/>
              <w:highlight w:val="none"/>
            </w:rPr>
            <w:fldChar w:fldCharType="begin"/>
          </w:r>
          <w:r>
            <w:rPr>
              <w:sz w:val="28"/>
              <w:szCs w:val="28"/>
              <w:highlight w:val="none"/>
            </w:rPr>
            <w:instrText xml:space="preserve"> HYPERLINK \l _Toc26118 </w:instrText>
          </w:r>
          <w:r>
            <w:rPr>
              <w:sz w:val="28"/>
              <w:szCs w:val="28"/>
              <w:highlight w:val="none"/>
            </w:rPr>
            <w:fldChar w:fldCharType="separate"/>
          </w:r>
          <w:r>
            <w:rPr>
              <w:rFonts w:hint="eastAsia" w:ascii="SimHei" w:hAnsi="SimHei" w:eastAsia="SimHei" w:cs="SimHei"/>
              <w:bCs w:val="0"/>
              <w:sz w:val="28"/>
              <w:szCs w:val="28"/>
              <w:highlight w:val="none"/>
            </w:rPr>
            <w:t>四、</w:t>
          </w:r>
          <w:r>
            <w:rPr>
              <w:rFonts w:hint="eastAsia" w:ascii="SimHei" w:hAnsi="SimHei" w:eastAsia="SimHei" w:cs="SimHei"/>
              <w:sz w:val="28"/>
              <w:szCs w:val="28"/>
              <w:highlight w:val="none"/>
            </w:rPr>
            <w:t>财</w:t>
          </w:r>
          <w:r>
            <w:rPr>
              <w:rFonts w:hint="eastAsia" w:ascii="SimHei" w:hAnsi="SimHei" w:eastAsia="SimHei" w:cs="SimHei"/>
              <w:bCs w:val="0"/>
              <w:sz w:val="28"/>
              <w:szCs w:val="28"/>
              <w:highlight w:val="none"/>
            </w:rPr>
            <w:t>政拨款收入支出决算总表</w:t>
          </w:r>
          <w:r>
            <w:rPr>
              <w:sz w:val="28"/>
              <w:szCs w:val="28"/>
            </w:rPr>
            <w:tab/>
          </w:r>
          <w:r>
            <w:rPr>
              <w:sz w:val="28"/>
              <w:szCs w:val="28"/>
            </w:rPr>
            <w:fldChar w:fldCharType="begin"/>
          </w:r>
          <w:r>
            <w:rPr>
              <w:sz w:val="28"/>
              <w:szCs w:val="28"/>
            </w:rPr>
            <w:instrText xml:space="preserve"> PAGEREF _Toc26118 \h </w:instrText>
          </w:r>
          <w:r>
            <w:rPr>
              <w:sz w:val="28"/>
              <w:szCs w:val="28"/>
            </w:rPr>
            <w:fldChar w:fldCharType="separate"/>
          </w:r>
          <w:r>
            <w:rPr>
              <w:sz w:val="28"/>
              <w:szCs w:val="28"/>
            </w:rPr>
            <w:t>34</w:t>
          </w:r>
          <w:r>
            <w:rPr>
              <w:sz w:val="28"/>
              <w:szCs w:val="28"/>
            </w:rPr>
            <w:fldChar w:fldCharType="end"/>
          </w:r>
          <w:r>
            <w:rPr>
              <w:color w:val="auto"/>
              <w:sz w:val="28"/>
              <w:szCs w:val="28"/>
              <w:highlight w:val="none"/>
            </w:rPr>
            <w:fldChar w:fldCharType="end"/>
          </w:r>
        </w:p>
        <w:p>
          <w:pPr>
            <w:pStyle w:val="32"/>
            <w:keepNext w:val="0"/>
            <w:keepLines w:val="0"/>
            <w:pageBreakBefore w:val="0"/>
            <w:tabs>
              <w:tab w:val="right" w:leader="dot" w:pos="8845"/>
            </w:tabs>
            <w:kinsoku/>
            <w:wordWrap/>
            <w:overflowPunct/>
            <w:topLinePunct w:val="0"/>
            <w:autoSpaceDE/>
            <w:autoSpaceDN/>
            <w:bidi w:val="0"/>
            <w:adjustRightInd/>
            <w:snapToGrid/>
            <w:spacing w:line="400" w:lineRule="exact"/>
            <w:textAlignment w:val="auto"/>
            <w:rPr>
              <w:sz w:val="28"/>
              <w:szCs w:val="28"/>
            </w:rPr>
          </w:pPr>
          <w:r>
            <w:rPr>
              <w:color w:val="auto"/>
              <w:sz w:val="28"/>
              <w:szCs w:val="28"/>
              <w:highlight w:val="none"/>
            </w:rPr>
            <w:fldChar w:fldCharType="begin"/>
          </w:r>
          <w:r>
            <w:rPr>
              <w:sz w:val="28"/>
              <w:szCs w:val="28"/>
              <w:highlight w:val="none"/>
            </w:rPr>
            <w:instrText xml:space="preserve"> HYPERLINK \l _Toc18235 </w:instrText>
          </w:r>
          <w:r>
            <w:rPr>
              <w:sz w:val="28"/>
              <w:szCs w:val="28"/>
              <w:highlight w:val="none"/>
            </w:rPr>
            <w:fldChar w:fldCharType="separate"/>
          </w:r>
          <w:r>
            <w:rPr>
              <w:rFonts w:hint="eastAsia" w:ascii="SimHei" w:hAnsi="SimHei" w:eastAsia="SimHei" w:cs="SimHei"/>
              <w:bCs w:val="0"/>
              <w:sz w:val="28"/>
              <w:szCs w:val="28"/>
              <w:highlight w:val="none"/>
            </w:rPr>
            <w:t>五、</w:t>
          </w:r>
          <w:r>
            <w:rPr>
              <w:rFonts w:hint="eastAsia" w:ascii="SimHei" w:hAnsi="SimHei" w:eastAsia="SimHei" w:cs="SimHei"/>
              <w:sz w:val="28"/>
              <w:szCs w:val="28"/>
              <w:highlight w:val="none"/>
            </w:rPr>
            <w:t>财</w:t>
          </w:r>
          <w:r>
            <w:rPr>
              <w:rFonts w:hint="eastAsia" w:ascii="SimHei" w:hAnsi="SimHei" w:eastAsia="SimHei" w:cs="SimHei"/>
              <w:bCs w:val="0"/>
              <w:sz w:val="28"/>
              <w:szCs w:val="28"/>
              <w:highlight w:val="none"/>
            </w:rPr>
            <w:t>政拨款支出决算明细表</w:t>
          </w:r>
          <w:r>
            <w:rPr>
              <w:sz w:val="28"/>
              <w:szCs w:val="28"/>
            </w:rPr>
            <w:tab/>
          </w:r>
          <w:r>
            <w:rPr>
              <w:sz w:val="28"/>
              <w:szCs w:val="28"/>
            </w:rPr>
            <w:fldChar w:fldCharType="begin"/>
          </w:r>
          <w:r>
            <w:rPr>
              <w:sz w:val="28"/>
              <w:szCs w:val="28"/>
            </w:rPr>
            <w:instrText xml:space="preserve"> PAGEREF _Toc18235 \h </w:instrText>
          </w:r>
          <w:r>
            <w:rPr>
              <w:sz w:val="28"/>
              <w:szCs w:val="28"/>
            </w:rPr>
            <w:fldChar w:fldCharType="separate"/>
          </w:r>
          <w:r>
            <w:rPr>
              <w:sz w:val="28"/>
              <w:szCs w:val="28"/>
            </w:rPr>
            <w:t>34</w:t>
          </w:r>
          <w:r>
            <w:rPr>
              <w:sz w:val="28"/>
              <w:szCs w:val="28"/>
            </w:rPr>
            <w:fldChar w:fldCharType="end"/>
          </w:r>
          <w:r>
            <w:rPr>
              <w:color w:val="auto"/>
              <w:sz w:val="28"/>
              <w:szCs w:val="28"/>
              <w:highlight w:val="none"/>
            </w:rPr>
            <w:fldChar w:fldCharType="end"/>
          </w:r>
        </w:p>
        <w:p>
          <w:pPr>
            <w:pStyle w:val="32"/>
            <w:keepNext w:val="0"/>
            <w:keepLines w:val="0"/>
            <w:pageBreakBefore w:val="0"/>
            <w:tabs>
              <w:tab w:val="right" w:leader="dot" w:pos="8845"/>
            </w:tabs>
            <w:kinsoku/>
            <w:wordWrap/>
            <w:overflowPunct/>
            <w:topLinePunct w:val="0"/>
            <w:autoSpaceDE/>
            <w:autoSpaceDN/>
            <w:bidi w:val="0"/>
            <w:adjustRightInd/>
            <w:snapToGrid/>
            <w:spacing w:line="400" w:lineRule="exact"/>
            <w:textAlignment w:val="auto"/>
            <w:rPr>
              <w:sz w:val="28"/>
              <w:szCs w:val="28"/>
            </w:rPr>
          </w:pPr>
          <w:r>
            <w:rPr>
              <w:color w:val="auto"/>
              <w:sz w:val="28"/>
              <w:szCs w:val="28"/>
              <w:highlight w:val="none"/>
            </w:rPr>
            <w:fldChar w:fldCharType="begin"/>
          </w:r>
          <w:r>
            <w:rPr>
              <w:sz w:val="28"/>
              <w:szCs w:val="28"/>
              <w:highlight w:val="none"/>
            </w:rPr>
            <w:instrText xml:space="preserve"> HYPERLINK \l _Toc22754 </w:instrText>
          </w:r>
          <w:r>
            <w:rPr>
              <w:sz w:val="28"/>
              <w:szCs w:val="28"/>
              <w:highlight w:val="none"/>
            </w:rPr>
            <w:fldChar w:fldCharType="separate"/>
          </w:r>
          <w:r>
            <w:rPr>
              <w:rFonts w:hint="eastAsia" w:ascii="SimHei" w:hAnsi="SimHei" w:eastAsia="SimHei" w:cs="SimHei"/>
              <w:bCs w:val="0"/>
              <w:sz w:val="28"/>
              <w:szCs w:val="28"/>
              <w:highlight w:val="none"/>
            </w:rPr>
            <w:t>六、</w:t>
          </w:r>
          <w:r>
            <w:rPr>
              <w:rFonts w:hint="eastAsia" w:ascii="SimHei" w:hAnsi="SimHei" w:eastAsia="SimHei" w:cs="SimHei"/>
              <w:sz w:val="28"/>
              <w:szCs w:val="28"/>
              <w:highlight w:val="none"/>
            </w:rPr>
            <w:t>一</w:t>
          </w:r>
          <w:r>
            <w:rPr>
              <w:rFonts w:hint="eastAsia" w:ascii="SimHei" w:hAnsi="SimHei" w:eastAsia="SimHei" w:cs="SimHei"/>
              <w:bCs w:val="0"/>
              <w:sz w:val="28"/>
              <w:szCs w:val="28"/>
              <w:highlight w:val="none"/>
            </w:rPr>
            <w:t>般公共预算财政拨款支出决算表</w:t>
          </w:r>
          <w:r>
            <w:rPr>
              <w:sz w:val="28"/>
              <w:szCs w:val="28"/>
            </w:rPr>
            <w:tab/>
          </w:r>
          <w:r>
            <w:rPr>
              <w:sz w:val="28"/>
              <w:szCs w:val="28"/>
            </w:rPr>
            <w:fldChar w:fldCharType="begin"/>
          </w:r>
          <w:r>
            <w:rPr>
              <w:sz w:val="28"/>
              <w:szCs w:val="28"/>
            </w:rPr>
            <w:instrText xml:space="preserve"> PAGEREF _Toc22754 \h </w:instrText>
          </w:r>
          <w:r>
            <w:rPr>
              <w:sz w:val="28"/>
              <w:szCs w:val="28"/>
            </w:rPr>
            <w:fldChar w:fldCharType="separate"/>
          </w:r>
          <w:r>
            <w:rPr>
              <w:sz w:val="28"/>
              <w:szCs w:val="28"/>
            </w:rPr>
            <w:t>34</w:t>
          </w:r>
          <w:r>
            <w:rPr>
              <w:sz w:val="28"/>
              <w:szCs w:val="28"/>
            </w:rPr>
            <w:fldChar w:fldCharType="end"/>
          </w:r>
          <w:r>
            <w:rPr>
              <w:color w:val="auto"/>
              <w:sz w:val="28"/>
              <w:szCs w:val="28"/>
              <w:highlight w:val="none"/>
            </w:rPr>
            <w:fldChar w:fldCharType="end"/>
          </w:r>
        </w:p>
        <w:p>
          <w:pPr>
            <w:pStyle w:val="32"/>
            <w:keepNext w:val="0"/>
            <w:keepLines w:val="0"/>
            <w:pageBreakBefore w:val="0"/>
            <w:tabs>
              <w:tab w:val="right" w:leader="dot" w:pos="8845"/>
            </w:tabs>
            <w:kinsoku/>
            <w:wordWrap/>
            <w:overflowPunct/>
            <w:topLinePunct w:val="0"/>
            <w:autoSpaceDE/>
            <w:autoSpaceDN/>
            <w:bidi w:val="0"/>
            <w:adjustRightInd/>
            <w:snapToGrid/>
            <w:spacing w:line="400" w:lineRule="exact"/>
            <w:textAlignment w:val="auto"/>
            <w:rPr>
              <w:sz w:val="28"/>
              <w:szCs w:val="28"/>
            </w:rPr>
          </w:pPr>
          <w:r>
            <w:rPr>
              <w:color w:val="auto"/>
              <w:sz w:val="28"/>
              <w:szCs w:val="28"/>
              <w:highlight w:val="none"/>
            </w:rPr>
            <w:fldChar w:fldCharType="begin"/>
          </w:r>
          <w:r>
            <w:rPr>
              <w:sz w:val="28"/>
              <w:szCs w:val="28"/>
              <w:highlight w:val="none"/>
            </w:rPr>
            <w:instrText xml:space="preserve"> HYPERLINK \l _Toc16527 </w:instrText>
          </w:r>
          <w:r>
            <w:rPr>
              <w:sz w:val="28"/>
              <w:szCs w:val="28"/>
              <w:highlight w:val="none"/>
            </w:rPr>
            <w:fldChar w:fldCharType="separate"/>
          </w:r>
          <w:r>
            <w:rPr>
              <w:rFonts w:hint="eastAsia" w:ascii="SimHei" w:hAnsi="SimHei" w:eastAsia="SimHei" w:cs="SimHei"/>
              <w:bCs w:val="0"/>
              <w:sz w:val="28"/>
              <w:szCs w:val="28"/>
              <w:highlight w:val="none"/>
            </w:rPr>
            <w:t>七、</w:t>
          </w:r>
          <w:r>
            <w:rPr>
              <w:rFonts w:hint="eastAsia" w:ascii="SimHei" w:hAnsi="SimHei" w:eastAsia="SimHei" w:cs="SimHei"/>
              <w:sz w:val="28"/>
              <w:szCs w:val="28"/>
              <w:highlight w:val="none"/>
            </w:rPr>
            <w:t>一</w:t>
          </w:r>
          <w:r>
            <w:rPr>
              <w:rFonts w:hint="eastAsia" w:ascii="SimHei" w:hAnsi="SimHei" w:eastAsia="SimHei" w:cs="SimHei"/>
              <w:bCs w:val="0"/>
              <w:sz w:val="28"/>
              <w:szCs w:val="28"/>
              <w:highlight w:val="none"/>
            </w:rPr>
            <w:t>般公共预算财政拨款支出决算明细表</w:t>
          </w:r>
          <w:r>
            <w:rPr>
              <w:sz w:val="28"/>
              <w:szCs w:val="28"/>
            </w:rPr>
            <w:tab/>
          </w:r>
          <w:r>
            <w:rPr>
              <w:sz w:val="28"/>
              <w:szCs w:val="28"/>
            </w:rPr>
            <w:fldChar w:fldCharType="begin"/>
          </w:r>
          <w:r>
            <w:rPr>
              <w:sz w:val="28"/>
              <w:szCs w:val="28"/>
            </w:rPr>
            <w:instrText xml:space="preserve"> PAGEREF _Toc16527 \h </w:instrText>
          </w:r>
          <w:r>
            <w:rPr>
              <w:sz w:val="28"/>
              <w:szCs w:val="28"/>
            </w:rPr>
            <w:fldChar w:fldCharType="separate"/>
          </w:r>
          <w:r>
            <w:rPr>
              <w:sz w:val="28"/>
              <w:szCs w:val="28"/>
            </w:rPr>
            <w:t>34</w:t>
          </w:r>
          <w:r>
            <w:rPr>
              <w:sz w:val="28"/>
              <w:szCs w:val="28"/>
            </w:rPr>
            <w:fldChar w:fldCharType="end"/>
          </w:r>
          <w:r>
            <w:rPr>
              <w:color w:val="auto"/>
              <w:sz w:val="28"/>
              <w:szCs w:val="28"/>
              <w:highlight w:val="none"/>
            </w:rPr>
            <w:fldChar w:fldCharType="end"/>
          </w:r>
        </w:p>
        <w:p>
          <w:pPr>
            <w:pStyle w:val="32"/>
            <w:keepNext w:val="0"/>
            <w:keepLines w:val="0"/>
            <w:pageBreakBefore w:val="0"/>
            <w:tabs>
              <w:tab w:val="right" w:leader="dot" w:pos="8845"/>
            </w:tabs>
            <w:kinsoku/>
            <w:wordWrap/>
            <w:overflowPunct/>
            <w:topLinePunct w:val="0"/>
            <w:autoSpaceDE/>
            <w:autoSpaceDN/>
            <w:bidi w:val="0"/>
            <w:adjustRightInd/>
            <w:snapToGrid/>
            <w:spacing w:line="400" w:lineRule="exact"/>
            <w:textAlignment w:val="auto"/>
            <w:rPr>
              <w:sz w:val="28"/>
              <w:szCs w:val="28"/>
            </w:rPr>
          </w:pPr>
          <w:r>
            <w:rPr>
              <w:color w:val="auto"/>
              <w:sz w:val="28"/>
              <w:szCs w:val="28"/>
              <w:highlight w:val="none"/>
            </w:rPr>
            <w:fldChar w:fldCharType="begin"/>
          </w:r>
          <w:r>
            <w:rPr>
              <w:sz w:val="28"/>
              <w:szCs w:val="28"/>
              <w:highlight w:val="none"/>
            </w:rPr>
            <w:instrText xml:space="preserve"> HYPERLINK \l _Toc15949 </w:instrText>
          </w:r>
          <w:r>
            <w:rPr>
              <w:sz w:val="28"/>
              <w:szCs w:val="28"/>
              <w:highlight w:val="none"/>
            </w:rPr>
            <w:fldChar w:fldCharType="separate"/>
          </w:r>
          <w:r>
            <w:rPr>
              <w:rFonts w:hint="eastAsia" w:ascii="SimHei" w:hAnsi="SimHei" w:eastAsia="SimHei" w:cs="SimHei"/>
              <w:bCs w:val="0"/>
              <w:sz w:val="28"/>
              <w:szCs w:val="28"/>
              <w:highlight w:val="none"/>
            </w:rPr>
            <w:t>八、</w:t>
          </w:r>
          <w:r>
            <w:rPr>
              <w:rFonts w:hint="eastAsia" w:ascii="SimHei" w:hAnsi="SimHei" w:eastAsia="SimHei" w:cs="SimHei"/>
              <w:sz w:val="28"/>
              <w:szCs w:val="28"/>
              <w:highlight w:val="none"/>
            </w:rPr>
            <w:t>一</w:t>
          </w:r>
          <w:r>
            <w:rPr>
              <w:rFonts w:hint="eastAsia" w:ascii="SimHei" w:hAnsi="SimHei" w:eastAsia="SimHei" w:cs="SimHei"/>
              <w:bCs w:val="0"/>
              <w:sz w:val="28"/>
              <w:szCs w:val="28"/>
              <w:highlight w:val="none"/>
            </w:rPr>
            <w:t>般公共预算财政拨款基本支出决算表</w:t>
          </w:r>
          <w:r>
            <w:rPr>
              <w:sz w:val="28"/>
              <w:szCs w:val="28"/>
            </w:rPr>
            <w:tab/>
          </w:r>
          <w:r>
            <w:rPr>
              <w:sz w:val="28"/>
              <w:szCs w:val="28"/>
            </w:rPr>
            <w:fldChar w:fldCharType="begin"/>
          </w:r>
          <w:r>
            <w:rPr>
              <w:sz w:val="28"/>
              <w:szCs w:val="28"/>
            </w:rPr>
            <w:instrText xml:space="preserve"> PAGEREF _Toc15949 \h </w:instrText>
          </w:r>
          <w:r>
            <w:rPr>
              <w:sz w:val="28"/>
              <w:szCs w:val="28"/>
            </w:rPr>
            <w:fldChar w:fldCharType="separate"/>
          </w:r>
          <w:r>
            <w:rPr>
              <w:sz w:val="28"/>
              <w:szCs w:val="28"/>
            </w:rPr>
            <w:t>34</w:t>
          </w:r>
          <w:r>
            <w:rPr>
              <w:sz w:val="28"/>
              <w:szCs w:val="28"/>
            </w:rPr>
            <w:fldChar w:fldCharType="end"/>
          </w:r>
          <w:r>
            <w:rPr>
              <w:color w:val="auto"/>
              <w:sz w:val="28"/>
              <w:szCs w:val="28"/>
              <w:highlight w:val="none"/>
            </w:rPr>
            <w:fldChar w:fldCharType="end"/>
          </w:r>
        </w:p>
        <w:p>
          <w:pPr>
            <w:pStyle w:val="32"/>
            <w:keepNext w:val="0"/>
            <w:keepLines w:val="0"/>
            <w:pageBreakBefore w:val="0"/>
            <w:tabs>
              <w:tab w:val="right" w:leader="dot" w:pos="8845"/>
            </w:tabs>
            <w:kinsoku/>
            <w:wordWrap/>
            <w:overflowPunct/>
            <w:topLinePunct w:val="0"/>
            <w:autoSpaceDE/>
            <w:autoSpaceDN/>
            <w:bidi w:val="0"/>
            <w:adjustRightInd/>
            <w:snapToGrid/>
            <w:spacing w:line="400" w:lineRule="exact"/>
            <w:textAlignment w:val="auto"/>
            <w:rPr>
              <w:sz w:val="28"/>
              <w:szCs w:val="28"/>
            </w:rPr>
          </w:pPr>
          <w:r>
            <w:rPr>
              <w:color w:val="auto"/>
              <w:sz w:val="28"/>
              <w:szCs w:val="28"/>
              <w:highlight w:val="none"/>
            </w:rPr>
            <w:fldChar w:fldCharType="begin"/>
          </w:r>
          <w:r>
            <w:rPr>
              <w:sz w:val="28"/>
              <w:szCs w:val="28"/>
              <w:highlight w:val="none"/>
            </w:rPr>
            <w:instrText xml:space="preserve"> HYPERLINK \l _Toc18093 </w:instrText>
          </w:r>
          <w:r>
            <w:rPr>
              <w:sz w:val="28"/>
              <w:szCs w:val="28"/>
              <w:highlight w:val="none"/>
            </w:rPr>
            <w:fldChar w:fldCharType="separate"/>
          </w:r>
          <w:r>
            <w:rPr>
              <w:rFonts w:hint="eastAsia" w:ascii="SimHei" w:hAnsi="SimHei" w:eastAsia="SimHei" w:cs="SimHei"/>
              <w:bCs w:val="0"/>
              <w:sz w:val="28"/>
              <w:szCs w:val="28"/>
              <w:highlight w:val="none"/>
            </w:rPr>
            <w:t>九、</w:t>
          </w:r>
          <w:r>
            <w:rPr>
              <w:rFonts w:hint="eastAsia" w:ascii="SimHei" w:hAnsi="SimHei" w:eastAsia="SimHei" w:cs="SimHei"/>
              <w:sz w:val="28"/>
              <w:szCs w:val="28"/>
              <w:highlight w:val="none"/>
            </w:rPr>
            <w:t>一</w:t>
          </w:r>
          <w:r>
            <w:rPr>
              <w:rFonts w:hint="eastAsia" w:ascii="SimHei" w:hAnsi="SimHei" w:eastAsia="SimHei" w:cs="SimHei"/>
              <w:bCs w:val="0"/>
              <w:sz w:val="28"/>
              <w:szCs w:val="28"/>
              <w:highlight w:val="none"/>
            </w:rPr>
            <w:t>般公共预算财政拨款项目支出决算表</w:t>
          </w:r>
          <w:r>
            <w:rPr>
              <w:sz w:val="28"/>
              <w:szCs w:val="28"/>
            </w:rPr>
            <w:tab/>
          </w:r>
          <w:r>
            <w:rPr>
              <w:sz w:val="28"/>
              <w:szCs w:val="28"/>
            </w:rPr>
            <w:fldChar w:fldCharType="begin"/>
          </w:r>
          <w:r>
            <w:rPr>
              <w:sz w:val="28"/>
              <w:szCs w:val="28"/>
            </w:rPr>
            <w:instrText xml:space="preserve"> PAGEREF _Toc18093 \h </w:instrText>
          </w:r>
          <w:r>
            <w:rPr>
              <w:sz w:val="28"/>
              <w:szCs w:val="28"/>
            </w:rPr>
            <w:fldChar w:fldCharType="separate"/>
          </w:r>
          <w:r>
            <w:rPr>
              <w:sz w:val="28"/>
              <w:szCs w:val="28"/>
            </w:rPr>
            <w:t>34</w:t>
          </w:r>
          <w:r>
            <w:rPr>
              <w:sz w:val="28"/>
              <w:szCs w:val="28"/>
            </w:rPr>
            <w:fldChar w:fldCharType="end"/>
          </w:r>
          <w:r>
            <w:rPr>
              <w:color w:val="auto"/>
              <w:sz w:val="28"/>
              <w:szCs w:val="28"/>
              <w:highlight w:val="none"/>
            </w:rPr>
            <w:fldChar w:fldCharType="end"/>
          </w:r>
        </w:p>
        <w:p>
          <w:pPr>
            <w:pStyle w:val="32"/>
            <w:keepNext w:val="0"/>
            <w:keepLines w:val="0"/>
            <w:pageBreakBefore w:val="0"/>
            <w:tabs>
              <w:tab w:val="right" w:leader="dot" w:pos="8845"/>
            </w:tabs>
            <w:kinsoku/>
            <w:wordWrap/>
            <w:overflowPunct/>
            <w:topLinePunct w:val="0"/>
            <w:autoSpaceDE/>
            <w:autoSpaceDN/>
            <w:bidi w:val="0"/>
            <w:adjustRightInd/>
            <w:snapToGrid/>
            <w:spacing w:line="400" w:lineRule="exact"/>
            <w:textAlignment w:val="auto"/>
            <w:rPr>
              <w:sz w:val="28"/>
              <w:szCs w:val="28"/>
            </w:rPr>
          </w:pPr>
          <w:r>
            <w:rPr>
              <w:color w:val="auto"/>
              <w:sz w:val="28"/>
              <w:szCs w:val="28"/>
              <w:highlight w:val="none"/>
            </w:rPr>
            <w:fldChar w:fldCharType="begin"/>
          </w:r>
          <w:r>
            <w:rPr>
              <w:sz w:val="28"/>
              <w:szCs w:val="28"/>
              <w:highlight w:val="none"/>
            </w:rPr>
            <w:instrText xml:space="preserve"> HYPERLINK \l _Toc2287 </w:instrText>
          </w:r>
          <w:r>
            <w:rPr>
              <w:sz w:val="28"/>
              <w:szCs w:val="28"/>
              <w:highlight w:val="none"/>
            </w:rPr>
            <w:fldChar w:fldCharType="separate"/>
          </w:r>
          <w:r>
            <w:rPr>
              <w:rFonts w:hint="eastAsia" w:ascii="SimHei" w:hAnsi="SimHei" w:eastAsia="SimHei" w:cs="SimHei"/>
              <w:bCs w:val="0"/>
              <w:sz w:val="28"/>
              <w:szCs w:val="28"/>
              <w:highlight w:val="none"/>
            </w:rPr>
            <w:t>十、</w:t>
          </w:r>
          <w:r>
            <w:rPr>
              <w:rFonts w:hint="eastAsia" w:ascii="SimHei" w:hAnsi="SimHei" w:eastAsia="SimHei" w:cs="SimHei"/>
              <w:sz w:val="28"/>
              <w:szCs w:val="28"/>
              <w:highlight w:val="none"/>
            </w:rPr>
            <w:t>一</w:t>
          </w:r>
          <w:r>
            <w:rPr>
              <w:rFonts w:hint="eastAsia" w:ascii="SimHei" w:hAnsi="SimHei" w:eastAsia="SimHei" w:cs="SimHei"/>
              <w:bCs w:val="0"/>
              <w:sz w:val="28"/>
              <w:szCs w:val="28"/>
              <w:highlight w:val="none"/>
            </w:rPr>
            <w:t>般公共预算财政拨款“三公”经费支出决算表</w:t>
          </w:r>
          <w:r>
            <w:rPr>
              <w:sz w:val="28"/>
              <w:szCs w:val="28"/>
            </w:rPr>
            <w:tab/>
          </w:r>
          <w:r>
            <w:rPr>
              <w:sz w:val="28"/>
              <w:szCs w:val="28"/>
            </w:rPr>
            <w:fldChar w:fldCharType="begin"/>
          </w:r>
          <w:r>
            <w:rPr>
              <w:sz w:val="28"/>
              <w:szCs w:val="28"/>
            </w:rPr>
            <w:instrText xml:space="preserve"> PAGEREF _Toc2287 \h </w:instrText>
          </w:r>
          <w:r>
            <w:rPr>
              <w:sz w:val="28"/>
              <w:szCs w:val="28"/>
            </w:rPr>
            <w:fldChar w:fldCharType="separate"/>
          </w:r>
          <w:r>
            <w:rPr>
              <w:sz w:val="28"/>
              <w:szCs w:val="28"/>
            </w:rPr>
            <w:t>34</w:t>
          </w:r>
          <w:r>
            <w:rPr>
              <w:sz w:val="28"/>
              <w:szCs w:val="28"/>
            </w:rPr>
            <w:fldChar w:fldCharType="end"/>
          </w:r>
          <w:r>
            <w:rPr>
              <w:color w:val="auto"/>
              <w:sz w:val="28"/>
              <w:szCs w:val="28"/>
              <w:highlight w:val="none"/>
            </w:rPr>
            <w:fldChar w:fldCharType="end"/>
          </w:r>
        </w:p>
        <w:p>
          <w:pPr>
            <w:pStyle w:val="32"/>
            <w:keepNext w:val="0"/>
            <w:keepLines w:val="0"/>
            <w:pageBreakBefore w:val="0"/>
            <w:tabs>
              <w:tab w:val="right" w:leader="dot" w:pos="8845"/>
            </w:tabs>
            <w:kinsoku/>
            <w:wordWrap/>
            <w:overflowPunct/>
            <w:topLinePunct w:val="0"/>
            <w:autoSpaceDE/>
            <w:autoSpaceDN/>
            <w:bidi w:val="0"/>
            <w:adjustRightInd/>
            <w:snapToGrid/>
            <w:spacing w:line="400" w:lineRule="exact"/>
            <w:textAlignment w:val="auto"/>
            <w:rPr>
              <w:sz w:val="28"/>
              <w:szCs w:val="28"/>
            </w:rPr>
          </w:pPr>
          <w:r>
            <w:rPr>
              <w:color w:val="auto"/>
              <w:sz w:val="28"/>
              <w:szCs w:val="28"/>
              <w:highlight w:val="none"/>
            </w:rPr>
            <w:fldChar w:fldCharType="begin"/>
          </w:r>
          <w:r>
            <w:rPr>
              <w:sz w:val="28"/>
              <w:szCs w:val="28"/>
              <w:highlight w:val="none"/>
            </w:rPr>
            <w:instrText xml:space="preserve"> HYPERLINK \l _Toc20343 </w:instrText>
          </w:r>
          <w:r>
            <w:rPr>
              <w:sz w:val="28"/>
              <w:szCs w:val="28"/>
              <w:highlight w:val="none"/>
            </w:rPr>
            <w:fldChar w:fldCharType="separate"/>
          </w:r>
          <w:r>
            <w:rPr>
              <w:rFonts w:hint="eastAsia" w:ascii="SimHei" w:hAnsi="SimHei" w:eastAsia="SimHei" w:cs="SimHei"/>
              <w:bCs w:val="0"/>
              <w:sz w:val="28"/>
              <w:szCs w:val="28"/>
              <w:highlight w:val="none"/>
            </w:rPr>
            <w:t>十一、</w:t>
          </w:r>
          <w:r>
            <w:rPr>
              <w:rFonts w:hint="eastAsia" w:ascii="SimHei" w:hAnsi="SimHei" w:eastAsia="SimHei" w:cs="SimHei"/>
              <w:sz w:val="28"/>
              <w:szCs w:val="28"/>
              <w:highlight w:val="none"/>
            </w:rPr>
            <w:t>政</w:t>
          </w:r>
          <w:r>
            <w:rPr>
              <w:rFonts w:hint="eastAsia" w:ascii="SimHei" w:hAnsi="SimHei" w:eastAsia="SimHei" w:cs="SimHei"/>
              <w:bCs w:val="0"/>
              <w:sz w:val="28"/>
              <w:szCs w:val="28"/>
              <w:highlight w:val="none"/>
            </w:rPr>
            <w:t>府性基金预算财政拨款收入支出决算表</w:t>
          </w:r>
          <w:r>
            <w:rPr>
              <w:sz w:val="28"/>
              <w:szCs w:val="28"/>
            </w:rPr>
            <w:tab/>
          </w:r>
          <w:r>
            <w:rPr>
              <w:sz w:val="28"/>
              <w:szCs w:val="28"/>
            </w:rPr>
            <w:fldChar w:fldCharType="begin"/>
          </w:r>
          <w:r>
            <w:rPr>
              <w:sz w:val="28"/>
              <w:szCs w:val="28"/>
            </w:rPr>
            <w:instrText xml:space="preserve"> PAGEREF _Toc20343 \h </w:instrText>
          </w:r>
          <w:r>
            <w:rPr>
              <w:sz w:val="28"/>
              <w:szCs w:val="28"/>
            </w:rPr>
            <w:fldChar w:fldCharType="separate"/>
          </w:r>
          <w:r>
            <w:rPr>
              <w:sz w:val="28"/>
              <w:szCs w:val="28"/>
            </w:rPr>
            <w:t>34</w:t>
          </w:r>
          <w:r>
            <w:rPr>
              <w:sz w:val="28"/>
              <w:szCs w:val="28"/>
            </w:rPr>
            <w:fldChar w:fldCharType="end"/>
          </w:r>
          <w:r>
            <w:rPr>
              <w:color w:val="auto"/>
              <w:sz w:val="28"/>
              <w:szCs w:val="28"/>
              <w:highlight w:val="none"/>
            </w:rPr>
            <w:fldChar w:fldCharType="end"/>
          </w:r>
        </w:p>
        <w:p>
          <w:pPr>
            <w:pStyle w:val="32"/>
            <w:keepNext w:val="0"/>
            <w:keepLines w:val="0"/>
            <w:pageBreakBefore w:val="0"/>
            <w:tabs>
              <w:tab w:val="right" w:leader="dot" w:pos="8845"/>
            </w:tabs>
            <w:kinsoku/>
            <w:wordWrap/>
            <w:overflowPunct/>
            <w:topLinePunct w:val="0"/>
            <w:autoSpaceDE/>
            <w:autoSpaceDN/>
            <w:bidi w:val="0"/>
            <w:adjustRightInd/>
            <w:snapToGrid/>
            <w:spacing w:line="400" w:lineRule="exact"/>
            <w:textAlignment w:val="auto"/>
            <w:rPr>
              <w:sz w:val="28"/>
              <w:szCs w:val="28"/>
            </w:rPr>
          </w:pPr>
          <w:r>
            <w:rPr>
              <w:color w:val="auto"/>
              <w:sz w:val="28"/>
              <w:szCs w:val="28"/>
              <w:highlight w:val="none"/>
            </w:rPr>
            <w:fldChar w:fldCharType="begin"/>
          </w:r>
          <w:r>
            <w:rPr>
              <w:sz w:val="28"/>
              <w:szCs w:val="28"/>
              <w:highlight w:val="none"/>
            </w:rPr>
            <w:instrText xml:space="preserve"> HYPERLINK \l _Toc13738 </w:instrText>
          </w:r>
          <w:r>
            <w:rPr>
              <w:sz w:val="28"/>
              <w:szCs w:val="28"/>
              <w:highlight w:val="none"/>
            </w:rPr>
            <w:fldChar w:fldCharType="separate"/>
          </w:r>
          <w:r>
            <w:rPr>
              <w:rFonts w:hint="eastAsia" w:ascii="SimHei" w:hAnsi="SimHei" w:eastAsia="SimHei" w:cs="SimHei"/>
              <w:bCs w:val="0"/>
              <w:sz w:val="28"/>
              <w:szCs w:val="28"/>
              <w:highlight w:val="none"/>
            </w:rPr>
            <w:t>十二、</w:t>
          </w:r>
          <w:r>
            <w:rPr>
              <w:rFonts w:hint="eastAsia" w:ascii="SimHei" w:hAnsi="SimHei" w:eastAsia="SimHei" w:cs="SimHei"/>
              <w:sz w:val="28"/>
              <w:szCs w:val="28"/>
              <w:highlight w:val="none"/>
            </w:rPr>
            <w:t>政</w:t>
          </w:r>
          <w:r>
            <w:rPr>
              <w:rFonts w:hint="eastAsia" w:ascii="SimHei" w:hAnsi="SimHei" w:eastAsia="SimHei" w:cs="SimHei"/>
              <w:bCs w:val="0"/>
              <w:sz w:val="28"/>
              <w:szCs w:val="28"/>
              <w:highlight w:val="none"/>
            </w:rPr>
            <w:t>府性基金预算财政拨款“三公”经费支出决算表</w:t>
          </w:r>
          <w:r>
            <w:rPr>
              <w:sz w:val="28"/>
              <w:szCs w:val="28"/>
            </w:rPr>
            <w:tab/>
          </w:r>
          <w:r>
            <w:rPr>
              <w:sz w:val="28"/>
              <w:szCs w:val="28"/>
            </w:rPr>
            <w:fldChar w:fldCharType="begin"/>
          </w:r>
          <w:r>
            <w:rPr>
              <w:sz w:val="28"/>
              <w:szCs w:val="28"/>
            </w:rPr>
            <w:instrText xml:space="preserve"> PAGEREF _Toc13738 \h </w:instrText>
          </w:r>
          <w:r>
            <w:rPr>
              <w:sz w:val="28"/>
              <w:szCs w:val="28"/>
            </w:rPr>
            <w:fldChar w:fldCharType="separate"/>
          </w:r>
          <w:r>
            <w:rPr>
              <w:sz w:val="28"/>
              <w:szCs w:val="28"/>
            </w:rPr>
            <w:t>34</w:t>
          </w:r>
          <w:r>
            <w:rPr>
              <w:sz w:val="28"/>
              <w:szCs w:val="28"/>
            </w:rPr>
            <w:fldChar w:fldCharType="end"/>
          </w:r>
          <w:r>
            <w:rPr>
              <w:color w:val="auto"/>
              <w:sz w:val="28"/>
              <w:szCs w:val="28"/>
              <w:highlight w:val="none"/>
            </w:rPr>
            <w:fldChar w:fldCharType="end"/>
          </w:r>
        </w:p>
        <w:p>
          <w:pPr>
            <w:pStyle w:val="32"/>
            <w:keepNext w:val="0"/>
            <w:keepLines w:val="0"/>
            <w:pageBreakBefore w:val="0"/>
            <w:tabs>
              <w:tab w:val="right" w:leader="dot" w:pos="8845"/>
            </w:tabs>
            <w:kinsoku/>
            <w:wordWrap/>
            <w:overflowPunct/>
            <w:topLinePunct w:val="0"/>
            <w:autoSpaceDE/>
            <w:autoSpaceDN/>
            <w:bidi w:val="0"/>
            <w:adjustRightInd/>
            <w:snapToGrid/>
            <w:spacing w:line="400" w:lineRule="exact"/>
            <w:textAlignment w:val="auto"/>
            <w:rPr>
              <w:sz w:val="28"/>
              <w:szCs w:val="28"/>
            </w:rPr>
          </w:pPr>
          <w:r>
            <w:rPr>
              <w:color w:val="auto"/>
              <w:sz w:val="28"/>
              <w:szCs w:val="28"/>
              <w:highlight w:val="none"/>
            </w:rPr>
            <w:fldChar w:fldCharType="begin"/>
          </w:r>
          <w:r>
            <w:rPr>
              <w:sz w:val="28"/>
              <w:szCs w:val="28"/>
              <w:highlight w:val="none"/>
            </w:rPr>
            <w:instrText xml:space="preserve"> HYPERLINK \l _Toc28834 </w:instrText>
          </w:r>
          <w:r>
            <w:rPr>
              <w:sz w:val="28"/>
              <w:szCs w:val="28"/>
              <w:highlight w:val="none"/>
            </w:rPr>
            <w:fldChar w:fldCharType="separate"/>
          </w:r>
          <w:r>
            <w:rPr>
              <w:rFonts w:hint="eastAsia" w:ascii="SimHei" w:hAnsi="SimHei" w:eastAsia="SimHei" w:cs="SimHei"/>
              <w:bCs w:val="0"/>
              <w:sz w:val="28"/>
              <w:szCs w:val="28"/>
              <w:highlight w:val="none"/>
            </w:rPr>
            <w:t>十三、</w:t>
          </w:r>
          <w:r>
            <w:rPr>
              <w:rFonts w:hint="eastAsia" w:ascii="SimHei" w:hAnsi="SimHei" w:eastAsia="SimHei" w:cs="SimHei"/>
              <w:sz w:val="28"/>
              <w:szCs w:val="28"/>
              <w:highlight w:val="none"/>
            </w:rPr>
            <w:t>国</w:t>
          </w:r>
          <w:r>
            <w:rPr>
              <w:rFonts w:hint="eastAsia" w:ascii="SimHei" w:hAnsi="SimHei" w:eastAsia="SimHei" w:cs="SimHei"/>
              <w:bCs w:val="0"/>
              <w:sz w:val="28"/>
              <w:szCs w:val="28"/>
              <w:highlight w:val="none"/>
            </w:rPr>
            <w:t>有资本经营预算</w:t>
          </w:r>
          <w:r>
            <w:rPr>
              <w:rFonts w:hint="eastAsia" w:ascii="SimHei" w:hAnsi="SimHei" w:eastAsia="SimHei" w:cs="SimHei"/>
              <w:bCs w:val="0"/>
              <w:sz w:val="28"/>
              <w:szCs w:val="28"/>
              <w:highlight w:val="none"/>
              <w:lang w:eastAsia="zh-CN"/>
            </w:rPr>
            <w:t>财政拨款收入</w:t>
          </w:r>
          <w:r>
            <w:rPr>
              <w:rFonts w:hint="eastAsia" w:ascii="SimHei" w:hAnsi="SimHei" w:eastAsia="SimHei" w:cs="SimHei"/>
              <w:bCs w:val="0"/>
              <w:sz w:val="28"/>
              <w:szCs w:val="28"/>
              <w:highlight w:val="none"/>
            </w:rPr>
            <w:t>支出决算表</w:t>
          </w:r>
          <w:r>
            <w:rPr>
              <w:sz w:val="28"/>
              <w:szCs w:val="28"/>
            </w:rPr>
            <w:tab/>
          </w:r>
          <w:r>
            <w:rPr>
              <w:sz w:val="28"/>
              <w:szCs w:val="28"/>
            </w:rPr>
            <w:fldChar w:fldCharType="begin"/>
          </w:r>
          <w:r>
            <w:rPr>
              <w:sz w:val="28"/>
              <w:szCs w:val="28"/>
            </w:rPr>
            <w:instrText xml:space="preserve"> PAGEREF _Toc28834 \h </w:instrText>
          </w:r>
          <w:r>
            <w:rPr>
              <w:sz w:val="28"/>
              <w:szCs w:val="28"/>
            </w:rPr>
            <w:fldChar w:fldCharType="separate"/>
          </w:r>
          <w:r>
            <w:rPr>
              <w:sz w:val="28"/>
              <w:szCs w:val="28"/>
            </w:rPr>
            <w:t>34</w:t>
          </w:r>
          <w:r>
            <w:rPr>
              <w:sz w:val="28"/>
              <w:szCs w:val="28"/>
            </w:rPr>
            <w:fldChar w:fldCharType="end"/>
          </w:r>
          <w:r>
            <w:rPr>
              <w:color w:val="auto"/>
              <w:sz w:val="28"/>
              <w:szCs w:val="28"/>
              <w:highlight w:val="none"/>
            </w:rPr>
            <w:fldChar w:fldCharType="end"/>
          </w:r>
        </w:p>
        <w:p>
          <w:pPr>
            <w:pStyle w:val="32"/>
            <w:keepNext w:val="0"/>
            <w:keepLines w:val="0"/>
            <w:pageBreakBefore w:val="0"/>
            <w:tabs>
              <w:tab w:val="right" w:leader="dot" w:pos="8845"/>
            </w:tabs>
            <w:kinsoku/>
            <w:wordWrap/>
            <w:overflowPunct/>
            <w:topLinePunct w:val="0"/>
            <w:autoSpaceDE/>
            <w:autoSpaceDN/>
            <w:bidi w:val="0"/>
            <w:adjustRightInd/>
            <w:snapToGrid/>
            <w:spacing w:line="400" w:lineRule="exact"/>
            <w:textAlignment w:val="auto"/>
          </w:pPr>
          <w:r>
            <w:rPr>
              <w:color w:val="auto"/>
              <w:sz w:val="28"/>
              <w:szCs w:val="28"/>
              <w:highlight w:val="none"/>
            </w:rPr>
            <w:fldChar w:fldCharType="begin"/>
          </w:r>
          <w:r>
            <w:rPr>
              <w:sz w:val="28"/>
              <w:szCs w:val="28"/>
              <w:highlight w:val="none"/>
            </w:rPr>
            <w:instrText xml:space="preserve"> HYPERLINK \l _Toc26163 </w:instrText>
          </w:r>
          <w:r>
            <w:rPr>
              <w:sz w:val="28"/>
              <w:szCs w:val="28"/>
              <w:highlight w:val="none"/>
            </w:rPr>
            <w:fldChar w:fldCharType="separate"/>
          </w:r>
          <w:r>
            <w:rPr>
              <w:rFonts w:hint="eastAsia" w:ascii="SimHei" w:hAnsi="SimHei" w:eastAsia="SimHei" w:cs="SimHei"/>
              <w:bCs w:val="0"/>
              <w:sz w:val="28"/>
              <w:szCs w:val="28"/>
              <w:highlight w:val="none"/>
              <w:lang w:eastAsia="zh-CN"/>
            </w:rPr>
            <w:t>十四、国有资本经营预算财政拨款支出决算表</w:t>
          </w:r>
          <w:r>
            <w:rPr>
              <w:sz w:val="28"/>
              <w:szCs w:val="28"/>
            </w:rPr>
            <w:tab/>
          </w:r>
          <w:r>
            <w:rPr>
              <w:sz w:val="28"/>
              <w:szCs w:val="28"/>
            </w:rPr>
            <w:fldChar w:fldCharType="begin"/>
          </w:r>
          <w:r>
            <w:rPr>
              <w:sz w:val="28"/>
              <w:szCs w:val="28"/>
            </w:rPr>
            <w:instrText xml:space="preserve"> PAGEREF _Toc26163 \h </w:instrText>
          </w:r>
          <w:r>
            <w:rPr>
              <w:sz w:val="28"/>
              <w:szCs w:val="28"/>
            </w:rPr>
            <w:fldChar w:fldCharType="separate"/>
          </w:r>
          <w:r>
            <w:rPr>
              <w:sz w:val="28"/>
              <w:szCs w:val="28"/>
            </w:rPr>
            <w:t>34</w:t>
          </w:r>
          <w:r>
            <w:rPr>
              <w:sz w:val="28"/>
              <w:szCs w:val="28"/>
            </w:rPr>
            <w:fldChar w:fldCharType="end"/>
          </w:r>
          <w:r>
            <w:rPr>
              <w:color w:val="auto"/>
              <w:sz w:val="28"/>
              <w:szCs w:val="28"/>
              <w:highlight w:val="none"/>
            </w:rPr>
            <w:fldChar w:fldCharType="end"/>
          </w:r>
          <w:r>
            <w:rPr>
              <w:color w:val="auto"/>
              <w:sz w:val="28"/>
              <w:szCs w:val="28"/>
              <w:highlight w:val="none"/>
            </w:rPr>
            <w:fldChar w:fldCharType="end"/>
          </w:r>
          <w:bookmarkStart w:id="19" w:name="_Toc15137"/>
          <w:bookmarkStart w:id="20" w:name="_Toc15377196"/>
          <w:bookmarkStart w:id="21" w:name="_Toc15396599"/>
        </w:p>
      </w:sdtContent>
    </w:sdt>
    <w:p>
      <w:pPr>
        <w:pStyle w:val="3"/>
        <w:pageBreakBefore w:val="0"/>
        <w:kinsoku/>
        <w:wordWrap/>
        <w:overflowPunct/>
        <w:topLinePunct w:val="0"/>
        <w:bidi w:val="0"/>
        <w:snapToGrid/>
        <w:spacing w:before="0" w:after="0" w:line="576" w:lineRule="exact"/>
        <w:jc w:val="center"/>
        <w:textAlignment w:val="auto"/>
        <w:rPr>
          <w:rFonts w:hint="eastAsia" w:ascii="方正小标宋简体" w:hAnsi="方正小标宋简体" w:eastAsia="方正小标宋简体" w:cs="方正小标宋简体"/>
          <w:b w:val="0"/>
          <w:bCs w:val="0"/>
        </w:rPr>
        <w:sectPr>
          <w:footerReference r:id="rId6" w:type="default"/>
          <w:pgSz w:w="11906" w:h="16838"/>
          <w:pgMar w:top="2098" w:right="1474" w:bottom="1984" w:left="1587" w:header="851" w:footer="992" w:gutter="0"/>
          <w:pgNumType w:start="1"/>
          <w:cols w:space="425" w:num="1"/>
          <w:docGrid w:type="lines" w:linePitch="312" w:charSpace="0"/>
        </w:sectPr>
      </w:pPr>
    </w:p>
    <w:p>
      <w:pPr>
        <w:pStyle w:val="3"/>
        <w:pageBreakBefore w:val="0"/>
        <w:kinsoku/>
        <w:wordWrap/>
        <w:overflowPunct/>
        <w:topLinePunct w:val="0"/>
        <w:bidi w:val="0"/>
        <w:snapToGrid/>
        <w:spacing w:before="0" w:after="0" w:line="576" w:lineRule="exact"/>
        <w:jc w:val="center"/>
        <w:textAlignment w:val="auto"/>
        <w:rPr>
          <w:rFonts w:hint="eastAsia" w:ascii="方正小标宋简体" w:hAnsi="方正小标宋简体" w:eastAsia="方正小标宋简体" w:cs="方正小标宋简体"/>
          <w:b w:val="0"/>
          <w:bCs w:val="0"/>
          <w:lang w:eastAsia="zh-CN"/>
        </w:rPr>
      </w:pPr>
      <w:r>
        <w:rPr>
          <w:rFonts w:hint="eastAsia" w:ascii="方正小标宋简体" w:hAnsi="方正小标宋简体" w:eastAsia="方正小标宋简体" w:cs="方正小标宋简体"/>
          <w:b w:val="0"/>
          <w:bCs w:val="0"/>
        </w:rPr>
        <w:t xml:space="preserve">第一部分 </w:t>
      </w:r>
      <w:r>
        <w:rPr>
          <w:rFonts w:hint="eastAsia" w:ascii="方正小标宋简体" w:hAnsi="方正小标宋简体" w:eastAsia="方正小标宋简体" w:cs="方正小标宋简体"/>
          <w:b w:val="0"/>
          <w:bCs w:val="0"/>
          <w:lang w:eastAsia="zh-CN"/>
        </w:rPr>
        <w:t>单位</w:t>
      </w:r>
      <w:r>
        <w:rPr>
          <w:rFonts w:hint="eastAsia" w:ascii="方正小标宋简体" w:hAnsi="方正小标宋简体" w:eastAsia="方正小标宋简体" w:cs="方正小标宋简体"/>
          <w:b w:val="0"/>
          <w:bCs w:val="0"/>
        </w:rPr>
        <w:t>概况</w:t>
      </w:r>
      <w:bookmarkEnd w:id="19"/>
      <w:bookmarkEnd w:id="20"/>
      <w:bookmarkEnd w:id="21"/>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SimHei" w:hAnsi="SimHei" w:eastAsia="SimHei" w:cs="SimHei"/>
          <w:sz w:val="32"/>
          <w:szCs w:val="32"/>
          <w:lang w:val="en-US" w:eastAsia="zh-CN"/>
        </w:rPr>
      </w:pPr>
      <w:bookmarkStart w:id="22" w:name="_Toc15377197"/>
      <w:bookmarkStart w:id="23" w:name="_Toc15396600"/>
    </w:p>
    <w:p>
      <w:pPr>
        <w:pStyle w:val="4"/>
        <w:keepNext/>
        <w:keepLines/>
        <w:pageBreakBefore w:val="0"/>
        <w:widowControl w:val="0"/>
        <w:kinsoku/>
        <w:wordWrap/>
        <w:overflowPunct/>
        <w:topLinePunct w:val="0"/>
        <w:autoSpaceDE/>
        <w:autoSpaceDN/>
        <w:bidi w:val="0"/>
        <w:adjustRightInd/>
        <w:snapToGrid/>
        <w:spacing w:before="0" w:after="0" w:line="576" w:lineRule="exact"/>
        <w:ind w:firstLine="640" w:firstLineChars="200"/>
        <w:textAlignment w:val="auto"/>
        <w:rPr>
          <w:rFonts w:hint="eastAsia" w:ascii="SimHei" w:hAnsi="SimHei" w:eastAsia="SimHei" w:cs="SimHei"/>
          <w:b w:val="0"/>
          <w:bCs w:val="0"/>
          <w:lang w:eastAsia="zh-CN"/>
        </w:rPr>
      </w:pPr>
      <w:bookmarkStart w:id="24" w:name="_Toc8018"/>
      <w:r>
        <w:rPr>
          <w:rFonts w:hint="eastAsia" w:ascii="SimHei" w:hAnsi="SimHei" w:eastAsia="SimHei" w:cs="SimHei"/>
          <w:b w:val="0"/>
          <w:bCs w:val="0"/>
          <w:lang w:val="en-US" w:eastAsia="zh-CN"/>
        </w:rPr>
        <w:t>一、</w:t>
      </w:r>
      <w:r>
        <w:rPr>
          <w:rFonts w:hint="eastAsia" w:ascii="SimHei" w:hAnsi="SimHei" w:eastAsia="SimHei" w:cs="SimHei"/>
          <w:b w:val="0"/>
          <w:bCs w:val="0"/>
        </w:rPr>
        <w:t>职能</w:t>
      </w:r>
      <w:r>
        <w:rPr>
          <w:rFonts w:hint="eastAsia" w:ascii="SimHei" w:hAnsi="SimHei" w:eastAsia="SimHei" w:cs="SimHei"/>
          <w:b w:val="0"/>
          <w:bCs w:val="0"/>
          <w:lang w:eastAsia="zh-CN"/>
        </w:rPr>
        <w:t>简介</w:t>
      </w:r>
      <w:bookmarkEnd w:id="24"/>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2"/>
        <w:rPr>
          <w:rFonts w:hint="eastAsia" w:ascii="仿宋_GB2312" w:hAnsi="仿宋_GB2312" w:eastAsia="仿宋_GB2312" w:cs="仿宋_GB2312"/>
          <w:sz w:val="32"/>
          <w:szCs w:val="32"/>
        </w:rPr>
      </w:pPr>
      <w:bookmarkStart w:id="25" w:name="_Toc27920"/>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贯彻执行国家、省、市的相关法律法规规章及其他规范性文件。</w:t>
      </w:r>
      <w:bookmarkEnd w:id="25"/>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依法查处娱乐场所、演出、互联网上网服务经营场所、艺术品经营及进出口、文物、网络文化、社会艺术水平考级等经营活动及公共文化服务中的违法违规行为。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依法查处广播电视、电影、网络视听等经营活动中的违法违规行为。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依法查处新闻出版、版权、网络出版发行等经营活动中的违法违规行为；承担“扫黄打非”有关工作任务。</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依法查处旅游经营行业和旅游从业人员等经营活动中的违法违规行为；处理市内重大文化旅游投诉和上级交办的投诉案件，受理全市旅行社质量保证金的理赔请求和旅行社质保金理赔的申诉。</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依法查处互联网有害信息等经营活动的违法违规经营行为；查处体育经营活动的违法违规经营行为；配合查处生产、销售、使用“伪基站”设备的违法违规行为。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负责上级督办案件，跨区域重大违法违规案件的查处；负责全市文化市场综合行政执法工作的指导、检查、监督、考核等。</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2"/>
        <w:rPr>
          <w:rFonts w:hint="eastAsia" w:ascii="仿宋_GB2312" w:hAnsi="仿宋_GB2312" w:eastAsia="仿宋_GB2312" w:cs="仿宋_GB2312"/>
          <w:sz w:val="32"/>
          <w:szCs w:val="32"/>
        </w:rPr>
      </w:pPr>
      <w:bookmarkStart w:id="26" w:name="_Toc1686"/>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承办上级交办的其他工作任务。</w:t>
      </w:r>
      <w:bookmarkEnd w:id="26"/>
    </w:p>
    <w:p>
      <w:pPr>
        <w:pStyle w:val="4"/>
        <w:keepNext/>
        <w:keepLines/>
        <w:pageBreakBefore w:val="0"/>
        <w:widowControl w:val="0"/>
        <w:kinsoku/>
        <w:wordWrap/>
        <w:overflowPunct/>
        <w:topLinePunct w:val="0"/>
        <w:autoSpaceDE/>
        <w:autoSpaceDN/>
        <w:bidi w:val="0"/>
        <w:adjustRightInd/>
        <w:snapToGrid/>
        <w:spacing w:before="0" w:after="0" w:line="576" w:lineRule="exact"/>
        <w:ind w:firstLine="640" w:firstLineChars="200"/>
        <w:textAlignment w:val="auto"/>
        <w:rPr>
          <w:rFonts w:hint="eastAsia" w:ascii="SimHei" w:hAnsi="SimHei" w:eastAsia="SimHei" w:cs="SimHei"/>
          <w:b w:val="0"/>
          <w:bCs w:val="0"/>
          <w:lang w:val="en-US" w:eastAsia="zh-CN"/>
        </w:rPr>
      </w:pPr>
      <w:bookmarkStart w:id="27" w:name="_Toc7353"/>
      <w:r>
        <w:rPr>
          <w:rFonts w:hint="eastAsia" w:ascii="SimHei" w:hAnsi="SimHei" w:eastAsia="SimHei" w:cs="SimHei"/>
          <w:b w:val="0"/>
          <w:bCs w:val="0"/>
          <w:lang w:val="en-US" w:eastAsia="zh-CN"/>
        </w:rPr>
        <w:t>二、2021年重点工作</w:t>
      </w:r>
      <w:bookmarkEnd w:id="22"/>
      <w:bookmarkEnd w:id="23"/>
      <w:r>
        <w:rPr>
          <w:rFonts w:hint="eastAsia" w:ascii="SimHei" w:hAnsi="SimHei" w:eastAsia="SimHei" w:cs="SimHei"/>
          <w:b w:val="0"/>
          <w:bCs w:val="0"/>
          <w:lang w:val="en-US" w:eastAsia="zh-CN"/>
        </w:rPr>
        <w:t>完成情况</w:t>
      </w:r>
      <w:bookmarkEnd w:id="27"/>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outlineLvl w:val="2"/>
        <w:rPr>
          <w:rFonts w:hint="eastAsia" w:ascii="楷体_GB2312" w:hAnsi="楷体_GB2312" w:eastAsia="楷体_GB2312" w:cs="楷体_GB2312"/>
          <w:b/>
          <w:bCs/>
          <w:sz w:val="32"/>
          <w:szCs w:val="32"/>
          <w:lang w:val="en-US" w:eastAsia="zh-CN"/>
        </w:rPr>
      </w:pPr>
      <w:bookmarkStart w:id="28" w:name="_Toc12637"/>
      <w:r>
        <w:rPr>
          <w:rFonts w:hint="eastAsia" w:ascii="楷体_GB2312" w:hAnsi="楷体_GB2312" w:eastAsia="楷体_GB2312" w:cs="楷体_GB2312"/>
          <w:b/>
          <w:bCs/>
          <w:sz w:val="32"/>
          <w:szCs w:val="32"/>
          <w:lang w:val="en-US" w:eastAsia="zh-CN"/>
        </w:rPr>
        <w:t>（一）推进改革，全面规范文化市场综合执法队伍建设</w:t>
      </w:r>
      <w:bookmarkEnd w:id="28"/>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四川省《关于深化市场监管等领域综合行政执法改革的实施意见》、广元市《深化综合行政执法改革实施方案》文件精神，广元市编委印发了《广元市文化市场综合行政执法支队职能配置、内设机构和人员编制规定》，整合原市文化市场综合行政执法支队、市旅游执法支队，重新组建广元市文化市场综合行政执法支队，为广元市文化广播电视和旅游局管理的副县级行政执法机构。并以广元市文化广播电视和旅游局名义统一行使文化、文物、旅游、新闻出版（版权）、广播电视、电影、网络信息、体育等市场行政执法工作，承担“扫黄打非”工作。现广元市文化市场综合行政执法支队已配齐支队班子，设立了办公室、案件审核科、信息技术科(文化旅游投诉中心)及六个执法大队。按照中央、省委和市委关于统一规范综合行政执法队伍名称的要求，各县区文化领域执法队伍名称规范为县(区)文化市场综合行政执法大队。并实行了“局队合一”体制，由县区文化旅游和体育局主要负责人兼任大队长，并设副大队长1名(副科级)。目前，市、县文化执法改革稳步推进，各级执法人员已到位，按规定及时上报执法改革相关资料，统一了执法标识和执法文书，并开展日常执法监管工作。</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outlineLvl w:val="2"/>
        <w:rPr>
          <w:rFonts w:hint="eastAsia" w:ascii="楷体_GB2312" w:hAnsi="楷体_GB2312" w:eastAsia="楷体_GB2312" w:cs="楷体_GB2312"/>
          <w:b/>
          <w:bCs/>
          <w:sz w:val="32"/>
          <w:szCs w:val="32"/>
          <w:lang w:val="en-US" w:eastAsia="zh-CN"/>
        </w:rPr>
      </w:pPr>
      <w:bookmarkStart w:id="29" w:name="_Toc12472"/>
      <w:r>
        <w:rPr>
          <w:rFonts w:hint="eastAsia" w:ascii="楷体_GB2312" w:hAnsi="楷体_GB2312" w:eastAsia="楷体_GB2312" w:cs="楷体_GB2312"/>
          <w:b/>
          <w:bCs/>
          <w:sz w:val="32"/>
          <w:szCs w:val="32"/>
          <w:lang w:val="en-US" w:eastAsia="zh-CN"/>
        </w:rPr>
        <w:t>（二）多措并举，打造执法业务尖兵</w:t>
      </w:r>
      <w:bookmarkEnd w:id="29"/>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照文化市场综合执法工作要求和四川省文化和旅游厅办公室关于印发《四川省文化市场综合行政执法能力提升岗位练兵三年行动方案》（2021—2023）的通知要求，今年，支队将执法人员业务素质提升作为队伍规范化建设的一项重要工作来抓。制定了广元市文化市场综合行政执法能力提升岗位练兵五年行动方案，印发了2021年学法计划，开设了每月一次的法治大讲堂。通过采取组织集中培训、以案施训、督查促训，外出培训、请进来、走出去交流等举措，加强了全市执法人员在法律法规、执法办案技巧、执法素养等方面的学习与培训。目前，共组织开展全市执法业务培训2次，参训人员80余人次，其中以案施训1次，并邀请市司法局专家对全市执法人员进行了执法实务讲解，对办理的文化执法案件进行了点评；组织执法骨干15人次参加了全国、全省执法培训；邀请重庆市南川区执法骨干9人来广就提升执法办案技巧等进行培训，签订了《重庆市南川区文化市场综合行政执法支队广元市文化市场综合行政执法支队文化市场综合行政执法合作协议书》。组织9名执法骨干赴浙江舟山开展对口执法交流培训，参与了当地组织的旅游市场执法工作专题培训，学习了文化市场监管先进经验。同时，通过全国文化市场技术监管与服务平台、学习强国平台，加强了执法人员常态化培训及新进执法人员理论和业务的线上培训，年学习时间平均达200余小时。目前现有执法人员全部通过市本级自行组织的2次线上考试和国家文旅部门组织的网上培训考试，新进执法人员通过了省文旅部门和司法部门的执法资格考试，进一步提高了执法人员政治理论素养和业务技能。</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outlineLvl w:val="2"/>
        <w:rPr>
          <w:rFonts w:hint="eastAsia" w:ascii="楷体_GB2312" w:hAnsi="楷体_GB2312" w:eastAsia="楷体_GB2312" w:cs="楷体_GB2312"/>
          <w:b/>
          <w:bCs/>
          <w:sz w:val="32"/>
          <w:szCs w:val="32"/>
          <w:lang w:val="en-US" w:eastAsia="zh-CN"/>
        </w:rPr>
      </w:pPr>
      <w:bookmarkStart w:id="30" w:name="_Toc29572"/>
      <w:r>
        <w:rPr>
          <w:rFonts w:hint="eastAsia" w:ascii="楷体_GB2312" w:hAnsi="楷体_GB2312" w:eastAsia="楷体_GB2312" w:cs="楷体_GB2312"/>
          <w:b/>
          <w:bCs/>
          <w:sz w:val="32"/>
          <w:szCs w:val="32"/>
          <w:lang w:val="en-US" w:eastAsia="zh-CN"/>
        </w:rPr>
        <w:t>（三）建章立制，规范文化市场监管工作</w:t>
      </w:r>
      <w:bookmarkEnd w:id="30"/>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是按照省文化和旅游厅关于贯彻落实《中共中央宣传部文化和旅游部国家广播电视总局国家文物局并于进一步完善文化市场综合执法运行机制的通知》的通知，由市文旅产业领导小组牵头，组织市公安局、市市场监管局、新闻出版局等市区级相关部门专题研究文化市场日常监管工作，结合工作实际出台了《关于建立完善文化市场行政执法机构与行业管理部门协作运行工作机制的实施方案》《关于建立文广旅局机关科室与文化市场执法协作监管运行工作机制的实施方案》《关于建立完善文化市场市区乡镇(街道)协作监管工作机制的实施方案》，建立健全了跨区域跨部门执法协作联动机制，进一步厘清市、区、乡镇（街道）相关部门、相关科室对文化市场监管职责，落实监管措施，规范了文化市场日常监管。二是全面落实行政执法“三项制度”。认真执行行政执法公示制度，对“双随机”事项和执法案件按相关要求全部通过网站平台进行了公示。对文化市场执法中涉及的行政处罚、行政强制等利用执法记录仪实行了全过程执法记录。在对行政处罚案件作出重大行政执法决定之前，按规定程序进行了法制审核。三是健全完善了《月月清工作责任制度》《信访举报案件办结回复制度》《重大案件集体讨论制度》《罚没物品登记制度》等一系列内控制度。四是认真执行《文化市场应急处突工作预案》《“双休日”市场巡查制度》《“12318”文化市场举报平台24小时值守制度》。一年来，执法效能得到进一步提升，执法行为进一步规范。全年未发生1件行政复议、行政诉讼案件。</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outlineLvl w:val="2"/>
        <w:rPr>
          <w:rFonts w:hint="eastAsia" w:ascii="楷体_GB2312" w:hAnsi="楷体_GB2312" w:eastAsia="楷体_GB2312" w:cs="楷体_GB2312"/>
          <w:b/>
          <w:bCs/>
          <w:sz w:val="32"/>
          <w:szCs w:val="32"/>
          <w:lang w:val="en-US" w:eastAsia="zh-CN"/>
        </w:rPr>
      </w:pPr>
      <w:bookmarkStart w:id="31" w:name="_Toc15992"/>
      <w:r>
        <w:rPr>
          <w:rFonts w:hint="eastAsia" w:ascii="楷体_GB2312" w:hAnsi="楷体_GB2312" w:eastAsia="楷体_GB2312" w:cs="楷体_GB2312"/>
          <w:b/>
          <w:bCs/>
          <w:sz w:val="32"/>
          <w:szCs w:val="32"/>
          <w:lang w:val="en-US" w:eastAsia="zh-CN"/>
        </w:rPr>
        <w:t>（四）强化安全，严格落实文化市场安全生产责任制</w:t>
      </w:r>
      <w:bookmarkEnd w:id="31"/>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照“管行业必须管安全、管业务必须管安全、管生产经营必须管安全和谁主管谁负责”的原则，督促明确各自职责，扎实抓好行业安全生产工作。一是明确行业安全监管职责。实行支队支队长负总责、副支队长牵头抓，各科室、大队抓落实的安全生产责任制，并认真履行“一岗双责”。各大队明确全年安全生产目标责任，落实专人负责行业安全生产工作，同时采取人员分片区管理安全工作方式，细化安全职责，落实安全生产责任人。二是落实市场经营业主的安全生产主体责任。组织召开网吧、娱乐场所、旅行社、出版、印刷、电影等文化市场经营业主安全生产会，开展安全生产培训，明确安全生产职责，并与业主签订《规范经营安全生产责任书》，全面落实市场业主经营与安全生产“一岗双责”。督促指导市场经营业主建立完善安全生产、应急管理、场所巡查等安全管理制度，开展场所消防应急演练。同时，通过网络平台安全短信提示、印发安全宣传单、张贴宣传海报等方式提升从业人员安全意识，强化安全管理。三是加强日常安全检查和部门联合安全检查。执法人员除每次巡查必查安全外，每季度至少对生产型和人员密集型场所开展1次安全检查。今年在春秋季开学季、“两会”期间、中秋、国庆双节期间及安全生产月等重要时间节点联合市、区新闻出版局、公安、市场监管、宗教等相关部门开展安全生产联合检查10余次，针对检查中存在的问题及时建立安全隐患排查台账，并当场进行整改或限期进行整改，针对整改不到位的移送消防部门处理2起，进一步强化安全生产闭环式管理和安全生产台账销号制度。</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outlineLvl w:val="2"/>
        <w:rPr>
          <w:rFonts w:hint="eastAsia" w:ascii="楷体_GB2312" w:hAnsi="楷体_GB2312" w:eastAsia="楷体_GB2312" w:cs="楷体_GB2312"/>
          <w:b/>
          <w:bCs/>
          <w:sz w:val="32"/>
          <w:szCs w:val="32"/>
          <w:lang w:val="en-US" w:eastAsia="zh-CN"/>
        </w:rPr>
      </w:pPr>
      <w:bookmarkStart w:id="32" w:name="_Toc25023"/>
      <w:r>
        <w:rPr>
          <w:rFonts w:hint="eastAsia" w:ascii="楷体_GB2312" w:hAnsi="楷体_GB2312" w:eastAsia="楷体_GB2312" w:cs="楷体_GB2312"/>
          <w:b/>
          <w:bCs/>
          <w:sz w:val="32"/>
          <w:szCs w:val="32"/>
          <w:lang w:val="en-US" w:eastAsia="zh-CN"/>
        </w:rPr>
        <w:t>（五）重拳出击，“扫黄打非”专项整治行动维护国家文化安全和意识形态工作安全</w:t>
      </w:r>
      <w:bookmarkEnd w:id="32"/>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今年以来，按照国家、省、市扫黄打非工作的总体安排部署，制定了全市文化市场执法领域“扫黄打非”专项行动方案，明确工作任务，明晰责任措施。结合各个阶段工作安排，深入开展“扫黄打非”五大专项行动。一是在春秋开学季、寒暑假、建党100周年期间开展出版物市场专项整治，对校园周边、商贸批发市场出版物单位进行执法检查，查办了广元市经济开发区百合文体经营部经营者王某某未经著作权人许可发行其作品案、广元经济技术开发区新豪玩具批发部经营者向某某、时尚文体经营者杨某某发行非法出版物案等一批典型案件。二是联合新闻出版、公安、宗教等相关部门对辖区教会、寺庙等宗教场所涉及国家安全的工作进行了集中检查，查办了宝轮王某某储存非法出版物案。三是开展歌舞娱乐场所专项整治，对4家歌舞娱乐场所曲目库涉及违禁歌曲的经营单位进行了立案查处。四是联合经信局在建党100周年、国庆期间开展了黑广播专项整治行动，通过排查取缔了以播放低俗、虚假医药广告为主的黑广播1处。五是是加强网络巡查。明确专人负责网上巡查，及时发现排查可能涉及文化安全和意识形态安全的相关信息，防止安全事件发生。全年，共查办“扫黄打非”案件10件，没收非法出版物1675册，没收侵权盗版出版物199册，其中禁止内容案件4件。通过案件查办，严厉打击了非法出版和侵权盗版行为，清理查处了危害国家文化安全和意识形态安全的产品，净化社会文化环境。</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outlineLvl w:val="2"/>
        <w:rPr>
          <w:rFonts w:hint="eastAsia" w:ascii="楷体_GB2312" w:hAnsi="楷体_GB2312" w:eastAsia="楷体_GB2312" w:cs="楷体_GB2312"/>
          <w:b/>
          <w:bCs/>
          <w:sz w:val="32"/>
          <w:szCs w:val="32"/>
          <w:lang w:val="en-US" w:eastAsia="zh-CN"/>
        </w:rPr>
      </w:pPr>
      <w:bookmarkStart w:id="33" w:name="_Toc28916"/>
      <w:r>
        <w:rPr>
          <w:rFonts w:hint="eastAsia" w:ascii="楷体_GB2312" w:hAnsi="楷体_GB2312" w:eastAsia="楷体_GB2312" w:cs="楷体_GB2312"/>
          <w:b/>
          <w:bCs/>
          <w:sz w:val="32"/>
          <w:szCs w:val="32"/>
          <w:lang w:val="en-US" w:eastAsia="zh-CN"/>
        </w:rPr>
        <w:t>（六）严格执法，辖区文化市场平安稳定</w:t>
      </w:r>
      <w:bookmarkEnd w:id="33"/>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年来，在对文化市场执法监管中始终坚持常态化开展日常巡查，有针对性开展联合检查，持续开展专项整治工作，不断规范各类市场秩序。一是加强日常巡查，规范市场管理。主要结合文化市场经营单位信用分级分类管理、双随机等形式对涉及的文化、旅游、出版、印刷、电影等市场主体进行检查，及时，发现、纠正、查处经营活动中的违法违规行为。二是开展联合检查，齐抓共管形成合力。按照各个时期工作安排，联合公安、教育、市场监管等部门开展各类集中执法检查行动，各执法部门各司其职，对市场经营单位进行“体检式”检查，聚力查办行业经营中的违法违规行为。三是分期开展专项检查，精确打击违法行为。围绕关键时间节点、重要节庆期间组织开展校园周边、游商地摊市场专项整治行动、印刷企业专项检查、电影放映场所安全生产专项检查、寒暑期互联网上网服务营业场所专项整治、娱乐场所专项整治、旅游市场专项整治等专项行动。针对以上行动重点查处出版印刷企业印刷发行各类非法出版物，互联网上网服务营业场所和娱乐场所接纳未成年人、宣扬禁止内容的文化产品，涉旅企业超范围经营、无证照经营、不合理低价游的违法违规行为。今年以来，全市开展日常巡查700余次，联合执法检查20次，专项整治行动15次，共检查各类文化市场经营单位7700余家次，出动执法人员24000余人次，下达《责令改正通知书》32余份，行政约谈13家次，立案查处文化、旅游等领域的案件35起。其中办理的广元市黑猫网吧管理有限公司伍贰零东坝店接纳未成年人进入营业场所案被四川省文化和旅游厅通报表扬为2020—2021年度全省文化市场综合执法重大案件办案单位；广元市经济开发区百合文体经营部王某某未经著作权人许可发行其作品案被四川省版权局、四川省文化和旅游厅评为四川省2021年度查处侵权盗版重大案件及办案单位，办理的2起向不合格供应商订购服务案实现了近年来旅游案零的突破。</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outlineLvl w:val="2"/>
        <w:rPr>
          <w:rFonts w:hint="eastAsia" w:ascii="楷体_GB2312" w:hAnsi="楷体_GB2312" w:eastAsia="楷体_GB2312" w:cs="楷体_GB2312"/>
          <w:b/>
          <w:bCs/>
          <w:sz w:val="32"/>
          <w:szCs w:val="32"/>
          <w:lang w:val="en-US" w:eastAsia="zh-CN"/>
        </w:rPr>
      </w:pPr>
      <w:bookmarkStart w:id="34" w:name="_Toc2028"/>
      <w:r>
        <w:rPr>
          <w:rFonts w:hint="eastAsia" w:ascii="楷体_GB2312" w:hAnsi="楷体_GB2312" w:eastAsia="楷体_GB2312" w:cs="楷体_GB2312"/>
          <w:b/>
          <w:bCs/>
          <w:sz w:val="32"/>
          <w:szCs w:val="32"/>
          <w:lang w:val="en-US" w:eastAsia="zh-CN"/>
        </w:rPr>
        <w:t>（七）平台运用，全方位推进文化市场线上监管</w:t>
      </w:r>
      <w:bookmarkEnd w:id="34"/>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是全面落实“双随机一公开”工作。结合行业工作实际，健全完善了本市文化旅游市场监管的“双随机一公开”抽查制度，制定了《2021年度广元市文化市场监管领域部门联合抽查事项清单》《2021年度文化市场监管计划任务清单》《广元市文化市场监管领域部门联合“双随机一公开”监管计划》，健全完善了抽查事项清单、检查对象名录库和执法检查人员名录库，进一步明确了抽查依据、抽查主体、抽查内容、抽查方式、抽查人员和对象，夯实了“双随机一公开”执法工作基础。今年，通过四川省市场监管领域部门联合“双随机一公开”监管平台，开展“双随机一公开”执法检查7次，共抽查文旅市场经营单位70家次，通过全国文化市场技术监管与服务平台开展“双随机一公开”执法检查4次，抽取文旅市场经营单位284家次，对投诉举报多、列入经营异常名录或有严重违法违规记录等情况的市场主体，实行信用分级分类管理，加大随机抽查力度。二是及时接处投诉举报。全年共受理和转办投诉举报41件，已办结39件，回访投诉举报人满意度100%。全年在中国移动云MAS平台向文化旅游市场各经营业主群发通知短信56次，确保通知信息和对外宣传的及时有效通达。认真落实“互联网+监管”平台运用，做好信息化系统日常管理。实施非现场执法方式，提升执法精准化和智能化。三是及时在全国文化市场技术监管与服务平台录入今年以来查办的各类执法案件，涉及重大案件按规定程序进行了上报并录入平台。四是衔接技术服务公司开展了网吧视频监控系统接入全国文化市场技术监管与服务平台工作，目前有50余家接入该平台。五是通过文网卫士平台远程监管、预警防控巡查各互联网上网服务经营单位，加强对文网卫士客户端的安装率、擅离率及异常情况进行巡查，提升了文化执法监管工作效率。</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outlineLvl w:val="2"/>
        <w:rPr>
          <w:rFonts w:hint="eastAsia" w:ascii="楷体_GB2312" w:hAnsi="楷体_GB2312" w:eastAsia="楷体_GB2312" w:cs="楷体_GB2312"/>
          <w:b/>
          <w:bCs/>
          <w:sz w:val="32"/>
          <w:szCs w:val="32"/>
          <w:lang w:val="en-US" w:eastAsia="zh-CN"/>
        </w:rPr>
      </w:pPr>
      <w:bookmarkStart w:id="35" w:name="_Toc9772"/>
      <w:r>
        <w:rPr>
          <w:rFonts w:hint="eastAsia" w:ascii="楷体_GB2312" w:hAnsi="楷体_GB2312" w:eastAsia="楷体_GB2312" w:cs="楷体_GB2312"/>
          <w:b/>
          <w:bCs/>
          <w:sz w:val="32"/>
          <w:szCs w:val="32"/>
          <w:lang w:val="en-US" w:eastAsia="zh-CN"/>
        </w:rPr>
        <w:t>（八）勇于担当，筑牢文化市场疫情防控安全屏障</w:t>
      </w:r>
      <w:bookmarkEnd w:id="35"/>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今年以来，市支队严格按照国家、省、市疫情防控工作具体要求，常态化开展文化市场疫情防控工作。一是疫情防控宣传全覆盖。通过组织召开市场经营业主疫情防控工作会，及时传达疫情防控文件、政策精神，通过微信群、QQ群、MAS平台等形式向监管行业单位发送疫情防控宣传信息和工作要求，以及在网吧、歌舞娱乐场所、电影院、书店等经营单位入口处张贴最新版广元市应对新型冠状病毒肺炎疫情应急指挥部公告进行宣传。指导各场所认真落实“测体温、一米线、戴口罩、扫健康码、消毒通风”等疫情防控措施，全覆盖、无缝隙的宣传新冠肺炎预防知识，二是文化市场疫情巡查全覆盖。针对疫情防控常态化工作要求，结合本地实际，成立文化市场应对新型冠状病毒肺炎疫情防控工作领导小组，分行业下设四工作组，各自负责本领域内的疫情防控工作，针对国内疫情形势高峰期，则采取市区联动、分片区“黑+白”“5+2”不定时对文化市场各场所疫情防控情况进行巡查，特别是对歌舞娱乐、网吧、影院等人员密集场所的疫情防控进行重点监管、重点巡查。全年共开展疫情防控专项巡查100余次，巡查市场经营单位900余家次，出动执法人员3500余人次，发放宣传资料300余份，对巡查发现的各项问题及时进行整改落实，确保了文化市场疫情防控安全。</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outlineLvl w:val="2"/>
        <w:rPr>
          <w:rFonts w:hint="eastAsia" w:ascii="楷体_GB2312" w:hAnsi="楷体_GB2312" w:eastAsia="楷体_GB2312" w:cs="楷体_GB2312"/>
          <w:b/>
          <w:bCs/>
          <w:sz w:val="32"/>
          <w:szCs w:val="32"/>
          <w:lang w:val="en-US" w:eastAsia="zh-CN"/>
        </w:rPr>
      </w:pPr>
      <w:bookmarkStart w:id="36" w:name="_Toc20257"/>
      <w:r>
        <w:rPr>
          <w:rFonts w:hint="eastAsia" w:ascii="楷体_GB2312" w:hAnsi="楷体_GB2312" w:eastAsia="楷体_GB2312" w:cs="楷体_GB2312"/>
          <w:b/>
          <w:bCs/>
          <w:sz w:val="32"/>
          <w:szCs w:val="32"/>
          <w:lang w:val="en-US" w:eastAsia="zh-CN"/>
        </w:rPr>
        <w:t>（九）强化宣传，努力营造法治氛围</w:t>
      </w:r>
      <w:bookmarkEnd w:id="36"/>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按照“谁执法谁普法”工作要求，结合法律“七进”深入开展了文化市场普法宣传。一是开展法律进学校。联合新闻出版、教育等部门在市城区雪峰小学开展“扫黄打非</w:t>
      </w:r>
      <w:r>
        <w:rPr>
          <w:rFonts w:hint="eastAsia" w:ascii="仿宋_GB2312" w:hAnsi="仿宋_GB2312" w:eastAsia="仿宋_GB2312" w:cs="仿宋_GB2312"/>
          <w:sz w:val="32"/>
          <w:szCs w:val="32"/>
        </w:rPr>
        <w:sym w:font="Wingdings 2" w:char="F096"/>
      </w:r>
      <w:r>
        <w:rPr>
          <w:rFonts w:hint="eastAsia" w:ascii="仿宋_GB2312" w:hAnsi="仿宋_GB2312" w:eastAsia="仿宋_GB2312" w:cs="仿宋_GB2312"/>
          <w:sz w:val="32"/>
          <w:szCs w:val="32"/>
        </w:rPr>
        <w:t>绿书签”进校园宣传活动，发放了绿书签，开展了出版物识别讲座，举行了拒绝盗版签名仪式；二是开展了法律进企业。通过组织召开业主法治培训会，执法人员进行市场发放宣传资料等形式在文化市场从业人员中宣传讲解法律法规知识；三是开展法律进寺庙宣传活动。分季度联合新闻出版、宗教、公安等相关部门深入辖区寺庙开展出版物法律法规知识的宣传。四是开展法律进社区宣传。通过组织执法骨干在社区干部中开展法治讲座，依托3.18”、“4.26”等宣传日在城区主要街头设点发放宣传资料、接受咨询等形式开展法律进社区宣传活动。五是强化网络平台宣传。围绕行业执法工作开展成效，及时编辑各类理论文章、执法信息在国家、省、市平台上进行宣传。今年以来，共开展各类宣传活动10次，举办法治讲座3场，发放宣传资料20000余份，接受群众咨询500余人。编辑报送各类信息50条，其中，6条宣传信息被全国“扫黄打非”网采用、7条宣传信息被省“扫黄打非”微信平台采用、2条信息被市政府信息网站采用，12条信息被市新闻网宣传报道，营造了良好的宣传氛围。</w:t>
      </w:r>
    </w:p>
    <w:p>
      <w:pPr>
        <w:keepNext w:val="0"/>
        <w:keepLines w:val="0"/>
        <w:pageBreakBefore w:val="0"/>
        <w:kinsoku/>
        <w:wordWrap/>
        <w:overflowPunct/>
        <w:topLinePunct w:val="0"/>
        <w:autoSpaceDE/>
        <w:autoSpaceDN/>
        <w:bidi w:val="0"/>
        <w:adjustRightInd/>
        <w:snapToGrid/>
        <w:spacing w:line="576" w:lineRule="exact"/>
        <w:textAlignment w:val="auto"/>
        <w:rPr>
          <w:rFonts w:hint="eastAsia"/>
        </w:rPr>
      </w:pPr>
    </w:p>
    <w:p>
      <w:pPr>
        <w:keepNext w:val="0"/>
        <w:keepLines w:val="0"/>
        <w:pageBreakBefore w:val="0"/>
        <w:widowControl/>
        <w:kinsoku/>
        <w:wordWrap/>
        <w:overflowPunct/>
        <w:topLinePunct w:val="0"/>
        <w:autoSpaceDE/>
        <w:autoSpaceDN/>
        <w:bidi w:val="0"/>
        <w:adjustRightInd/>
        <w:snapToGrid/>
        <w:spacing w:line="576" w:lineRule="exact"/>
        <w:jc w:val="left"/>
        <w:textAlignment w:val="auto"/>
        <w:rPr>
          <w:rFonts w:ascii="FangSong" w:hAnsi="FangSong" w:eastAsia="FangSong"/>
          <w:color w:val="auto"/>
          <w:kern w:val="0"/>
          <w:sz w:val="32"/>
          <w:szCs w:val="32"/>
          <w:highlight w:val="none"/>
        </w:rPr>
      </w:pPr>
      <w:r>
        <w:rPr>
          <w:rFonts w:ascii="FangSong" w:hAnsi="FangSong" w:eastAsia="FangSong"/>
          <w:color w:val="auto"/>
          <w:sz w:val="32"/>
          <w:szCs w:val="32"/>
          <w:highlight w:val="none"/>
        </w:rPr>
        <w:br w:type="page"/>
      </w:r>
    </w:p>
    <w:p>
      <w:pPr>
        <w:pStyle w:val="3"/>
        <w:pageBreakBefore w:val="0"/>
        <w:kinsoku/>
        <w:wordWrap/>
        <w:overflowPunct/>
        <w:topLinePunct w:val="0"/>
        <w:bidi w:val="0"/>
        <w:snapToGrid/>
        <w:spacing w:before="0" w:after="0" w:line="576" w:lineRule="exact"/>
        <w:jc w:val="center"/>
        <w:textAlignment w:val="auto"/>
        <w:rPr>
          <w:rFonts w:hint="eastAsia" w:ascii="方正小标宋简体" w:hAnsi="方正小标宋简体" w:eastAsia="方正小标宋简体" w:cs="方正小标宋简体"/>
          <w:b w:val="0"/>
          <w:bCs w:val="0"/>
        </w:rPr>
      </w:pPr>
      <w:bookmarkStart w:id="37" w:name="_Toc15396602"/>
      <w:bookmarkStart w:id="38" w:name="_Toc406"/>
      <w:bookmarkStart w:id="39" w:name="_Toc15377204"/>
      <w:r>
        <w:rPr>
          <w:rFonts w:hint="eastAsia" w:ascii="方正小标宋简体" w:hAnsi="方正小标宋简体" w:eastAsia="方正小标宋简体" w:cs="方正小标宋简体"/>
          <w:b w:val="0"/>
          <w:bCs w:val="0"/>
        </w:rPr>
        <w:t xml:space="preserve">第二部分 </w:t>
      </w:r>
      <w:r>
        <w:rPr>
          <w:rFonts w:hint="eastAsia" w:ascii="方正小标宋简体" w:hAnsi="方正小标宋简体" w:eastAsia="方正小标宋简体" w:cs="方正小标宋简体"/>
          <w:b w:val="0"/>
          <w:bCs w:val="0"/>
          <w:lang w:val="en-US" w:eastAsia="zh-CN"/>
        </w:rPr>
        <w:t>2021年度</w:t>
      </w:r>
      <w:r>
        <w:rPr>
          <w:rFonts w:hint="eastAsia" w:ascii="方正小标宋简体" w:hAnsi="方正小标宋简体" w:eastAsia="方正小标宋简体" w:cs="方正小标宋简体"/>
          <w:b w:val="0"/>
          <w:bCs w:val="0"/>
          <w:lang w:eastAsia="zh-CN"/>
        </w:rPr>
        <w:t>单位</w:t>
      </w:r>
      <w:r>
        <w:rPr>
          <w:rFonts w:hint="eastAsia" w:ascii="方正小标宋简体" w:hAnsi="方正小标宋简体" w:eastAsia="方正小标宋简体" w:cs="方正小标宋简体"/>
          <w:b w:val="0"/>
          <w:bCs w:val="0"/>
        </w:rPr>
        <w:t>决算情况说明</w:t>
      </w:r>
      <w:bookmarkEnd w:id="37"/>
      <w:bookmarkEnd w:id="38"/>
      <w:bookmarkEnd w:id="39"/>
    </w:p>
    <w:p>
      <w:pPr>
        <w:pageBreakBefore w:val="0"/>
        <w:kinsoku/>
        <w:wordWrap/>
        <w:overflowPunct/>
        <w:topLinePunct w:val="0"/>
        <w:bidi w:val="0"/>
        <w:snapToGrid/>
        <w:spacing w:line="576" w:lineRule="exact"/>
        <w:textAlignment w:val="auto"/>
        <w:rPr>
          <w:color w:val="auto"/>
          <w:highlight w:val="none"/>
        </w:rPr>
      </w:pPr>
    </w:p>
    <w:p>
      <w:pPr>
        <w:pStyle w:val="4"/>
        <w:keepNext/>
        <w:keepLines/>
        <w:pageBreakBefore w:val="0"/>
        <w:widowControl w:val="0"/>
        <w:numPr>
          <w:ilvl w:val="0"/>
          <w:numId w:val="0"/>
        </w:numPr>
        <w:kinsoku/>
        <w:wordWrap/>
        <w:overflowPunct/>
        <w:topLinePunct w:val="0"/>
        <w:autoSpaceDE/>
        <w:autoSpaceDN/>
        <w:bidi w:val="0"/>
        <w:adjustRightInd/>
        <w:snapToGrid/>
        <w:spacing w:before="0" w:after="0" w:line="576" w:lineRule="exact"/>
        <w:ind w:firstLine="640" w:firstLineChars="200"/>
        <w:textAlignment w:val="auto"/>
        <w:rPr>
          <w:rFonts w:hint="eastAsia" w:ascii="SimHei" w:hAnsi="SimHei" w:eastAsia="SimHei" w:cs="SimHei"/>
          <w:b w:val="0"/>
          <w:bCs w:val="0"/>
        </w:rPr>
      </w:pPr>
      <w:bookmarkStart w:id="40" w:name="_Toc15377205"/>
      <w:bookmarkStart w:id="41" w:name="_Toc30950"/>
      <w:bookmarkStart w:id="42" w:name="_Toc15396603"/>
      <w:r>
        <w:rPr>
          <w:rFonts w:hint="eastAsia" w:ascii="SimHei" w:hAnsi="SimHei" w:eastAsia="SimHei" w:cs="SimHei"/>
          <w:b w:val="0"/>
          <w:bCs w:val="0"/>
          <w:lang w:val="en-US" w:eastAsia="zh-CN"/>
        </w:rPr>
        <w:t>一、</w:t>
      </w:r>
      <w:r>
        <w:rPr>
          <w:rFonts w:hint="eastAsia" w:ascii="SimHei" w:hAnsi="SimHei" w:eastAsia="SimHei" w:cs="SimHei"/>
          <w:b w:val="0"/>
          <w:bCs w:val="0"/>
        </w:rPr>
        <w:t>收入支出决算总体情况说明</w:t>
      </w:r>
      <w:bookmarkEnd w:id="40"/>
      <w:bookmarkEnd w:id="41"/>
      <w:bookmarkEnd w:id="42"/>
    </w:p>
    <w:p>
      <w:pPr>
        <w:pageBreakBefore w:val="0"/>
        <w:kinsoku/>
        <w:wordWrap/>
        <w:overflowPunct/>
        <w:topLinePunct w:val="0"/>
        <w:bidi w:val="0"/>
        <w:snapToGrid/>
        <w:spacing w:line="576"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20</w:t>
      </w:r>
      <w:r>
        <w:rPr>
          <w:rFonts w:hint="eastAsia" w:ascii="仿宋_GB2312" w:hAnsi="仿宋_GB2312" w:eastAsia="仿宋_GB2312" w:cs="仿宋_GB2312"/>
          <w:color w:val="auto"/>
          <w:sz w:val="32"/>
          <w:szCs w:val="32"/>
          <w:highlight w:val="none"/>
          <w:lang w:val="en-US" w:eastAsia="zh-CN"/>
        </w:rPr>
        <w:t>21</w:t>
      </w:r>
      <w:r>
        <w:rPr>
          <w:rFonts w:hint="eastAsia" w:ascii="仿宋_GB2312" w:hAnsi="仿宋_GB2312" w:eastAsia="仿宋_GB2312" w:cs="仿宋_GB2312"/>
          <w:color w:val="auto"/>
          <w:sz w:val="32"/>
          <w:szCs w:val="32"/>
          <w:highlight w:val="none"/>
        </w:rPr>
        <w:t>年度收、支总计</w:t>
      </w:r>
      <w:r>
        <w:rPr>
          <w:rFonts w:hint="eastAsia" w:ascii="仿宋_GB2312" w:hAnsi="仿宋_GB2312" w:eastAsia="仿宋_GB2312" w:cs="仿宋_GB2312"/>
          <w:color w:val="auto"/>
          <w:sz w:val="32"/>
          <w:szCs w:val="32"/>
          <w:highlight w:val="none"/>
          <w:lang w:val="en-US" w:eastAsia="zh-CN"/>
        </w:rPr>
        <w:t>635.41</w:t>
      </w:r>
      <w:r>
        <w:rPr>
          <w:rFonts w:hint="eastAsia" w:ascii="仿宋_GB2312" w:hAnsi="仿宋_GB2312" w:eastAsia="仿宋_GB2312" w:cs="仿宋_GB2312"/>
          <w:color w:val="auto"/>
          <w:sz w:val="32"/>
          <w:szCs w:val="32"/>
          <w:highlight w:val="none"/>
        </w:rPr>
        <w:t>万元。与20</w:t>
      </w:r>
      <w:r>
        <w:rPr>
          <w:rFonts w:hint="eastAsia" w:ascii="仿宋_GB2312" w:hAnsi="仿宋_GB2312" w:eastAsia="仿宋_GB2312" w:cs="仿宋_GB2312"/>
          <w:color w:val="auto"/>
          <w:sz w:val="32"/>
          <w:szCs w:val="32"/>
          <w:highlight w:val="none"/>
          <w:lang w:val="en-US" w:eastAsia="zh-CN"/>
        </w:rPr>
        <w:t>20</w:t>
      </w:r>
      <w:r>
        <w:rPr>
          <w:rFonts w:hint="eastAsia" w:ascii="仿宋_GB2312" w:hAnsi="仿宋_GB2312" w:eastAsia="仿宋_GB2312" w:cs="仿宋_GB2312"/>
          <w:color w:val="auto"/>
          <w:sz w:val="32"/>
          <w:szCs w:val="32"/>
          <w:highlight w:val="none"/>
        </w:rPr>
        <w:t>年相比，收、支总计各增加</w:t>
      </w:r>
      <w:r>
        <w:rPr>
          <w:rFonts w:hint="eastAsia" w:ascii="仿宋_GB2312" w:hAnsi="仿宋_GB2312" w:eastAsia="仿宋_GB2312" w:cs="仿宋_GB2312"/>
          <w:color w:val="auto"/>
          <w:sz w:val="32"/>
          <w:szCs w:val="32"/>
          <w:highlight w:val="none"/>
          <w:lang w:val="en-US" w:eastAsia="zh-CN"/>
        </w:rPr>
        <w:t>223.03</w:t>
      </w:r>
      <w:r>
        <w:rPr>
          <w:rFonts w:hint="eastAsia" w:ascii="仿宋_GB2312" w:hAnsi="仿宋_GB2312" w:eastAsia="仿宋_GB2312" w:cs="仿宋_GB2312"/>
          <w:color w:val="auto"/>
          <w:sz w:val="32"/>
          <w:szCs w:val="32"/>
          <w:highlight w:val="none"/>
        </w:rPr>
        <w:t>万元，增长</w:t>
      </w:r>
      <w:r>
        <w:rPr>
          <w:rFonts w:hint="eastAsia" w:ascii="仿宋_GB2312" w:hAnsi="仿宋_GB2312" w:eastAsia="仿宋_GB2312" w:cs="仿宋_GB2312"/>
          <w:color w:val="auto"/>
          <w:sz w:val="32"/>
          <w:szCs w:val="32"/>
          <w:highlight w:val="none"/>
          <w:lang w:val="en-US" w:eastAsia="zh-CN"/>
        </w:rPr>
        <w:t>54</w:t>
      </w:r>
      <w:r>
        <w:rPr>
          <w:rFonts w:hint="eastAsia" w:ascii="仿宋_GB2312" w:hAnsi="仿宋_GB2312" w:eastAsia="仿宋_GB2312" w:cs="仿宋_GB2312"/>
          <w:color w:val="auto"/>
          <w:sz w:val="32"/>
          <w:szCs w:val="32"/>
          <w:highlight w:val="none"/>
        </w:rPr>
        <w:t>%。主要变动原因是</w:t>
      </w:r>
      <w:r>
        <w:rPr>
          <w:rFonts w:hint="eastAsia" w:ascii="仿宋_GB2312" w:hAnsi="仿宋_GB2312" w:eastAsia="仿宋_GB2312" w:cs="仿宋_GB2312"/>
          <w:color w:val="auto"/>
          <w:sz w:val="32"/>
          <w:szCs w:val="32"/>
          <w:highlight w:val="none"/>
          <w:lang w:eastAsia="zh-CN"/>
        </w:rPr>
        <w:t>因机构改革，在编在职人数增加较多，</w:t>
      </w:r>
      <w:r>
        <w:rPr>
          <w:rFonts w:hint="eastAsia" w:ascii="仿宋_GB2312" w:hAnsi="仿宋_GB2312" w:eastAsia="仿宋_GB2312" w:cs="仿宋_GB2312"/>
          <w:color w:val="auto"/>
          <w:sz w:val="32"/>
          <w:szCs w:val="32"/>
          <w:highlight w:val="none"/>
          <w:lang w:val="en-US" w:eastAsia="zh-CN"/>
        </w:rPr>
        <w:t>2021年比2020年增加70%，收支经费同比增加。</w:t>
      </w:r>
    </w:p>
    <w:p>
      <w:pPr>
        <w:pageBreakBefore w:val="0"/>
        <w:kinsoku/>
        <w:wordWrap/>
        <w:overflowPunct/>
        <w:topLinePunct w:val="0"/>
        <w:bidi w:val="0"/>
        <w:snapToGrid/>
        <w:spacing w:line="576" w:lineRule="exact"/>
        <w:ind w:firstLine="420" w:firstLineChars="200"/>
        <w:textAlignment w:val="auto"/>
        <w:rPr>
          <w:rFonts w:hint="eastAsia" w:ascii="FangSong" w:hAnsi="FangSong" w:eastAsia="FangSong"/>
          <w:color w:val="auto"/>
          <w:sz w:val="32"/>
          <w:szCs w:val="32"/>
          <w:highlight w:val="none"/>
        </w:rPr>
      </w:pPr>
      <w:r>
        <w:drawing>
          <wp:anchor distT="0" distB="0" distL="114300" distR="114300" simplePos="0" relativeHeight="251663360" behindDoc="0" locked="0" layoutInCell="1" allowOverlap="1">
            <wp:simplePos x="0" y="0"/>
            <wp:positionH relativeFrom="column">
              <wp:posOffset>149225</wp:posOffset>
            </wp:positionH>
            <wp:positionV relativeFrom="paragraph">
              <wp:posOffset>155575</wp:posOffset>
            </wp:positionV>
            <wp:extent cx="5523230" cy="3035300"/>
            <wp:effectExtent l="4445" t="4445" r="15875" b="8255"/>
            <wp:wrapNone/>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pPr>
        <w:pStyle w:val="2"/>
        <w:pageBreakBefore w:val="0"/>
        <w:kinsoku/>
        <w:wordWrap/>
        <w:overflowPunct/>
        <w:topLinePunct w:val="0"/>
        <w:bidi w:val="0"/>
        <w:snapToGrid/>
        <w:spacing w:beforeLines="0" w:line="576" w:lineRule="exact"/>
        <w:textAlignment w:val="auto"/>
        <w:rPr>
          <w:rFonts w:hint="eastAsia"/>
        </w:rPr>
      </w:pPr>
    </w:p>
    <w:p>
      <w:pPr>
        <w:pStyle w:val="2"/>
        <w:pageBreakBefore w:val="0"/>
        <w:kinsoku/>
        <w:wordWrap/>
        <w:overflowPunct/>
        <w:topLinePunct w:val="0"/>
        <w:bidi w:val="0"/>
        <w:snapToGrid/>
        <w:spacing w:beforeLines="0" w:line="576" w:lineRule="exact"/>
        <w:textAlignment w:val="auto"/>
        <w:rPr>
          <w:rFonts w:hint="eastAsia"/>
        </w:rPr>
      </w:pPr>
    </w:p>
    <w:p>
      <w:pPr>
        <w:pageBreakBefore w:val="0"/>
        <w:kinsoku/>
        <w:wordWrap/>
        <w:overflowPunct/>
        <w:topLinePunct w:val="0"/>
        <w:bidi w:val="0"/>
        <w:snapToGrid/>
        <w:spacing w:line="576" w:lineRule="exact"/>
        <w:ind w:firstLine="640" w:firstLineChars="200"/>
        <w:textAlignment w:val="auto"/>
        <w:rPr>
          <w:rFonts w:hint="eastAsia" w:ascii="FangSong" w:hAnsi="FangSong" w:eastAsia="FangSong"/>
          <w:color w:val="auto"/>
          <w:sz w:val="32"/>
          <w:szCs w:val="32"/>
          <w:highlight w:val="none"/>
        </w:rPr>
      </w:pPr>
    </w:p>
    <w:p>
      <w:pPr>
        <w:pageBreakBefore w:val="0"/>
        <w:kinsoku/>
        <w:wordWrap/>
        <w:overflowPunct/>
        <w:topLinePunct w:val="0"/>
        <w:bidi w:val="0"/>
        <w:snapToGrid/>
        <w:spacing w:line="576" w:lineRule="exact"/>
        <w:ind w:firstLine="640" w:firstLineChars="200"/>
        <w:textAlignment w:val="auto"/>
        <w:rPr>
          <w:rFonts w:hint="eastAsia" w:ascii="FangSong" w:hAnsi="FangSong" w:eastAsia="FangSong"/>
          <w:color w:val="auto"/>
          <w:sz w:val="32"/>
          <w:szCs w:val="32"/>
          <w:highlight w:val="none"/>
        </w:rPr>
      </w:pPr>
    </w:p>
    <w:p>
      <w:pPr>
        <w:pStyle w:val="2"/>
        <w:pageBreakBefore w:val="0"/>
        <w:kinsoku/>
        <w:wordWrap/>
        <w:overflowPunct/>
        <w:topLinePunct w:val="0"/>
        <w:bidi w:val="0"/>
        <w:snapToGrid/>
        <w:spacing w:beforeLines="0" w:line="576" w:lineRule="exact"/>
        <w:textAlignment w:val="auto"/>
        <w:rPr>
          <w:rFonts w:hint="eastAsia" w:ascii="FangSong" w:hAnsi="FangSong" w:eastAsia="FangSong"/>
          <w:color w:val="auto"/>
          <w:sz w:val="32"/>
          <w:szCs w:val="32"/>
          <w:highlight w:val="none"/>
        </w:rPr>
      </w:pPr>
    </w:p>
    <w:p>
      <w:pPr>
        <w:pStyle w:val="2"/>
        <w:pageBreakBefore w:val="0"/>
        <w:kinsoku/>
        <w:wordWrap/>
        <w:overflowPunct/>
        <w:topLinePunct w:val="0"/>
        <w:bidi w:val="0"/>
        <w:snapToGrid/>
        <w:spacing w:beforeLines="0" w:line="576" w:lineRule="exact"/>
        <w:textAlignment w:val="auto"/>
        <w:rPr>
          <w:rFonts w:hint="eastAsia" w:ascii="FangSong" w:hAnsi="FangSong" w:eastAsia="FangSong"/>
          <w:color w:val="auto"/>
          <w:sz w:val="32"/>
          <w:szCs w:val="32"/>
          <w:highlight w:val="none"/>
        </w:rPr>
      </w:pPr>
    </w:p>
    <w:p>
      <w:pPr>
        <w:pStyle w:val="2"/>
        <w:pageBreakBefore w:val="0"/>
        <w:kinsoku/>
        <w:wordWrap/>
        <w:overflowPunct/>
        <w:topLinePunct w:val="0"/>
        <w:bidi w:val="0"/>
        <w:snapToGrid/>
        <w:spacing w:beforeLines="0" w:line="576" w:lineRule="exact"/>
        <w:textAlignment w:val="auto"/>
        <w:rPr>
          <w:rFonts w:hint="eastAsia" w:ascii="FangSong" w:hAnsi="FangSong" w:eastAsia="FangSong"/>
          <w:color w:val="auto"/>
          <w:sz w:val="32"/>
          <w:szCs w:val="32"/>
          <w:highlight w:val="none"/>
        </w:rPr>
      </w:pPr>
    </w:p>
    <w:p>
      <w:pPr>
        <w:pStyle w:val="2"/>
        <w:pageBreakBefore w:val="0"/>
        <w:kinsoku/>
        <w:wordWrap/>
        <w:overflowPunct/>
        <w:topLinePunct w:val="0"/>
        <w:bidi w:val="0"/>
        <w:snapToGrid/>
        <w:spacing w:beforeLines="0" w:line="576" w:lineRule="exact"/>
        <w:textAlignment w:val="auto"/>
        <w:rPr>
          <w:rFonts w:hint="eastAsia" w:ascii="FangSong" w:hAnsi="FangSong" w:eastAsia="FangSong"/>
          <w:color w:val="auto"/>
          <w:sz w:val="32"/>
          <w:szCs w:val="32"/>
          <w:highlight w:val="none"/>
        </w:rPr>
      </w:pPr>
    </w:p>
    <w:p>
      <w:pPr>
        <w:pageBreakBefore w:val="0"/>
        <w:kinsoku/>
        <w:wordWrap/>
        <w:overflowPunct/>
        <w:topLinePunct w:val="0"/>
        <w:bidi w:val="0"/>
        <w:snapToGrid/>
        <w:spacing w:line="576" w:lineRule="exact"/>
        <w:jc w:val="center"/>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（图1：收、支决算总计变动情况图）</w:t>
      </w:r>
    </w:p>
    <w:p>
      <w:pPr>
        <w:pageBreakBefore w:val="0"/>
        <w:kinsoku/>
        <w:wordWrap/>
        <w:overflowPunct/>
        <w:topLinePunct w:val="0"/>
        <w:bidi w:val="0"/>
        <w:snapToGrid/>
        <w:spacing w:line="576" w:lineRule="exact"/>
        <w:jc w:val="center"/>
        <w:textAlignment w:val="auto"/>
        <w:rPr>
          <w:rFonts w:ascii="FangSong" w:hAnsi="FangSong" w:eastAsia="FangSong"/>
          <w:color w:val="auto"/>
          <w:sz w:val="32"/>
          <w:szCs w:val="32"/>
          <w:highlight w:val="none"/>
        </w:rPr>
      </w:pPr>
    </w:p>
    <w:p>
      <w:pPr>
        <w:pStyle w:val="4"/>
        <w:keepNext/>
        <w:keepLines/>
        <w:pageBreakBefore w:val="0"/>
        <w:widowControl w:val="0"/>
        <w:numPr>
          <w:ilvl w:val="0"/>
          <w:numId w:val="0"/>
        </w:numPr>
        <w:kinsoku/>
        <w:wordWrap/>
        <w:overflowPunct/>
        <w:topLinePunct w:val="0"/>
        <w:autoSpaceDE/>
        <w:autoSpaceDN/>
        <w:bidi w:val="0"/>
        <w:adjustRightInd/>
        <w:snapToGrid/>
        <w:spacing w:before="0" w:after="0" w:line="576" w:lineRule="exact"/>
        <w:ind w:firstLine="640" w:firstLineChars="200"/>
        <w:textAlignment w:val="auto"/>
        <w:rPr>
          <w:rFonts w:hint="eastAsia" w:ascii="SimHei" w:hAnsi="SimHei" w:eastAsia="SimHei" w:cs="SimHei"/>
          <w:b w:val="0"/>
          <w:bCs w:val="0"/>
          <w:lang w:val="en-US" w:eastAsia="zh-CN"/>
        </w:rPr>
      </w:pPr>
      <w:bookmarkStart w:id="43" w:name="_Toc15377206"/>
      <w:bookmarkStart w:id="44" w:name="_Toc15396604"/>
      <w:bookmarkStart w:id="45" w:name="_Toc25309"/>
      <w:r>
        <w:rPr>
          <w:rFonts w:hint="eastAsia" w:ascii="SimHei" w:hAnsi="SimHei" w:eastAsia="SimHei" w:cs="SimHei"/>
          <w:b w:val="0"/>
          <w:bCs w:val="0"/>
          <w:lang w:val="en-US" w:eastAsia="zh-CN"/>
        </w:rPr>
        <w:t>二、收入决算情况说明</w:t>
      </w:r>
      <w:bookmarkEnd w:id="43"/>
      <w:bookmarkEnd w:id="44"/>
      <w:bookmarkEnd w:id="45"/>
    </w:p>
    <w:p>
      <w:pPr>
        <w:pageBreakBefore w:val="0"/>
        <w:kinsoku/>
        <w:wordWrap/>
        <w:overflowPunct/>
        <w:topLinePunct w:val="0"/>
        <w:bidi w:val="0"/>
        <w:snapToGrid/>
        <w:spacing w:line="576"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20</w:t>
      </w:r>
      <w:r>
        <w:rPr>
          <w:rFonts w:hint="eastAsia" w:ascii="仿宋_GB2312" w:hAnsi="仿宋_GB2312" w:eastAsia="仿宋_GB2312" w:cs="仿宋_GB2312"/>
          <w:color w:val="auto"/>
          <w:sz w:val="32"/>
          <w:szCs w:val="32"/>
          <w:highlight w:val="none"/>
          <w:lang w:val="en-US" w:eastAsia="zh-CN"/>
        </w:rPr>
        <w:t>21</w:t>
      </w:r>
      <w:r>
        <w:rPr>
          <w:rFonts w:hint="eastAsia" w:ascii="仿宋_GB2312" w:hAnsi="仿宋_GB2312" w:eastAsia="仿宋_GB2312" w:cs="仿宋_GB2312"/>
          <w:color w:val="auto"/>
          <w:sz w:val="32"/>
          <w:szCs w:val="32"/>
          <w:highlight w:val="none"/>
        </w:rPr>
        <w:t>年本年收入合计</w:t>
      </w:r>
      <w:r>
        <w:rPr>
          <w:rFonts w:hint="eastAsia" w:ascii="仿宋_GB2312" w:hAnsi="仿宋_GB2312" w:eastAsia="仿宋_GB2312" w:cs="仿宋_GB2312"/>
          <w:color w:val="auto"/>
          <w:sz w:val="32"/>
          <w:szCs w:val="32"/>
          <w:highlight w:val="none"/>
          <w:lang w:val="en-US" w:eastAsia="zh-CN"/>
        </w:rPr>
        <w:t>599.64</w:t>
      </w:r>
      <w:r>
        <w:rPr>
          <w:rFonts w:hint="eastAsia" w:ascii="仿宋_GB2312" w:hAnsi="仿宋_GB2312" w:eastAsia="仿宋_GB2312" w:cs="仿宋_GB2312"/>
          <w:color w:val="auto"/>
          <w:sz w:val="32"/>
          <w:szCs w:val="32"/>
          <w:highlight w:val="none"/>
        </w:rPr>
        <w:t>万元，其中：一般公共预算财政拨款收入</w:t>
      </w:r>
      <w:r>
        <w:rPr>
          <w:rFonts w:hint="eastAsia" w:ascii="仿宋_GB2312" w:hAnsi="仿宋_GB2312" w:eastAsia="仿宋_GB2312" w:cs="仿宋_GB2312"/>
          <w:color w:val="auto"/>
          <w:sz w:val="32"/>
          <w:szCs w:val="32"/>
          <w:highlight w:val="none"/>
          <w:lang w:val="en-US" w:eastAsia="zh-CN"/>
        </w:rPr>
        <w:t>596.52</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99.48</w:t>
      </w:r>
      <w:r>
        <w:rPr>
          <w:rFonts w:hint="eastAsia" w:ascii="仿宋_GB2312" w:hAnsi="仿宋_GB2312" w:eastAsia="仿宋_GB2312" w:cs="仿宋_GB2312"/>
          <w:color w:val="auto"/>
          <w:sz w:val="32"/>
          <w:szCs w:val="32"/>
          <w:highlight w:val="none"/>
        </w:rPr>
        <w:t>%；其他收入</w:t>
      </w:r>
      <w:r>
        <w:rPr>
          <w:rFonts w:hint="eastAsia" w:ascii="仿宋_GB2312" w:hAnsi="仿宋_GB2312" w:eastAsia="仿宋_GB2312" w:cs="仿宋_GB2312"/>
          <w:color w:val="auto"/>
          <w:sz w:val="32"/>
          <w:szCs w:val="32"/>
          <w:highlight w:val="none"/>
          <w:lang w:val="en-US" w:eastAsia="zh-CN"/>
        </w:rPr>
        <w:t>3.12</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0.52</w:t>
      </w:r>
      <w:r>
        <w:rPr>
          <w:rFonts w:hint="eastAsia" w:ascii="仿宋_GB2312" w:hAnsi="仿宋_GB2312" w:eastAsia="仿宋_GB2312" w:cs="仿宋_GB2312"/>
          <w:color w:val="auto"/>
          <w:sz w:val="32"/>
          <w:szCs w:val="32"/>
          <w:highlight w:val="none"/>
        </w:rPr>
        <w:t>%。</w:t>
      </w:r>
    </w:p>
    <w:p>
      <w:pPr>
        <w:pageBreakBefore w:val="0"/>
        <w:kinsoku/>
        <w:wordWrap/>
        <w:overflowPunct/>
        <w:topLinePunct w:val="0"/>
        <w:bidi w:val="0"/>
        <w:snapToGrid/>
        <w:spacing w:line="576" w:lineRule="exact"/>
        <w:ind w:firstLine="420" w:firstLineChars="200"/>
        <w:textAlignment w:val="auto"/>
        <w:rPr>
          <w:rFonts w:hint="eastAsia" w:ascii="FangSong" w:hAnsi="FangSong" w:eastAsia="FangSong"/>
          <w:color w:val="auto"/>
          <w:sz w:val="32"/>
          <w:szCs w:val="32"/>
          <w:highlight w:val="none"/>
        </w:rPr>
      </w:pPr>
      <w:r>
        <w:drawing>
          <wp:anchor distT="0" distB="0" distL="114300" distR="114300" simplePos="0" relativeHeight="251661312" behindDoc="0" locked="0" layoutInCell="1" allowOverlap="1">
            <wp:simplePos x="0" y="0"/>
            <wp:positionH relativeFrom="column">
              <wp:posOffset>387350</wp:posOffset>
            </wp:positionH>
            <wp:positionV relativeFrom="paragraph">
              <wp:posOffset>-8890</wp:posOffset>
            </wp:positionV>
            <wp:extent cx="4942840" cy="2774315"/>
            <wp:effectExtent l="4445" t="4445" r="5715" b="21590"/>
            <wp:wrapNone/>
            <wp:docPr id="1" name="图表 3" descr="7b0a202020202263686172745265734964223a202234353236383434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pPr>
        <w:pageBreakBefore w:val="0"/>
        <w:kinsoku/>
        <w:wordWrap/>
        <w:overflowPunct/>
        <w:topLinePunct w:val="0"/>
        <w:bidi w:val="0"/>
        <w:snapToGrid/>
        <w:spacing w:line="576" w:lineRule="exact"/>
        <w:ind w:firstLine="640" w:firstLineChars="200"/>
        <w:textAlignment w:val="auto"/>
        <w:rPr>
          <w:rFonts w:hint="eastAsia" w:ascii="FangSong" w:hAnsi="FangSong" w:eastAsia="FangSong"/>
          <w:color w:val="auto"/>
          <w:sz w:val="32"/>
          <w:szCs w:val="32"/>
          <w:highlight w:val="none"/>
        </w:rPr>
      </w:pPr>
    </w:p>
    <w:p>
      <w:pPr>
        <w:pageBreakBefore w:val="0"/>
        <w:kinsoku/>
        <w:wordWrap/>
        <w:overflowPunct/>
        <w:topLinePunct w:val="0"/>
        <w:bidi w:val="0"/>
        <w:snapToGrid/>
        <w:spacing w:line="576" w:lineRule="exact"/>
        <w:ind w:firstLine="640" w:firstLineChars="200"/>
        <w:textAlignment w:val="auto"/>
        <w:rPr>
          <w:rFonts w:hint="eastAsia" w:ascii="FangSong" w:hAnsi="FangSong" w:eastAsia="FangSong"/>
          <w:color w:val="auto"/>
          <w:sz w:val="32"/>
          <w:szCs w:val="32"/>
          <w:highlight w:val="none"/>
        </w:rPr>
      </w:pPr>
    </w:p>
    <w:p>
      <w:pPr>
        <w:pStyle w:val="2"/>
        <w:rPr>
          <w:rFonts w:hint="eastAsia"/>
        </w:rPr>
      </w:pPr>
    </w:p>
    <w:p>
      <w:pPr>
        <w:pageBreakBefore w:val="0"/>
        <w:kinsoku/>
        <w:wordWrap/>
        <w:overflowPunct/>
        <w:topLinePunct w:val="0"/>
        <w:bidi w:val="0"/>
        <w:snapToGrid/>
        <w:spacing w:line="576" w:lineRule="exact"/>
        <w:ind w:firstLine="640" w:firstLineChars="200"/>
        <w:textAlignment w:val="auto"/>
        <w:rPr>
          <w:rFonts w:hint="eastAsia" w:ascii="FangSong" w:hAnsi="FangSong" w:eastAsia="FangSong"/>
          <w:color w:val="auto"/>
          <w:sz w:val="32"/>
          <w:szCs w:val="32"/>
          <w:highlight w:val="none"/>
        </w:rPr>
      </w:pPr>
    </w:p>
    <w:p>
      <w:pPr>
        <w:pageBreakBefore w:val="0"/>
        <w:kinsoku/>
        <w:wordWrap/>
        <w:overflowPunct/>
        <w:topLinePunct w:val="0"/>
        <w:bidi w:val="0"/>
        <w:snapToGrid/>
        <w:spacing w:line="576" w:lineRule="exact"/>
        <w:ind w:firstLine="640" w:firstLineChars="200"/>
        <w:textAlignment w:val="auto"/>
        <w:rPr>
          <w:rFonts w:hint="eastAsia" w:ascii="FangSong" w:hAnsi="FangSong" w:eastAsia="FangSong"/>
          <w:color w:val="auto"/>
          <w:sz w:val="32"/>
          <w:szCs w:val="32"/>
          <w:highlight w:val="none"/>
        </w:rPr>
      </w:pPr>
    </w:p>
    <w:p>
      <w:pPr>
        <w:pStyle w:val="2"/>
        <w:rPr>
          <w:rFonts w:hint="eastAsia"/>
        </w:rPr>
      </w:pPr>
    </w:p>
    <w:p>
      <w:pPr>
        <w:pageBreakBefore w:val="0"/>
        <w:kinsoku/>
        <w:wordWrap/>
        <w:overflowPunct/>
        <w:topLinePunct w:val="0"/>
        <w:bidi w:val="0"/>
        <w:snapToGrid/>
        <w:spacing w:line="576" w:lineRule="exact"/>
        <w:jc w:val="center"/>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（图2：收入决算结构图）</w:t>
      </w:r>
    </w:p>
    <w:p>
      <w:pPr>
        <w:pStyle w:val="2"/>
        <w:rPr>
          <w:rFonts w:hint="eastAsia"/>
        </w:rPr>
      </w:pPr>
    </w:p>
    <w:p>
      <w:pPr>
        <w:pStyle w:val="4"/>
        <w:keepNext/>
        <w:keepLines/>
        <w:pageBreakBefore w:val="0"/>
        <w:widowControl w:val="0"/>
        <w:numPr>
          <w:ilvl w:val="0"/>
          <w:numId w:val="0"/>
        </w:numPr>
        <w:kinsoku/>
        <w:wordWrap/>
        <w:overflowPunct/>
        <w:topLinePunct w:val="0"/>
        <w:autoSpaceDE/>
        <w:autoSpaceDN/>
        <w:bidi w:val="0"/>
        <w:adjustRightInd/>
        <w:snapToGrid/>
        <w:spacing w:before="0" w:after="0" w:line="576" w:lineRule="exact"/>
        <w:ind w:firstLine="640" w:firstLineChars="200"/>
        <w:textAlignment w:val="auto"/>
        <w:rPr>
          <w:rFonts w:hint="eastAsia" w:ascii="SimHei" w:hAnsi="SimHei" w:eastAsia="SimHei" w:cs="SimHei"/>
          <w:b w:val="0"/>
          <w:bCs w:val="0"/>
          <w:lang w:val="en-US" w:eastAsia="zh-CN"/>
        </w:rPr>
      </w:pPr>
      <w:bookmarkStart w:id="46" w:name="_Toc15396605"/>
      <w:bookmarkStart w:id="47" w:name="_Toc15377207"/>
      <w:bookmarkStart w:id="48" w:name="_Toc375"/>
      <w:r>
        <w:rPr>
          <w:rFonts w:hint="eastAsia" w:ascii="SimHei" w:hAnsi="SimHei" w:eastAsia="SimHei" w:cs="SimHei"/>
          <w:b w:val="0"/>
          <w:bCs w:val="0"/>
          <w:lang w:val="en-US" w:eastAsia="zh-CN"/>
        </w:rPr>
        <w:t>三、支出决算情况说明</w:t>
      </w:r>
      <w:bookmarkEnd w:id="46"/>
      <w:bookmarkEnd w:id="47"/>
      <w:bookmarkEnd w:id="48"/>
    </w:p>
    <w:p>
      <w:pPr>
        <w:pageBreakBefore w:val="0"/>
        <w:kinsoku/>
        <w:wordWrap/>
        <w:overflowPunct/>
        <w:topLinePunct w:val="0"/>
        <w:bidi w:val="0"/>
        <w:snapToGrid/>
        <w:spacing w:line="576"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20</w:t>
      </w:r>
      <w:r>
        <w:rPr>
          <w:rFonts w:hint="eastAsia" w:ascii="仿宋_GB2312" w:hAnsi="仿宋_GB2312" w:eastAsia="仿宋_GB2312" w:cs="仿宋_GB2312"/>
          <w:color w:val="auto"/>
          <w:sz w:val="32"/>
          <w:szCs w:val="32"/>
          <w:highlight w:val="none"/>
          <w:lang w:val="en-US" w:eastAsia="zh-CN"/>
        </w:rPr>
        <w:t>21</w:t>
      </w:r>
      <w:r>
        <w:rPr>
          <w:rFonts w:hint="eastAsia" w:ascii="仿宋_GB2312" w:hAnsi="仿宋_GB2312" w:eastAsia="仿宋_GB2312" w:cs="仿宋_GB2312"/>
          <w:color w:val="auto"/>
          <w:sz w:val="32"/>
          <w:szCs w:val="32"/>
          <w:highlight w:val="none"/>
        </w:rPr>
        <w:t>年本年支出合计</w:t>
      </w:r>
      <w:r>
        <w:rPr>
          <w:rFonts w:hint="eastAsia" w:ascii="仿宋_GB2312" w:hAnsi="仿宋_GB2312" w:eastAsia="仿宋_GB2312" w:cs="仿宋_GB2312"/>
          <w:color w:val="auto"/>
          <w:sz w:val="32"/>
          <w:szCs w:val="32"/>
          <w:highlight w:val="none"/>
          <w:lang w:val="en-US" w:eastAsia="zh-CN"/>
        </w:rPr>
        <w:t>618.44</w:t>
      </w:r>
      <w:r>
        <w:rPr>
          <w:rFonts w:hint="eastAsia" w:ascii="仿宋_GB2312" w:hAnsi="仿宋_GB2312" w:eastAsia="仿宋_GB2312" w:cs="仿宋_GB2312"/>
          <w:color w:val="auto"/>
          <w:sz w:val="32"/>
          <w:szCs w:val="32"/>
          <w:highlight w:val="none"/>
        </w:rPr>
        <w:t>万元，其中：基本支出</w:t>
      </w:r>
      <w:r>
        <w:rPr>
          <w:rFonts w:hint="eastAsia" w:ascii="仿宋_GB2312" w:hAnsi="仿宋_GB2312" w:eastAsia="仿宋_GB2312" w:cs="仿宋_GB2312"/>
          <w:color w:val="auto"/>
          <w:sz w:val="32"/>
          <w:szCs w:val="32"/>
          <w:highlight w:val="none"/>
          <w:lang w:val="en-US" w:eastAsia="zh-CN"/>
        </w:rPr>
        <w:t>553.03</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89.42</w:t>
      </w:r>
      <w:r>
        <w:rPr>
          <w:rFonts w:hint="eastAsia" w:ascii="仿宋_GB2312" w:hAnsi="仿宋_GB2312" w:eastAsia="仿宋_GB2312" w:cs="仿宋_GB2312"/>
          <w:color w:val="auto"/>
          <w:sz w:val="32"/>
          <w:szCs w:val="32"/>
          <w:highlight w:val="none"/>
        </w:rPr>
        <w:t>%；项目支出</w:t>
      </w:r>
      <w:r>
        <w:rPr>
          <w:rFonts w:hint="eastAsia" w:ascii="仿宋_GB2312" w:hAnsi="仿宋_GB2312" w:eastAsia="仿宋_GB2312" w:cs="仿宋_GB2312"/>
          <w:color w:val="auto"/>
          <w:sz w:val="32"/>
          <w:szCs w:val="32"/>
          <w:highlight w:val="none"/>
          <w:lang w:val="en-US" w:eastAsia="zh-CN"/>
        </w:rPr>
        <w:t>65.41</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10.58</w:t>
      </w:r>
      <w:r>
        <w:rPr>
          <w:rFonts w:hint="eastAsia" w:ascii="仿宋_GB2312" w:hAnsi="仿宋_GB2312" w:eastAsia="仿宋_GB2312" w:cs="仿宋_GB2312"/>
          <w:color w:val="auto"/>
          <w:sz w:val="32"/>
          <w:szCs w:val="32"/>
          <w:highlight w:val="none"/>
        </w:rPr>
        <w:t>%。</w:t>
      </w:r>
    </w:p>
    <w:p>
      <w:pPr>
        <w:pageBreakBefore w:val="0"/>
        <w:kinsoku/>
        <w:wordWrap/>
        <w:overflowPunct/>
        <w:topLinePunct w:val="0"/>
        <w:bidi w:val="0"/>
        <w:snapToGrid/>
        <w:spacing w:line="576" w:lineRule="exact"/>
        <w:ind w:firstLine="420" w:firstLineChars="200"/>
        <w:textAlignment w:val="auto"/>
        <w:rPr>
          <w:rFonts w:hint="eastAsia" w:ascii="FangSong" w:hAnsi="FangSong" w:eastAsia="FangSong"/>
          <w:color w:val="auto"/>
          <w:sz w:val="32"/>
          <w:szCs w:val="32"/>
          <w:highlight w:val="none"/>
        </w:rPr>
      </w:pPr>
      <w:r>
        <w:drawing>
          <wp:anchor distT="0" distB="0" distL="114300" distR="114300" simplePos="0" relativeHeight="251662336" behindDoc="0" locked="0" layoutInCell="1" allowOverlap="1">
            <wp:simplePos x="0" y="0"/>
            <wp:positionH relativeFrom="column">
              <wp:posOffset>503555</wp:posOffset>
            </wp:positionH>
            <wp:positionV relativeFrom="paragraph">
              <wp:posOffset>244475</wp:posOffset>
            </wp:positionV>
            <wp:extent cx="4826000" cy="2848610"/>
            <wp:effectExtent l="4445" t="4445" r="8255" b="23495"/>
            <wp:wrapNone/>
            <wp:docPr id="7" name="图表 6" descr="7b0a202020202263686172745265734964223a202234353236383434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pPr>
        <w:pageBreakBefore w:val="0"/>
        <w:kinsoku/>
        <w:wordWrap/>
        <w:overflowPunct/>
        <w:topLinePunct w:val="0"/>
        <w:bidi w:val="0"/>
        <w:snapToGrid/>
        <w:spacing w:line="576" w:lineRule="exact"/>
        <w:ind w:firstLine="640" w:firstLineChars="200"/>
        <w:textAlignment w:val="auto"/>
        <w:rPr>
          <w:rFonts w:hint="eastAsia" w:ascii="FangSong" w:hAnsi="FangSong" w:eastAsia="FangSong"/>
          <w:color w:val="auto"/>
          <w:sz w:val="32"/>
          <w:szCs w:val="32"/>
          <w:highlight w:val="none"/>
        </w:rPr>
      </w:pPr>
    </w:p>
    <w:p>
      <w:pPr>
        <w:pageBreakBefore w:val="0"/>
        <w:kinsoku/>
        <w:wordWrap/>
        <w:overflowPunct/>
        <w:topLinePunct w:val="0"/>
        <w:bidi w:val="0"/>
        <w:snapToGrid/>
        <w:spacing w:line="576" w:lineRule="exact"/>
        <w:ind w:firstLine="640" w:firstLineChars="200"/>
        <w:textAlignment w:val="auto"/>
        <w:rPr>
          <w:rFonts w:hint="eastAsia" w:ascii="FangSong" w:hAnsi="FangSong" w:eastAsia="FangSong"/>
          <w:color w:val="auto"/>
          <w:sz w:val="32"/>
          <w:szCs w:val="32"/>
          <w:highlight w:val="none"/>
        </w:rPr>
      </w:pPr>
    </w:p>
    <w:p>
      <w:pPr>
        <w:pStyle w:val="2"/>
        <w:keepNext w:val="0"/>
        <w:keepLines w:val="0"/>
        <w:pageBreakBefore w:val="0"/>
        <w:widowControl w:val="0"/>
        <w:kinsoku/>
        <w:wordWrap/>
        <w:overflowPunct/>
        <w:topLinePunct w:val="0"/>
        <w:autoSpaceDE/>
        <w:autoSpaceDN/>
        <w:bidi w:val="0"/>
        <w:adjustRightInd/>
        <w:snapToGrid/>
        <w:spacing w:beforeLines="0" w:line="576"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FangSong" w:hAnsi="FangSong" w:eastAsia="FangSong"/>
          <w:color w:val="auto"/>
          <w:sz w:val="32"/>
          <w:szCs w:val="32"/>
          <w:highlight w:val="none"/>
        </w:rPr>
      </w:pPr>
    </w:p>
    <w:p>
      <w:pPr>
        <w:pStyle w:val="2"/>
        <w:keepNext w:val="0"/>
        <w:keepLines w:val="0"/>
        <w:pageBreakBefore w:val="0"/>
        <w:widowControl w:val="0"/>
        <w:kinsoku/>
        <w:wordWrap/>
        <w:overflowPunct/>
        <w:topLinePunct w:val="0"/>
        <w:autoSpaceDE/>
        <w:autoSpaceDN/>
        <w:bidi w:val="0"/>
        <w:adjustRightInd/>
        <w:snapToGrid/>
        <w:spacing w:beforeLines="0" w:line="576" w:lineRule="exact"/>
        <w:textAlignment w:val="auto"/>
        <w:rPr>
          <w:rFonts w:hint="eastAsia" w:ascii="FangSong" w:hAnsi="FangSong" w:eastAsia="FangSong"/>
          <w:color w:val="auto"/>
          <w:sz w:val="32"/>
          <w:szCs w:val="32"/>
          <w:highlight w:val="none"/>
        </w:rPr>
      </w:pPr>
    </w:p>
    <w:p>
      <w:pPr>
        <w:pStyle w:val="2"/>
        <w:keepNext w:val="0"/>
        <w:keepLines w:val="0"/>
        <w:pageBreakBefore w:val="0"/>
        <w:widowControl w:val="0"/>
        <w:kinsoku/>
        <w:wordWrap/>
        <w:overflowPunct/>
        <w:topLinePunct w:val="0"/>
        <w:autoSpaceDE/>
        <w:autoSpaceDN/>
        <w:bidi w:val="0"/>
        <w:adjustRightInd/>
        <w:snapToGrid/>
        <w:spacing w:beforeLines="0" w:line="576" w:lineRule="exact"/>
        <w:textAlignment w:val="auto"/>
        <w:rPr>
          <w:rFonts w:hint="eastAsia" w:ascii="FangSong" w:hAnsi="FangSong" w:eastAsia="FangSong"/>
          <w:color w:val="auto"/>
          <w:sz w:val="32"/>
          <w:szCs w:val="32"/>
          <w:highlight w:val="none"/>
        </w:rPr>
      </w:pPr>
    </w:p>
    <w:p>
      <w:pPr>
        <w:pStyle w:val="2"/>
        <w:keepNext w:val="0"/>
        <w:keepLines w:val="0"/>
        <w:pageBreakBefore w:val="0"/>
        <w:widowControl w:val="0"/>
        <w:kinsoku/>
        <w:wordWrap/>
        <w:overflowPunct/>
        <w:topLinePunct w:val="0"/>
        <w:autoSpaceDE/>
        <w:autoSpaceDN/>
        <w:bidi w:val="0"/>
        <w:adjustRightInd/>
        <w:snapToGrid/>
        <w:spacing w:beforeLines="0" w:line="200" w:lineRule="exact"/>
        <w:textAlignment w:val="auto"/>
        <w:rPr>
          <w:rFonts w:hint="eastAsia" w:ascii="FangSong" w:hAnsi="FangSong" w:eastAsia="FangSong"/>
          <w:color w:val="auto"/>
          <w:sz w:val="32"/>
          <w:szCs w:val="32"/>
          <w:highlight w:val="none"/>
        </w:rPr>
      </w:pPr>
    </w:p>
    <w:p>
      <w:pPr>
        <w:pageBreakBefore w:val="0"/>
        <w:kinsoku/>
        <w:wordWrap/>
        <w:overflowPunct/>
        <w:topLinePunct w:val="0"/>
        <w:bidi w:val="0"/>
        <w:snapToGrid/>
        <w:spacing w:line="576" w:lineRule="exact"/>
        <w:ind w:firstLine="640" w:firstLineChars="200"/>
        <w:textAlignment w:val="auto"/>
        <w:rPr>
          <w:rFonts w:hint="eastAsia" w:ascii="FangSong" w:hAnsi="FangSong" w:eastAsia="FangSong"/>
          <w:color w:val="auto"/>
          <w:sz w:val="32"/>
          <w:szCs w:val="32"/>
          <w:highlight w:val="none"/>
        </w:rPr>
      </w:pPr>
    </w:p>
    <w:p>
      <w:pPr>
        <w:pageBreakBefore w:val="0"/>
        <w:kinsoku/>
        <w:wordWrap/>
        <w:overflowPunct/>
        <w:topLinePunct w:val="0"/>
        <w:bidi w:val="0"/>
        <w:snapToGrid/>
        <w:spacing w:line="576" w:lineRule="exact"/>
        <w:jc w:val="center"/>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（图3：支出决算结构图）</w:t>
      </w:r>
    </w:p>
    <w:p>
      <w:pPr>
        <w:pStyle w:val="4"/>
        <w:keepNext/>
        <w:keepLines/>
        <w:pageBreakBefore w:val="0"/>
        <w:widowControl w:val="0"/>
        <w:numPr>
          <w:ilvl w:val="0"/>
          <w:numId w:val="0"/>
        </w:numPr>
        <w:kinsoku/>
        <w:wordWrap/>
        <w:overflowPunct/>
        <w:topLinePunct w:val="0"/>
        <w:autoSpaceDE/>
        <w:autoSpaceDN/>
        <w:bidi w:val="0"/>
        <w:adjustRightInd/>
        <w:snapToGrid/>
        <w:spacing w:before="0" w:after="0" w:line="576" w:lineRule="exact"/>
        <w:ind w:firstLine="640" w:firstLineChars="200"/>
        <w:textAlignment w:val="auto"/>
        <w:rPr>
          <w:rFonts w:hint="eastAsia" w:ascii="SimHei" w:hAnsi="SimHei" w:eastAsia="SimHei" w:cs="SimHei"/>
          <w:b w:val="0"/>
          <w:bCs w:val="0"/>
          <w:lang w:val="en-US" w:eastAsia="zh-CN"/>
        </w:rPr>
      </w:pPr>
      <w:bookmarkStart w:id="49" w:name="_Toc15377208"/>
      <w:bookmarkStart w:id="50" w:name="_Toc27546"/>
      <w:bookmarkStart w:id="51" w:name="_Toc15396606"/>
      <w:r>
        <w:rPr>
          <w:rFonts w:hint="eastAsia" w:ascii="SimHei" w:hAnsi="SimHei" w:eastAsia="SimHei" w:cs="SimHei"/>
          <w:b w:val="0"/>
          <w:bCs w:val="0"/>
          <w:lang w:val="en-US" w:eastAsia="zh-CN"/>
        </w:rPr>
        <w:t>四、财政拨款收入支出决算总体情况说明</w:t>
      </w:r>
      <w:bookmarkEnd w:id="49"/>
      <w:bookmarkEnd w:id="50"/>
      <w:bookmarkEnd w:id="51"/>
    </w:p>
    <w:p>
      <w:pPr>
        <w:pageBreakBefore w:val="0"/>
        <w:kinsoku/>
        <w:wordWrap/>
        <w:overflowPunct/>
        <w:topLinePunct w:val="0"/>
        <w:bidi w:val="0"/>
        <w:snapToGrid/>
        <w:spacing w:line="576"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20</w:t>
      </w:r>
      <w:r>
        <w:rPr>
          <w:rFonts w:hint="eastAsia" w:ascii="仿宋_GB2312" w:hAnsi="仿宋_GB2312" w:eastAsia="仿宋_GB2312" w:cs="仿宋_GB2312"/>
          <w:color w:val="auto"/>
          <w:sz w:val="32"/>
          <w:szCs w:val="32"/>
          <w:highlight w:val="none"/>
          <w:lang w:val="en-US" w:eastAsia="zh-CN"/>
        </w:rPr>
        <w:t>21</w:t>
      </w:r>
      <w:r>
        <w:rPr>
          <w:rFonts w:hint="eastAsia" w:ascii="仿宋_GB2312" w:hAnsi="仿宋_GB2312" w:eastAsia="仿宋_GB2312" w:cs="仿宋_GB2312"/>
          <w:color w:val="auto"/>
          <w:sz w:val="32"/>
          <w:szCs w:val="32"/>
          <w:highlight w:val="none"/>
        </w:rPr>
        <w:t>年财政拨款收、支总计</w:t>
      </w:r>
      <w:r>
        <w:rPr>
          <w:rFonts w:hint="eastAsia" w:ascii="仿宋_GB2312" w:hAnsi="仿宋_GB2312" w:eastAsia="仿宋_GB2312" w:cs="仿宋_GB2312"/>
          <w:color w:val="auto"/>
          <w:sz w:val="32"/>
          <w:szCs w:val="32"/>
          <w:highlight w:val="none"/>
          <w:lang w:val="en-US" w:eastAsia="zh-CN"/>
        </w:rPr>
        <w:t>632.29</w:t>
      </w:r>
      <w:r>
        <w:rPr>
          <w:rFonts w:hint="eastAsia" w:ascii="仿宋_GB2312" w:hAnsi="仿宋_GB2312" w:eastAsia="仿宋_GB2312" w:cs="仿宋_GB2312"/>
          <w:color w:val="auto"/>
          <w:sz w:val="32"/>
          <w:szCs w:val="32"/>
          <w:highlight w:val="none"/>
        </w:rPr>
        <w:t>万元。与20</w:t>
      </w:r>
      <w:r>
        <w:rPr>
          <w:rFonts w:hint="eastAsia" w:ascii="仿宋_GB2312" w:hAnsi="仿宋_GB2312" w:eastAsia="仿宋_GB2312" w:cs="仿宋_GB2312"/>
          <w:color w:val="auto"/>
          <w:sz w:val="32"/>
          <w:szCs w:val="32"/>
          <w:highlight w:val="none"/>
          <w:lang w:val="en-US" w:eastAsia="zh-CN"/>
        </w:rPr>
        <w:t>20</w:t>
      </w:r>
      <w:r>
        <w:rPr>
          <w:rFonts w:hint="eastAsia" w:ascii="仿宋_GB2312" w:hAnsi="仿宋_GB2312" w:eastAsia="仿宋_GB2312" w:cs="仿宋_GB2312"/>
          <w:color w:val="auto"/>
          <w:sz w:val="32"/>
          <w:szCs w:val="32"/>
          <w:highlight w:val="none"/>
        </w:rPr>
        <w:t>年相比，财政拨款收、支总计各增加</w:t>
      </w:r>
      <w:r>
        <w:rPr>
          <w:rFonts w:hint="eastAsia" w:ascii="仿宋_GB2312" w:hAnsi="仿宋_GB2312" w:eastAsia="仿宋_GB2312" w:cs="仿宋_GB2312"/>
          <w:color w:val="auto"/>
          <w:sz w:val="32"/>
          <w:szCs w:val="32"/>
          <w:highlight w:val="none"/>
          <w:lang w:val="en-US" w:eastAsia="zh-CN"/>
        </w:rPr>
        <w:t>220.2</w:t>
      </w:r>
      <w:r>
        <w:rPr>
          <w:rFonts w:hint="eastAsia" w:ascii="仿宋_GB2312" w:hAnsi="仿宋_GB2312" w:eastAsia="仿宋_GB2312" w:cs="仿宋_GB2312"/>
          <w:color w:val="auto"/>
          <w:sz w:val="32"/>
          <w:szCs w:val="32"/>
          <w:highlight w:val="none"/>
        </w:rPr>
        <w:t>万元，增长</w:t>
      </w:r>
      <w:r>
        <w:rPr>
          <w:rFonts w:hint="eastAsia" w:ascii="仿宋_GB2312" w:hAnsi="仿宋_GB2312" w:eastAsia="仿宋_GB2312" w:cs="仿宋_GB2312"/>
          <w:color w:val="auto"/>
          <w:sz w:val="32"/>
          <w:szCs w:val="32"/>
          <w:highlight w:val="none"/>
          <w:lang w:val="en-US" w:eastAsia="zh-CN"/>
        </w:rPr>
        <w:t>53.43</w:t>
      </w:r>
      <w:r>
        <w:rPr>
          <w:rFonts w:hint="eastAsia" w:ascii="仿宋_GB2312" w:hAnsi="仿宋_GB2312" w:eastAsia="仿宋_GB2312" w:cs="仿宋_GB2312"/>
          <w:color w:val="auto"/>
          <w:sz w:val="32"/>
          <w:szCs w:val="32"/>
          <w:highlight w:val="none"/>
        </w:rPr>
        <w:t>%。主要变动原因是</w:t>
      </w:r>
      <w:r>
        <w:rPr>
          <w:rFonts w:hint="eastAsia" w:ascii="仿宋_GB2312" w:hAnsi="仿宋_GB2312" w:eastAsia="仿宋_GB2312" w:cs="仿宋_GB2312"/>
          <w:color w:val="auto"/>
          <w:sz w:val="32"/>
          <w:szCs w:val="32"/>
          <w:highlight w:val="none"/>
          <w:lang w:eastAsia="zh-CN"/>
        </w:rPr>
        <w:t>因机构改革，在编在职人数增加较多，</w:t>
      </w:r>
      <w:r>
        <w:rPr>
          <w:rFonts w:hint="eastAsia" w:ascii="仿宋_GB2312" w:hAnsi="仿宋_GB2312" w:eastAsia="仿宋_GB2312" w:cs="仿宋_GB2312"/>
          <w:color w:val="auto"/>
          <w:sz w:val="32"/>
          <w:szCs w:val="32"/>
          <w:highlight w:val="none"/>
          <w:lang w:val="en-US" w:eastAsia="zh-CN"/>
        </w:rPr>
        <w:t>2021年比2020年增加70%，收支经费同比增加。</w:t>
      </w:r>
    </w:p>
    <w:p>
      <w:pPr>
        <w:pStyle w:val="2"/>
        <w:pageBreakBefore w:val="0"/>
        <w:kinsoku/>
        <w:wordWrap/>
        <w:overflowPunct/>
        <w:topLinePunct w:val="0"/>
        <w:bidi w:val="0"/>
        <w:snapToGrid/>
        <w:spacing w:beforeLines="0" w:line="576" w:lineRule="exact"/>
        <w:textAlignment w:val="auto"/>
        <w:rPr>
          <w:rFonts w:hint="eastAsia" w:ascii="FangSong" w:hAnsi="FangSong" w:eastAsia="FangSong"/>
          <w:color w:val="auto"/>
          <w:sz w:val="32"/>
          <w:szCs w:val="32"/>
          <w:highlight w:val="none"/>
          <w:lang w:val="en-US" w:eastAsia="zh-CN"/>
        </w:rPr>
      </w:pPr>
      <w:r>
        <w:drawing>
          <wp:anchor distT="0" distB="0" distL="114300" distR="114300" simplePos="0" relativeHeight="251659264" behindDoc="0" locked="0" layoutInCell="1" allowOverlap="1">
            <wp:simplePos x="0" y="0"/>
            <wp:positionH relativeFrom="column">
              <wp:posOffset>156845</wp:posOffset>
            </wp:positionH>
            <wp:positionV relativeFrom="paragraph">
              <wp:posOffset>181610</wp:posOffset>
            </wp:positionV>
            <wp:extent cx="5281295" cy="3477895"/>
            <wp:effectExtent l="4445" t="4445" r="10160" b="22860"/>
            <wp:wrapNone/>
            <wp:docPr id="8"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pPr>
        <w:pStyle w:val="2"/>
        <w:pageBreakBefore w:val="0"/>
        <w:kinsoku/>
        <w:wordWrap/>
        <w:overflowPunct/>
        <w:topLinePunct w:val="0"/>
        <w:bidi w:val="0"/>
        <w:snapToGrid/>
        <w:spacing w:beforeLines="0" w:line="576" w:lineRule="exact"/>
        <w:textAlignment w:val="auto"/>
        <w:rPr>
          <w:rFonts w:hint="default" w:ascii="FangSong" w:hAnsi="FangSong" w:eastAsia="FangSong"/>
          <w:color w:val="auto"/>
          <w:sz w:val="32"/>
          <w:szCs w:val="32"/>
          <w:highlight w:val="none"/>
          <w:lang w:val="en-US" w:eastAsia="zh-CN"/>
        </w:rPr>
      </w:pPr>
    </w:p>
    <w:p>
      <w:pPr>
        <w:pStyle w:val="2"/>
        <w:pageBreakBefore w:val="0"/>
        <w:kinsoku/>
        <w:wordWrap/>
        <w:overflowPunct/>
        <w:topLinePunct w:val="0"/>
        <w:bidi w:val="0"/>
        <w:snapToGrid/>
        <w:spacing w:beforeLines="0" w:line="576" w:lineRule="exact"/>
        <w:textAlignment w:val="auto"/>
        <w:rPr>
          <w:rFonts w:ascii="FangSong" w:hAnsi="FangSong" w:eastAsia="FangSong"/>
          <w:color w:val="auto"/>
          <w:sz w:val="32"/>
          <w:szCs w:val="32"/>
          <w:highlight w:val="none"/>
        </w:rPr>
      </w:pPr>
    </w:p>
    <w:p>
      <w:pPr>
        <w:pStyle w:val="2"/>
        <w:pageBreakBefore w:val="0"/>
        <w:kinsoku/>
        <w:wordWrap/>
        <w:overflowPunct/>
        <w:topLinePunct w:val="0"/>
        <w:bidi w:val="0"/>
        <w:snapToGrid/>
        <w:spacing w:beforeLines="0" w:line="576" w:lineRule="exact"/>
        <w:textAlignment w:val="auto"/>
        <w:rPr>
          <w:rFonts w:ascii="FangSong" w:hAnsi="FangSong" w:eastAsia="FangSong"/>
          <w:color w:val="auto"/>
          <w:sz w:val="32"/>
          <w:szCs w:val="32"/>
          <w:highlight w:val="none"/>
        </w:rPr>
      </w:pPr>
    </w:p>
    <w:p>
      <w:pPr>
        <w:pStyle w:val="2"/>
        <w:pageBreakBefore w:val="0"/>
        <w:kinsoku/>
        <w:wordWrap/>
        <w:overflowPunct/>
        <w:topLinePunct w:val="0"/>
        <w:bidi w:val="0"/>
        <w:snapToGrid/>
        <w:spacing w:beforeLines="0" w:line="576" w:lineRule="exact"/>
        <w:textAlignment w:val="auto"/>
        <w:rPr>
          <w:rFonts w:ascii="FangSong" w:hAnsi="FangSong" w:eastAsia="FangSong"/>
          <w:color w:val="auto"/>
          <w:sz w:val="32"/>
          <w:szCs w:val="32"/>
          <w:highlight w:val="none"/>
        </w:rPr>
      </w:pPr>
    </w:p>
    <w:p>
      <w:pPr>
        <w:pStyle w:val="2"/>
        <w:pageBreakBefore w:val="0"/>
        <w:kinsoku/>
        <w:wordWrap/>
        <w:overflowPunct/>
        <w:topLinePunct w:val="0"/>
        <w:bidi w:val="0"/>
        <w:snapToGrid/>
        <w:spacing w:beforeLines="0" w:line="576" w:lineRule="exact"/>
        <w:textAlignment w:val="auto"/>
        <w:rPr>
          <w:rFonts w:ascii="FangSong" w:hAnsi="FangSong" w:eastAsia="FangSong"/>
          <w:color w:val="auto"/>
          <w:sz w:val="32"/>
          <w:szCs w:val="32"/>
          <w:highlight w:val="none"/>
        </w:rPr>
      </w:pPr>
    </w:p>
    <w:p>
      <w:pPr>
        <w:pStyle w:val="2"/>
        <w:pageBreakBefore w:val="0"/>
        <w:kinsoku/>
        <w:wordWrap/>
        <w:overflowPunct/>
        <w:topLinePunct w:val="0"/>
        <w:bidi w:val="0"/>
        <w:snapToGrid/>
        <w:spacing w:beforeLines="0" w:line="576" w:lineRule="exact"/>
        <w:textAlignment w:val="auto"/>
        <w:rPr>
          <w:rFonts w:ascii="FangSong" w:hAnsi="FangSong" w:eastAsia="FangSong"/>
          <w:color w:val="auto"/>
          <w:sz w:val="32"/>
          <w:szCs w:val="32"/>
          <w:highlight w:val="none"/>
        </w:rPr>
      </w:pPr>
    </w:p>
    <w:p>
      <w:pPr>
        <w:pStyle w:val="2"/>
        <w:pageBreakBefore w:val="0"/>
        <w:kinsoku/>
        <w:wordWrap/>
        <w:overflowPunct/>
        <w:topLinePunct w:val="0"/>
        <w:bidi w:val="0"/>
        <w:snapToGrid/>
        <w:spacing w:beforeLines="0" w:line="576" w:lineRule="exact"/>
        <w:textAlignment w:val="auto"/>
        <w:rPr>
          <w:rFonts w:ascii="FangSong" w:hAnsi="FangSong" w:eastAsia="FangSong"/>
          <w:color w:val="auto"/>
          <w:sz w:val="32"/>
          <w:szCs w:val="32"/>
          <w:highlight w:val="none"/>
        </w:rPr>
      </w:pPr>
    </w:p>
    <w:p>
      <w:pPr>
        <w:pStyle w:val="2"/>
        <w:pageBreakBefore w:val="0"/>
        <w:kinsoku/>
        <w:wordWrap/>
        <w:overflowPunct/>
        <w:topLinePunct w:val="0"/>
        <w:bidi w:val="0"/>
        <w:snapToGrid/>
        <w:spacing w:beforeLines="0" w:line="576" w:lineRule="exact"/>
        <w:textAlignment w:val="auto"/>
        <w:rPr>
          <w:rFonts w:ascii="FangSong" w:hAnsi="FangSong" w:eastAsia="FangSong"/>
          <w:color w:val="auto"/>
          <w:sz w:val="32"/>
          <w:szCs w:val="32"/>
          <w:highlight w:val="none"/>
        </w:rPr>
      </w:pPr>
    </w:p>
    <w:p>
      <w:pPr>
        <w:pStyle w:val="2"/>
        <w:pageBreakBefore w:val="0"/>
        <w:kinsoku/>
        <w:wordWrap/>
        <w:overflowPunct/>
        <w:topLinePunct w:val="0"/>
        <w:bidi w:val="0"/>
        <w:snapToGrid/>
        <w:spacing w:beforeLines="0" w:line="576" w:lineRule="exact"/>
        <w:textAlignment w:val="auto"/>
        <w:rPr>
          <w:rFonts w:ascii="FangSong" w:hAnsi="FangSong" w:eastAsia="FangSong"/>
          <w:color w:val="auto"/>
          <w:sz w:val="32"/>
          <w:szCs w:val="32"/>
          <w:highlight w:val="none"/>
        </w:rPr>
      </w:pPr>
    </w:p>
    <w:p>
      <w:pPr>
        <w:pageBreakBefore w:val="0"/>
        <w:kinsoku/>
        <w:wordWrap/>
        <w:overflowPunct/>
        <w:topLinePunct w:val="0"/>
        <w:bidi w:val="0"/>
        <w:snapToGrid/>
        <w:spacing w:line="576" w:lineRule="exact"/>
        <w:jc w:val="center"/>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（图4：财政拨款收、支决算总计变动情况）</w:t>
      </w:r>
    </w:p>
    <w:p>
      <w:pPr>
        <w:pageBreakBefore w:val="0"/>
        <w:kinsoku/>
        <w:wordWrap/>
        <w:overflowPunct/>
        <w:topLinePunct w:val="0"/>
        <w:bidi w:val="0"/>
        <w:snapToGrid/>
        <w:spacing w:line="576" w:lineRule="exact"/>
        <w:ind w:firstLine="640"/>
        <w:textAlignment w:val="auto"/>
        <w:rPr>
          <w:rFonts w:ascii="FangSong" w:hAnsi="FangSong" w:eastAsia="FangSong"/>
          <w:b/>
          <w:color w:val="auto"/>
          <w:sz w:val="32"/>
          <w:szCs w:val="32"/>
          <w:highlight w:val="none"/>
        </w:rPr>
      </w:pPr>
    </w:p>
    <w:p>
      <w:pPr>
        <w:pStyle w:val="4"/>
        <w:keepNext/>
        <w:keepLines/>
        <w:pageBreakBefore w:val="0"/>
        <w:widowControl w:val="0"/>
        <w:numPr>
          <w:ilvl w:val="0"/>
          <w:numId w:val="0"/>
        </w:numPr>
        <w:kinsoku/>
        <w:wordWrap/>
        <w:overflowPunct/>
        <w:topLinePunct w:val="0"/>
        <w:autoSpaceDE/>
        <w:autoSpaceDN/>
        <w:bidi w:val="0"/>
        <w:adjustRightInd/>
        <w:snapToGrid/>
        <w:spacing w:before="0" w:after="0" w:line="576" w:lineRule="exact"/>
        <w:ind w:firstLine="640" w:firstLineChars="200"/>
        <w:textAlignment w:val="auto"/>
        <w:rPr>
          <w:rFonts w:hint="eastAsia" w:ascii="SimHei" w:hAnsi="SimHei" w:eastAsia="SimHei" w:cs="SimHei"/>
          <w:b w:val="0"/>
          <w:bCs w:val="0"/>
          <w:lang w:val="en-US" w:eastAsia="zh-CN"/>
        </w:rPr>
      </w:pPr>
      <w:bookmarkStart w:id="52" w:name="_Toc2321"/>
      <w:bookmarkStart w:id="53" w:name="_Toc15396607"/>
      <w:bookmarkStart w:id="54" w:name="_Toc15377209"/>
      <w:r>
        <w:rPr>
          <w:rFonts w:hint="eastAsia" w:ascii="SimHei" w:hAnsi="SimHei" w:eastAsia="SimHei" w:cs="SimHei"/>
          <w:b w:val="0"/>
          <w:bCs w:val="0"/>
          <w:lang w:val="en-US" w:eastAsia="zh-CN"/>
        </w:rPr>
        <w:t>五、一般公共预算财政拨款支出决算情况说明</w:t>
      </w:r>
      <w:bookmarkEnd w:id="52"/>
      <w:bookmarkEnd w:id="53"/>
      <w:bookmarkEnd w:id="54"/>
    </w:p>
    <w:p>
      <w:pPr>
        <w:pStyle w:val="5"/>
        <w:keepNext/>
        <w:keepLines/>
        <w:pageBreakBefore w:val="0"/>
        <w:widowControl w:val="0"/>
        <w:kinsoku/>
        <w:wordWrap/>
        <w:overflowPunct/>
        <w:topLinePunct w:val="0"/>
        <w:autoSpaceDE/>
        <w:autoSpaceDN/>
        <w:bidi w:val="0"/>
        <w:adjustRightInd/>
        <w:snapToGrid/>
        <w:spacing w:before="0" w:after="0" w:line="576" w:lineRule="exact"/>
        <w:ind w:firstLine="643" w:firstLineChars="200"/>
        <w:textAlignment w:val="auto"/>
        <w:rPr>
          <w:rFonts w:hint="eastAsia" w:ascii="楷体_GB2312" w:hAnsi="楷体_GB2312" w:eastAsia="楷体_GB2312" w:cs="楷体_GB2312"/>
        </w:rPr>
      </w:pPr>
      <w:bookmarkStart w:id="55" w:name="_Toc15377210"/>
      <w:bookmarkStart w:id="56" w:name="_Toc21496"/>
      <w:r>
        <w:rPr>
          <w:rFonts w:hint="eastAsia" w:ascii="楷体_GB2312" w:hAnsi="楷体_GB2312" w:eastAsia="楷体_GB2312" w:cs="楷体_GB2312"/>
        </w:rPr>
        <w:t>（一）一般公共预算财政拨款支出决算总体情况</w:t>
      </w:r>
      <w:bookmarkEnd w:id="55"/>
      <w:bookmarkEnd w:id="56"/>
    </w:p>
    <w:p>
      <w:pPr>
        <w:pageBreakBefore w:val="0"/>
        <w:kinsoku/>
        <w:wordWrap/>
        <w:overflowPunct/>
        <w:topLinePunct w:val="0"/>
        <w:bidi w:val="0"/>
        <w:snapToGrid/>
        <w:spacing w:line="576"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20</w:t>
      </w:r>
      <w:r>
        <w:rPr>
          <w:rFonts w:hint="eastAsia" w:ascii="仿宋_GB2312" w:hAnsi="仿宋_GB2312" w:eastAsia="仿宋_GB2312" w:cs="仿宋_GB2312"/>
          <w:color w:val="auto"/>
          <w:sz w:val="32"/>
          <w:szCs w:val="32"/>
          <w:highlight w:val="none"/>
          <w:lang w:val="en-US" w:eastAsia="zh-CN"/>
        </w:rPr>
        <w:t>21</w:t>
      </w:r>
      <w:r>
        <w:rPr>
          <w:rFonts w:hint="eastAsia" w:ascii="仿宋_GB2312" w:hAnsi="仿宋_GB2312" w:eastAsia="仿宋_GB2312" w:cs="仿宋_GB2312"/>
          <w:color w:val="auto"/>
          <w:sz w:val="32"/>
          <w:szCs w:val="32"/>
          <w:highlight w:val="none"/>
        </w:rPr>
        <w:t>年一般公共预算财政拨款支出</w:t>
      </w:r>
      <w:r>
        <w:rPr>
          <w:rFonts w:hint="eastAsia" w:ascii="仿宋_GB2312" w:hAnsi="仿宋_GB2312" w:eastAsia="仿宋_GB2312" w:cs="仿宋_GB2312"/>
          <w:color w:val="auto"/>
          <w:sz w:val="32"/>
          <w:szCs w:val="32"/>
          <w:highlight w:val="none"/>
          <w:lang w:val="en-US" w:eastAsia="zh-CN"/>
        </w:rPr>
        <w:t>615.32</w:t>
      </w:r>
      <w:r>
        <w:rPr>
          <w:rFonts w:hint="eastAsia" w:ascii="仿宋_GB2312" w:hAnsi="仿宋_GB2312" w:eastAsia="仿宋_GB2312" w:cs="仿宋_GB2312"/>
          <w:color w:val="auto"/>
          <w:sz w:val="32"/>
          <w:szCs w:val="32"/>
          <w:highlight w:val="none"/>
        </w:rPr>
        <w:t>万元，占本年支出合计的</w:t>
      </w:r>
      <w:r>
        <w:rPr>
          <w:rFonts w:hint="eastAsia" w:ascii="仿宋_GB2312" w:hAnsi="仿宋_GB2312" w:eastAsia="仿宋_GB2312" w:cs="仿宋_GB2312"/>
          <w:color w:val="auto"/>
          <w:sz w:val="32"/>
          <w:szCs w:val="32"/>
          <w:highlight w:val="none"/>
          <w:lang w:val="en-US" w:eastAsia="zh-CN"/>
        </w:rPr>
        <w:t>99.5</w:t>
      </w:r>
      <w:r>
        <w:rPr>
          <w:rFonts w:hint="eastAsia" w:ascii="仿宋_GB2312" w:hAnsi="仿宋_GB2312" w:eastAsia="仿宋_GB2312" w:cs="仿宋_GB2312"/>
          <w:color w:val="auto"/>
          <w:sz w:val="32"/>
          <w:szCs w:val="32"/>
          <w:highlight w:val="none"/>
        </w:rPr>
        <w:t>%。与20</w:t>
      </w:r>
      <w:r>
        <w:rPr>
          <w:rFonts w:hint="eastAsia" w:ascii="仿宋_GB2312" w:hAnsi="仿宋_GB2312" w:eastAsia="仿宋_GB2312" w:cs="仿宋_GB2312"/>
          <w:color w:val="auto"/>
          <w:sz w:val="32"/>
          <w:szCs w:val="32"/>
          <w:highlight w:val="none"/>
          <w:lang w:val="en-US" w:eastAsia="zh-CN"/>
        </w:rPr>
        <w:t>20</w:t>
      </w:r>
      <w:r>
        <w:rPr>
          <w:rFonts w:hint="eastAsia" w:ascii="仿宋_GB2312" w:hAnsi="仿宋_GB2312" w:eastAsia="仿宋_GB2312" w:cs="仿宋_GB2312"/>
          <w:color w:val="auto"/>
          <w:sz w:val="32"/>
          <w:szCs w:val="32"/>
          <w:highlight w:val="none"/>
        </w:rPr>
        <w:t>年相比，一般公共预算财政拨款</w:t>
      </w:r>
      <w:r>
        <w:rPr>
          <w:rFonts w:hint="eastAsia" w:ascii="仿宋_GB2312" w:hAnsi="仿宋_GB2312" w:eastAsia="仿宋_GB2312" w:cs="仿宋_GB2312"/>
          <w:color w:val="auto"/>
          <w:sz w:val="32"/>
          <w:szCs w:val="32"/>
          <w:highlight w:val="none"/>
          <w:lang w:eastAsia="zh-CN"/>
        </w:rPr>
        <w:t>支出</w:t>
      </w:r>
      <w:r>
        <w:rPr>
          <w:rFonts w:hint="eastAsia" w:ascii="仿宋_GB2312" w:hAnsi="仿宋_GB2312" w:eastAsia="仿宋_GB2312" w:cs="仿宋_GB2312"/>
          <w:color w:val="auto"/>
          <w:sz w:val="32"/>
          <w:szCs w:val="32"/>
          <w:highlight w:val="none"/>
        </w:rPr>
        <w:t>增加</w:t>
      </w:r>
      <w:r>
        <w:rPr>
          <w:rFonts w:hint="eastAsia" w:ascii="仿宋_GB2312" w:hAnsi="仿宋_GB2312" w:eastAsia="仿宋_GB2312" w:cs="仿宋_GB2312"/>
          <w:color w:val="auto"/>
          <w:sz w:val="32"/>
          <w:szCs w:val="32"/>
          <w:highlight w:val="none"/>
          <w:lang w:val="en-US" w:eastAsia="zh-CN"/>
        </w:rPr>
        <w:t>235.2</w:t>
      </w:r>
      <w:r>
        <w:rPr>
          <w:rFonts w:hint="eastAsia" w:ascii="仿宋_GB2312" w:hAnsi="仿宋_GB2312" w:eastAsia="仿宋_GB2312" w:cs="仿宋_GB2312"/>
          <w:color w:val="auto"/>
          <w:sz w:val="32"/>
          <w:szCs w:val="32"/>
          <w:highlight w:val="none"/>
        </w:rPr>
        <w:t>万元，增长</w:t>
      </w:r>
      <w:r>
        <w:rPr>
          <w:rFonts w:hint="eastAsia" w:ascii="仿宋_GB2312" w:hAnsi="仿宋_GB2312" w:eastAsia="仿宋_GB2312" w:cs="仿宋_GB2312"/>
          <w:color w:val="auto"/>
          <w:sz w:val="32"/>
          <w:szCs w:val="32"/>
          <w:highlight w:val="none"/>
          <w:lang w:val="en-US" w:eastAsia="zh-CN"/>
        </w:rPr>
        <w:t>61.87</w:t>
      </w:r>
      <w:r>
        <w:rPr>
          <w:rFonts w:hint="eastAsia" w:ascii="仿宋_GB2312" w:hAnsi="仿宋_GB2312" w:eastAsia="仿宋_GB2312" w:cs="仿宋_GB2312"/>
          <w:color w:val="auto"/>
          <w:sz w:val="32"/>
          <w:szCs w:val="32"/>
          <w:highlight w:val="none"/>
        </w:rPr>
        <w:t>%。主要变动原因是</w:t>
      </w:r>
      <w:r>
        <w:rPr>
          <w:rFonts w:hint="eastAsia" w:ascii="仿宋_GB2312" w:hAnsi="仿宋_GB2312" w:eastAsia="仿宋_GB2312" w:cs="仿宋_GB2312"/>
          <w:color w:val="auto"/>
          <w:sz w:val="32"/>
          <w:szCs w:val="32"/>
          <w:highlight w:val="none"/>
          <w:lang w:eastAsia="zh-CN"/>
        </w:rPr>
        <w:t>因机构改革，在编在职人数增加较多，</w:t>
      </w:r>
      <w:r>
        <w:rPr>
          <w:rFonts w:hint="eastAsia" w:ascii="仿宋_GB2312" w:hAnsi="仿宋_GB2312" w:eastAsia="仿宋_GB2312" w:cs="仿宋_GB2312"/>
          <w:color w:val="auto"/>
          <w:sz w:val="32"/>
          <w:szCs w:val="32"/>
          <w:highlight w:val="none"/>
          <w:lang w:val="en-US" w:eastAsia="zh-CN"/>
        </w:rPr>
        <w:t>2021年比2020年增加70%，收支经费同比增加。</w:t>
      </w:r>
    </w:p>
    <w:p>
      <w:pPr>
        <w:pageBreakBefore w:val="0"/>
        <w:kinsoku/>
        <w:wordWrap/>
        <w:overflowPunct/>
        <w:topLinePunct w:val="0"/>
        <w:bidi w:val="0"/>
        <w:snapToGrid/>
        <w:spacing w:line="576" w:lineRule="exact"/>
        <w:ind w:firstLine="420" w:firstLineChars="200"/>
        <w:textAlignment w:val="auto"/>
        <w:rPr>
          <w:rFonts w:hint="eastAsia" w:ascii="FangSong" w:hAnsi="FangSong" w:eastAsia="FangSong"/>
          <w:color w:val="auto"/>
          <w:sz w:val="32"/>
          <w:szCs w:val="32"/>
          <w:highlight w:val="none"/>
        </w:rPr>
      </w:pPr>
      <w:r>
        <w:drawing>
          <wp:anchor distT="0" distB="0" distL="114300" distR="114300" simplePos="0" relativeHeight="251660288" behindDoc="0" locked="0" layoutInCell="1" allowOverlap="1">
            <wp:simplePos x="0" y="0"/>
            <wp:positionH relativeFrom="column">
              <wp:posOffset>150495</wp:posOffset>
            </wp:positionH>
            <wp:positionV relativeFrom="paragraph">
              <wp:posOffset>118110</wp:posOffset>
            </wp:positionV>
            <wp:extent cx="5399405" cy="4104005"/>
            <wp:effectExtent l="4445" t="4445" r="6350" b="6350"/>
            <wp:wrapNone/>
            <wp:docPr id="9"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p>
    <w:p>
      <w:pPr>
        <w:pageBreakBefore w:val="0"/>
        <w:kinsoku/>
        <w:wordWrap/>
        <w:overflowPunct/>
        <w:topLinePunct w:val="0"/>
        <w:bidi w:val="0"/>
        <w:snapToGrid/>
        <w:spacing w:line="576" w:lineRule="exact"/>
        <w:ind w:firstLine="640" w:firstLineChars="200"/>
        <w:textAlignment w:val="auto"/>
        <w:rPr>
          <w:rFonts w:hint="eastAsia" w:ascii="FangSong" w:hAnsi="FangSong" w:eastAsia="FangSong"/>
          <w:color w:val="auto"/>
          <w:sz w:val="32"/>
          <w:szCs w:val="32"/>
          <w:highlight w:val="none"/>
        </w:rPr>
      </w:pPr>
    </w:p>
    <w:p>
      <w:pPr>
        <w:pageBreakBefore w:val="0"/>
        <w:kinsoku/>
        <w:wordWrap/>
        <w:overflowPunct/>
        <w:topLinePunct w:val="0"/>
        <w:bidi w:val="0"/>
        <w:snapToGrid/>
        <w:spacing w:line="576" w:lineRule="exact"/>
        <w:ind w:firstLine="640" w:firstLineChars="200"/>
        <w:textAlignment w:val="auto"/>
        <w:rPr>
          <w:rFonts w:hint="eastAsia" w:ascii="FangSong" w:hAnsi="FangSong" w:eastAsia="FangSong"/>
          <w:color w:val="auto"/>
          <w:sz w:val="32"/>
          <w:szCs w:val="32"/>
          <w:highlight w:val="none"/>
        </w:rPr>
      </w:pPr>
    </w:p>
    <w:p>
      <w:pPr>
        <w:pageBreakBefore w:val="0"/>
        <w:kinsoku/>
        <w:wordWrap/>
        <w:overflowPunct/>
        <w:topLinePunct w:val="0"/>
        <w:bidi w:val="0"/>
        <w:snapToGrid/>
        <w:spacing w:line="576" w:lineRule="exact"/>
        <w:ind w:firstLine="640" w:firstLineChars="200"/>
        <w:textAlignment w:val="auto"/>
        <w:rPr>
          <w:rFonts w:hint="eastAsia" w:ascii="FangSong" w:hAnsi="FangSong" w:eastAsia="FangSong"/>
          <w:color w:val="auto"/>
          <w:sz w:val="32"/>
          <w:szCs w:val="32"/>
          <w:highlight w:val="none"/>
        </w:rPr>
      </w:pPr>
    </w:p>
    <w:p>
      <w:pPr>
        <w:pageBreakBefore w:val="0"/>
        <w:kinsoku/>
        <w:wordWrap/>
        <w:overflowPunct/>
        <w:topLinePunct w:val="0"/>
        <w:bidi w:val="0"/>
        <w:snapToGrid/>
        <w:spacing w:line="576" w:lineRule="exact"/>
        <w:ind w:firstLine="640" w:firstLineChars="200"/>
        <w:textAlignment w:val="auto"/>
        <w:rPr>
          <w:rFonts w:hint="eastAsia" w:ascii="FangSong" w:hAnsi="FangSong" w:eastAsia="FangSong"/>
          <w:color w:val="auto"/>
          <w:sz w:val="32"/>
          <w:szCs w:val="32"/>
          <w:highlight w:val="none"/>
        </w:rPr>
      </w:pPr>
    </w:p>
    <w:p>
      <w:pPr>
        <w:pStyle w:val="2"/>
        <w:pageBreakBefore w:val="0"/>
        <w:kinsoku/>
        <w:wordWrap/>
        <w:overflowPunct/>
        <w:topLinePunct w:val="0"/>
        <w:bidi w:val="0"/>
        <w:snapToGrid/>
        <w:spacing w:beforeLines="0" w:line="576" w:lineRule="exact"/>
        <w:textAlignment w:val="auto"/>
        <w:rPr>
          <w:rFonts w:hint="eastAsia" w:ascii="FangSong" w:hAnsi="FangSong" w:eastAsia="FangSong"/>
          <w:color w:val="auto"/>
          <w:sz w:val="32"/>
          <w:szCs w:val="32"/>
          <w:highlight w:val="none"/>
        </w:rPr>
      </w:pPr>
    </w:p>
    <w:p>
      <w:pPr>
        <w:pStyle w:val="2"/>
        <w:pageBreakBefore w:val="0"/>
        <w:kinsoku/>
        <w:wordWrap/>
        <w:overflowPunct/>
        <w:topLinePunct w:val="0"/>
        <w:bidi w:val="0"/>
        <w:snapToGrid/>
        <w:spacing w:beforeLines="0" w:line="576" w:lineRule="exact"/>
        <w:textAlignment w:val="auto"/>
        <w:rPr>
          <w:rFonts w:hint="eastAsia" w:ascii="FangSong" w:hAnsi="FangSong" w:eastAsia="FangSong"/>
          <w:color w:val="auto"/>
          <w:sz w:val="32"/>
          <w:szCs w:val="32"/>
          <w:highlight w:val="none"/>
        </w:rPr>
      </w:pPr>
    </w:p>
    <w:p>
      <w:pPr>
        <w:pStyle w:val="2"/>
        <w:pageBreakBefore w:val="0"/>
        <w:kinsoku/>
        <w:wordWrap/>
        <w:overflowPunct/>
        <w:topLinePunct w:val="0"/>
        <w:bidi w:val="0"/>
        <w:snapToGrid/>
        <w:spacing w:beforeLines="0" w:line="576" w:lineRule="exact"/>
        <w:textAlignment w:val="auto"/>
        <w:rPr>
          <w:rFonts w:hint="eastAsia" w:ascii="FangSong" w:hAnsi="FangSong" w:eastAsia="FangSong"/>
          <w:color w:val="auto"/>
          <w:sz w:val="32"/>
          <w:szCs w:val="32"/>
          <w:highlight w:val="none"/>
        </w:rPr>
      </w:pPr>
    </w:p>
    <w:p>
      <w:pPr>
        <w:pStyle w:val="2"/>
        <w:pageBreakBefore w:val="0"/>
        <w:kinsoku/>
        <w:wordWrap/>
        <w:overflowPunct/>
        <w:topLinePunct w:val="0"/>
        <w:bidi w:val="0"/>
        <w:snapToGrid/>
        <w:spacing w:beforeLines="0" w:line="576" w:lineRule="exact"/>
        <w:textAlignment w:val="auto"/>
        <w:rPr>
          <w:rFonts w:hint="eastAsia" w:ascii="FangSong" w:hAnsi="FangSong" w:eastAsia="FangSong"/>
          <w:color w:val="auto"/>
          <w:sz w:val="32"/>
          <w:szCs w:val="32"/>
          <w:highlight w:val="none"/>
        </w:rPr>
      </w:pPr>
    </w:p>
    <w:p>
      <w:pPr>
        <w:pStyle w:val="2"/>
        <w:pageBreakBefore w:val="0"/>
        <w:kinsoku/>
        <w:wordWrap/>
        <w:overflowPunct/>
        <w:topLinePunct w:val="0"/>
        <w:bidi w:val="0"/>
        <w:snapToGrid/>
        <w:spacing w:beforeLines="0" w:line="576" w:lineRule="exact"/>
        <w:textAlignment w:val="auto"/>
        <w:rPr>
          <w:rFonts w:hint="eastAsia" w:ascii="FangSong" w:hAnsi="FangSong" w:eastAsia="FangSong"/>
          <w:color w:val="auto"/>
          <w:sz w:val="32"/>
          <w:szCs w:val="32"/>
          <w:highlight w:val="none"/>
        </w:rPr>
      </w:pPr>
    </w:p>
    <w:p>
      <w:pPr>
        <w:pageBreakBefore w:val="0"/>
        <w:kinsoku/>
        <w:wordWrap/>
        <w:overflowPunct/>
        <w:topLinePunct w:val="0"/>
        <w:bidi w:val="0"/>
        <w:snapToGrid/>
        <w:spacing w:line="576" w:lineRule="exact"/>
        <w:ind w:firstLine="640" w:firstLineChars="200"/>
        <w:textAlignment w:val="auto"/>
        <w:rPr>
          <w:rFonts w:hint="eastAsia" w:ascii="FangSong" w:hAnsi="FangSong" w:eastAsia="FangSong"/>
          <w:color w:val="auto"/>
          <w:sz w:val="32"/>
          <w:szCs w:val="32"/>
          <w:highlight w:val="none"/>
        </w:rPr>
      </w:pPr>
    </w:p>
    <w:p>
      <w:pPr>
        <w:pageBreakBefore w:val="0"/>
        <w:kinsoku/>
        <w:wordWrap/>
        <w:overflowPunct/>
        <w:topLinePunct w:val="0"/>
        <w:bidi w:val="0"/>
        <w:snapToGrid/>
        <w:spacing w:line="576" w:lineRule="exact"/>
        <w:ind w:firstLine="640" w:firstLineChars="200"/>
        <w:textAlignment w:val="auto"/>
        <w:rPr>
          <w:rFonts w:hint="eastAsia" w:ascii="FangSong" w:hAnsi="FangSong" w:eastAsia="FangSong"/>
          <w:color w:val="auto"/>
          <w:sz w:val="32"/>
          <w:szCs w:val="32"/>
          <w:highlight w:val="none"/>
        </w:rPr>
      </w:pPr>
    </w:p>
    <w:p>
      <w:pPr>
        <w:pageBreakBefore w:val="0"/>
        <w:kinsoku/>
        <w:wordWrap/>
        <w:overflowPunct/>
        <w:topLinePunct w:val="0"/>
        <w:bidi w:val="0"/>
        <w:snapToGrid/>
        <w:spacing w:line="576" w:lineRule="exact"/>
        <w:jc w:val="center"/>
        <w:textAlignment w:val="auto"/>
        <w:rPr>
          <w:rFonts w:ascii="FangSong" w:hAnsi="FangSong" w:eastAsia="FangSong"/>
          <w:color w:val="auto"/>
          <w:sz w:val="32"/>
          <w:szCs w:val="32"/>
          <w:highlight w:val="none"/>
        </w:rPr>
      </w:pPr>
      <w:r>
        <w:rPr>
          <w:rFonts w:hint="eastAsia" w:ascii="FangSong" w:hAnsi="FangSong" w:eastAsia="FangSong"/>
          <w:color w:val="auto"/>
          <w:sz w:val="32"/>
          <w:szCs w:val="32"/>
          <w:highlight w:val="none"/>
        </w:rPr>
        <w:t>（图5：一般公共预算财政拨款支出决算变动情况）</w:t>
      </w:r>
    </w:p>
    <w:p>
      <w:pPr>
        <w:pageBreakBefore w:val="0"/>
        <w:kinsoku/>
        <w:wordWrap/>
        <w:overflowPunct/>
        <w:topLinePunct w:val="0"/>
        <w:bidi w:val="0"/>
        <w:snapToGrid/>
        <w:spacing w:line="576" w:lineRule="exact"/>
        <w:ind w:firstLine="640" w:firstLineChars="200"/>
        <w:textAlignment w:val="auto"/>
        <w:rPr>
          <w:rFonts w:ascii="FangSong" w:hAnsi="FangSong" w:eastAsia="FangSong"/>
          <w:color w:val="auto"/>
          <w:sz w:val="32"/>
          <w:szCs w:val="32"/>
          <w:highlight w:val="none"/>
        </w:rPr>
      </w:pPr>
    </w:p>
    <w:p>
      <w:pPr>
        <w:pStyle w:val="5"/>
        <w:keepNext/>
        <w:keepLines/>
        <w:pageBreakBefore w:val="0"/>
        <w:widowControl w:val="0"/>
        <w:kinsoku/>
        <w:wordWrap/>
        <w:overflowPunct/>
        <w:topLinePunct w:val="0"/>
        <w:autoSpaceDE/>
        <w:autoSpaceDN/>
        <w:bidi w:val="0"/>
        <w:adjustRightInd/>
        <w:snapToGrid/>
        <w:spacing w:before="0" w:after="0" w:line="576" w:lineRule="exact"/>
        <w:ind w:firstLine="643" w:firstLineChars="200"/>
        <w:textAlignment w:val="auto"/>
        <w:rPr>
          <w:rFonts w:hint="eastAsia" w:ascii="楷体_GB2312" w:hAnsi="楷体_GB2312" w:eastAsia="楷体_GB2312" w:cs="楷体_GB2312"/>
        </w:rPr>
      </w:pPr>
      <w:bookmarkStart w:id="57" w:name="_Toc15377211"/>
      <w:bookmarkStart w:id="58" w:name="_Toc9357"/>
      <w:r>
        <w:rPr>
          <w:rFonts w:hint="eastAsia" w:ascii="楷体_GB2312" w:hAnsi="楷体_GB2312" w:eastAsia="楷体_GB2312" w:cs="楷体_GB2312"/>
        </w:rPr>
        <w:t>（二）一般公共预算财政拨款支出决算结构情况</w:t>
      </w:r>
      <w:bookmarkEnd w:id="57"/>
      <w:bookmarkEnd w:id="58"/>
    </w:p>
    <w:p>
      <w:pPr>
        <w:pageBreakBefore w:val="0"/>
        <w:kinsoku/>
        <w:wordWrap/>
        <w:overflowPunct/>
        <w:topLinePunct w:val="0"/>
        <w:bidi w:val="0"/>
        <w:snapToGrid/>
        <w:spacing w:line="576" w:lineRule="exact"/>
        <w:ind w:firstLine="64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color w:val="auto"/>
          <w:sz w:val="32"/>
          <w:szCs w:val="32"/>
          <w:highlight w:val="none"/>
        </w:rPr>
        <w:t>20</w:t>
      </w:r>
      <w:r>
        <w:rPr>
          <w:rFonts w:hint="eastAsia" w:ascii="仿宋_GB2312" w:hAnsi="仿宋_GB2312" w:eastAsia="仿宋_GB2312" w:cs="仿宋_GB2312"/>
          <w:color w:val="auto"/>
          <w:sz w:val="32"/>
          <w:szCs w:val="32"/>
          <w:highlight w:val="none"/>
          <w:lang w:val="en-US" w:eastAsia="zh-CN"/>
        </w:rPr>
        <w:t>21</w:t>
      </w:r>
      <w:r>
        <w:rPr>
          <w:rFonts w:hint="eastAsia" w:ascii="仿宋_GB2312" w:hAnsi="仿宋_GB2312" w:eastAsia="仿宋_GB2312" w:cs="仿宋_GB2312"/>
          <w:color w:val="auto"/>
          <w:sz w:val="32"/>
          <w:szCs w:val="32"/>
          <w:highlight w:val="none"/>
        </w:rPr>
        <w:t>年一般公共预算财政拨款支出</w:t>
      </w:r>
      <w:r>
        <w:rPr>
          <w:rFonts w:hint="eastAsia" w:ascii="仿宋_GB2312" w:hAnsi="仿宋_GB2312" w:eastAsia="仿宋_GB2312" w:cs="仿宋_GB2312"/>
          <w:color w:val="auto"/>
          <w:sz w:val="32"/>
          <w:szCs w:val="32"/>
          <w:highlight w:val="none"/>
          <w:lang w:val="en-US" w:eastAsia="zh-CN"/>
        </w:rPr>
        <w:t>615.32</w:t>
      </w:r>
      <w:r>
        <w:rPr>
          <w:rFonts w:hint="eastAsia" w:ascii="仿宋_GB2312" w:hAnsi="仿宋_GB2312" w:eastAsia="仿宋_GB2312" w:cs="仿宋_GB2312"/>
          <w:color w:val="auto"/>
          <w:sz w:val="32"/>
          <w:szCs w:val="32"/>
          <w:highlight w:val="none"/>
        </w:rPr>
        <w:t>万元，主要用于以下方面</w:t>
      </w:r>
      <w:r>
        <w:rPr>
          <w:rFonts w:hint="eastAsia" w:ascii="仿宋_GB2312" w:hAnsi="仿宋_GB2312" w:eastAsia="仿宋_GB2312" w:cs="仿宋_GB2312"/>
          <w:b w:val="0"/>
          <w:bCs w:val="0"/>
          <w:color w:val="auto"/>
          <w:sz w:val="32"/>
          <w:szCs w:val="32"/>
          <w:highlight w:val="none"/>
        </w:rPr>
        <w:t>:</w:t>
      </w:r>
      <w:r>
        <w:rPr>
          <w:rFonts w:hint="eastAsia" w:ascii="仿宋_GB2312" w:hAnsi="仿宋_GB2312" w:eastAsia="仿宋_GB2312" w:cs="仿宋_GB2312"/>
          <w:b w:val="0"/>
          <w:bCs w:val="0"/>
          <w:color w:val="000000"/>
          <w:sz w:val="32"/>
          <w:szCs w:val="32"/>
        </w:rPr>
        <w:t>文化旅游体育与传媒（类）支出</w:t>
      </w:r>
      <w:r>
        <w:rPr>
          <w:rFonts w:hint="eastAsia" w:ascii="仿宋_GB2312" w:hAnsi="仿宋_GB2312" w:eastAsia="仿宋_GB2312" w:cs="仿宋_GB2312"/>
          <w:b w:val="0"/>
          <w:bCs w:val="0"/>
          <w:color w:val="auto"/>
          <w:sz w:val="32"/>
          <w:szCs w:val="32"/>
          <w:highlight w:val="none"/>
          <w:lang w:val="en-US" w:eastAsia="zh-CN"/>
        </w:rPr>
        <w:t>496.88</w:t>
      </w:r>
      <w:r>
        <w:rPr>
          <w:rFonts w:hint="eastAsia" w:ascii="仿宋_GB2312" w:hAnsi="仿宋_GB2312" w:eastAsia="仿宋_GB2312" w:cs="仿宋_GB2312"/>
          <w:b w:val="0"/>
          <w:bCs w:val="0"/>
          <w:color w:val="auto"/>
          <w:sz w:val="32"/>
          <w:szCs w:val="32"/>
          <w:highlight w:val="none"/>
        </w:rPr>
        <w:t>万元，占</w:t>
      </w:r>
      <w:r>
        <w:rPr>
          <w:rFonts w:hint="eastAsia" w:ascii="仿宋_GB2312" w:hAnsi="仿宋_GB2312" w:eastAsia="仿宋_GB2312" w:cs="仿宋_GB2312"/>
          <w:b w:val="0"/>
          <w:bCs w:val="0"/>
          <w:color w:val="auto"/>
          <w:sz w:val="32"/>
          <w:szCs w:val="32"/>
          <w:highlight w:val="none"/>
          <w:lang w:val="en-US" w:eastAsia="zh-CN"/>
        </w:rPr>
        <w:t>80.75</w:t>
      </w:r>
      <w:r>
        <w:rPr>
          <w:rFonts w:hint="eastAsia" w:ascii="仿宋_GB2312" w:hAnsi="仿宋_GB2312" w:eastAsia="仿宋_GB2312" w:cs="仿宋_GB2312"/>
          <w:b w:val="0"/>
          <w:bCs w:val="0"/>
          <w:color w:val="auto"/>
          <w:sz w:val="32"/>
          <w:szCs w:val="32"/>
          <w:highlight w:val="none"/>
        </w:rPr>
        <w:t>%；</w:t>
      </w:r>
      <w:r>
        <w:rPr>
          <w:rFonts w:hint="eastAsia" w:ascii="仿宋_GB2312" w:hAnsi="仿宋_GB2312" w:eastAsia="仿宋_GB2312" w:cs="仿宋_GB2312"/>
          <w:b w:val="0"/>
          <w:bCs w:val="0"/>
          <w:color w:val="000000"/>
          <w:sz w:val="32"/>
          <w:szCs w:val="32"/>
        </w:rPr>
        <w:t>社会保障和就业（类）</w:t>
      </w:r>
      <w:r>
        <w:rPr>
          <w:rFonts w:hint="eastAsia" w:ascii="仿宋_GB2312" w:hAnsi="仿宋_GB2312" w:eastAsia="仿宋_GB2312" w:cs="仿宋_GB2312"/>
          <w:b w:val="0"/>
          <w:bCs w:val="0"/>
          <w:color w:val="auto"/>
          <w:sz w:val="32"/>
          <w:szCs w:val="32"/>
          <w:highlight w:val="none"/>
          <w:lang w:eastAsia="zh-CN"/>
        </w:rPr>
        <w:t>支出</w:t>
      </w:r>
      <w:r>
        <w:rPr>
          <w:rFonts w:hint="eastAsia" w:ascii="仿宋_GB2312" w:hAnsi="仿宋_GB2312" w:eastAsia="仿宋_GB2312" w:cs="仿宋_GB2312"/>
          <w:b w:val="0"/>
          <w:bCs w:val="0"/>
          <w:color w:val="auto"/>
          <w:sz w:val="32"/>
          <w:szCs w:val="32"/>
          <w:highlight w:val="none"/>
          <w:lang w:val="en-US" w:eastAsia="zh-CN"/>
        </w:rPr>
        <w:t>52.23</w:t>
      </w:r>
      <w:r>
        <w:rPr>
          <w:rFonts w:hint="eastAsia" w:ascii="仿宋_GB2312" w:hAnsi="仿宋_GB2312" w:eastAsia="仿宋_GB2312" w:cs="仿宋_GB2312"/>
          <w:b w:val="0"/>
          <w:bCs w:val="0"/>
          <w:color w:val="auto"/>
          <w:sz w:val="32"/>
          <w:szCs w:val="32"/>
          <w:highlight w:val="none"/>
        </w:rPr>
        <w:t>万元，占</w:t>
      </w:r>
      <w:r>
        <w:rPr>
          <w:rFonts w:hint="eastAsia" w:ascii="仿宋_GB2312" w:hAnsi="仿宋_GB2312" w:eastAsia="仿宋_GB2312" w:cs="仿宋_GB2312"/>
          <w:b w:val="0"/>
          <w:bCs w:val="0"/>
          <w:color w:val="auto"/>
          <w:sz w:val="32"/>
          <w:szCs w:val="32"/>
          <w:highlight w:val="none"/>
          <w:lang w:val="en-US" w:eastAsia="zh-CN"/>
        </w:rPr>
        <w:t>8.49</w:t>
      </w:r>
      <w:r>
        <w:rPr>
          <w:rFonts w:hint="eastAsia" w:ascii="仿宋_GB2312" w:hAnsi="仿宋_GB2312" w:eastAsia="仿宋_GB2312" w:cs="仿宋_GB2312"/>
          <w:b w:val="0"/>
          <w:bCs w:val="0"/>
          <w:color w:val="auto"/>
          <w:sz w:val="32"/>
          <w:szCs w:val="32"/>
          <w:highlight w:val="none"/>
        </w:rPr>
        <w:t>%；</w:t>
      </w:r>
      <w:r>
        <w:rPr>
          <w:rFonts w:hint="eastAsia" w:ascii="仿宋_GB2312" w:hAnsi="仿宋_GB2312" w:eastAsia="仿宋_GB2312" w:cs="仿宋_GB2312"/>
          <w:b w:val="0"/>
          <w:bCs w:val="0"/>
          <w:color w:val="000000"/>
          <w:sz w:val="32"/>
          <w:szCs w:val="32"/>
        </w:rPr>
        <w:t>卫生健康支出</w:t>
      </w:r>
      <w:r>
        <w:rPr>
          <w:rFonts w:hint="eastAsia" w:ascii="仿宋_GB2312" w:hAnsi="仿宋_GB2312" w:eastAsia="仿宋_GB2312" w:cs="仿宋_GB2312"/>
          <w:b w:val="0"/>
          <w:bCs w:val="0"/>
          <w:color w:val="auto"/>
          <w:sz w:val="32"/>
          <w:szCs w:val="32"/>
          <w:highlight w:val="none"/>
          <w:lang w:val="en-US" w:eastAsia="zh-CN"/>
        </w:rPr>
        <w:t>20.73</w:t>
      </w:r>
      <w:r>
        <w:rPr>
          <w:rFonts w:hint="eastAsia" w:ascii="仿宋_GB2312" w:hAnsi="仿宋_GB2312" w:eastAsia="仿宋_GB2312" w:cs="仿宋_GB2312"/>
          <w:b w:val="0"/>
          <w:bCs w:val="0"/>
          <w:color w:val="auto"/>
          <w:sz w:val="32"/>
          <w:szCs w:val="32"/>
          <w:highlight w:val="none"/>
        </w:rPr>
        <w:t>万元，占</w:t>
      </w:r>
      <w:r>
        <w:rPr>
          <w:rFonts w:hint="eastAsia" w:ascii="仿宋_GB2312" w:hAnsi="仿宋_GB2312" w:eastAsia="仿宋_GB2312" w:cs="仿宋_GB2312"/>
          <w:b w:val="0"/>
          <w:bCs w:val="0"/>
          <w:color w:val="auto"/>
          <w:sz w:val="32"/>
          <w:szCs w:val="32"/>
          <w:highlight w:val="none"/>
          <w:lang w:val="en-US" w:eastAsia="zh-CN"/>
        </w:rPr>
        <w:t>3.37</w:t>
      </w:r>
      <w:r>
        <w:rPr>
          <w:rFonts w:hint="eastAsia" w:ascii="仿宋_GB2312" w:hAnsi="仿宋_GB2312" w:eastAsia="仿宋_GB2312" w:cs="仿宋_GB2312"/>
          <w:b w:val="0"/>
          <w:bCs w:val="0"/>
          <w:color w:val="auto"/>
          <w:sz w:val="32"/>
          <w:szCs w:val="32"/>
          <w:highlight w:val="none"/>
        </w:rPr>
        <w:t>%；</w:t>
      </w:r>
      <w:r>
        <w:rPr>
          <w:rFonts w:hint="eastAsia" w:ascii="仿宋_GB2312" w:hAnsi="仿宋_GB2312" w:eastAsia="仿宋_GB2312" w:cs="仿宋_GB2312"/>
          <w:b w:val="0"/>
          <w:bCs w:val="0"/>
          <w:color w:val="000000"/>
          <w:sz w:val="32"/>
          <w:szCs w:val="32"/>
        </w:rPr>
        <w:t>住房保障支出</w:t>
      </w:r>
      <w:r>
        <w:rPr>
          <w:rFonts w:hint="eastAsia" w:ascii="仿宋_GB2312" w:hAnsi="仿宋_GB2312" w:eastAsia="仿宋_GB2312" w:cs="仿宋_GB2312"/>
          <w:b w:val="0"/>
          <w:bCs w:val="0"/>
          <w:color w:val="auto"/>
          <w:sz w:val="32"/>
          <w:szCs w:val="32"/>
          <w:highlight w:val="none"/>
          <w:lang w:val="en-US" w:eastAsia="zh-CN"/>
        </w:rPr>
        <w:t>45.47</w:t>
      </w:r>
      <w:r>
        <w:rPr>
          <w:rFonts w:hint="eastAsia" w:ascii="仿宋_GB2312" w:hAnsi="仿宋_GB2312" w:eastAsia="仿宋_GB2312" w:cs="仿宋_GB2312"/>
          <w:b w:val="0"/>
          <w:bCs w:val="0"/>
          <w:color w:val="auto"/>
          <w:sz w:val="32"/>
          <w:szCs w:val="32"/>
          <w:highlight w:val="none"/>
        </w:rPr>
        <w:t>万元，占</w:t>
      </w:r>
      <w:r>
        <w:rPr>
          <w:rFonts w:hint="eastAsia" w:ascii="仿宋_GB2312" w:hAnsi="仿宋_GB2312" w:eastAsia="仿宋_GB2312" w:cs="仿宋_GB2312"/>
          <w:b w:val="0"/>
          <w:bCs w:val="0"/>
          <w:color w:val="auto"/>
          <w:sz w:val="32"/>
          <w:szCs w:val="32"/>
          <w:highlight w:val="none"/>
          <w:lang w:val="en-US" w:eastAsia="zh-CN"/>
        </w:rPr>
        <w:t>7.39</w:t>
      </w:r>
      <w:r>
        <w:rPr>
          <w:rFonts w:hint="eastAsia" w:ascii="仿宋_GB2312" w:hAnsi="仿宋_GB2312" w:eastAsia="仿宋_GB2312" w:cs="仿宋_GB2312"/>
          <w:b w:val="0"/>
          <w:bCs w:val="0"/>
          <w:color w:val="auto"/>
          <w:sz w:val="32"/>
          <w:szCs w:val="32"/>
          <w:highlight w:val="none"/>
        </w:rPr>
        <w:t>%。</w:t>
      </w:r>
    </w:p>
    <w:p>
      <w:pPr>
        <w:pageBreakBefore w:val="0"/>
        <w:kinsoku/>
        <w:wordWrap/>
        <w:overflowPunct/>
        <w:topLinePunct w:val="0"/>
        <w:bidi w:val="0"/>
        <w:snapToGrid/>
        <w:spacing w:line="576" w:lineRule="exact"/>
        <w:ind w:firstLine="640" w:firstLineChars="200"/>
        <w:textAlignment w:val="auto"/>
        <w:rPr>
          <w:rFonts w:hint="eastAsia" w:ascii="FangSong" w:hAnsi="FangSong" w:eastAsia="FangSong"/>
          <w:color w:val="auto"/>
          <w:sz w:val="32"/>
          <w:szCs w:val="32"/>
          <w:highlight w:val="none"/>
        </w:rPr>
      </w:pPr>
    </w:p>
    <w:p>
      <w:pPr>
        <w:pageBreakBefore w:val="0"/>
        <w:kinsoku/>
        <w:wordWrap/>
        <w:overflowPunct/>
        <w:topLinePunct w:val="0"/>
        <w:bidi w:val="0"/>
        <w:snapToGrid/>
        <w:spacing w:line="576" w:lineRule="exact"/>
        <w:ind w:firstLine="420" w:firstLineChars="200"/>
        <w:textAlignment w:val="auto"/>
        <w:rPr>
          <w:rFonts w:hint="eastAsia" w:ascii="FangSong" w:hAnsi="FangSong" w:eastAsia="FangSong"/>
          <w:color w:val="auto"/>
          <w:sz w:val="32"/>
          <w:szCs w:val="32"/>
          <w:highlight w:val="none"/>
        </w:rPr>
      </w:pPr>
      <w:r>
        <w:drawing>
          <wp:anchor distT="0" distB="0" distL="114300" distR="114300" simplePos="0" relativeHeight="251664384" behindDoc="0" locked="0" layoutInCell="1" allowOverlap="1">
            <wp:simplePos x="0" y="0"/>
            <wp:positionH relativeFrom="column">
              <wp:posOffset>295275</wp:posOffset>
            </wp:positionH>
            <wp:positionV relativeFrom="paragraph">
              <wp:posOffset>118745</wp:posOffset>
            </wp:positionV>
            <wp:extent cx="5202555" cy="3611880"/>
            <wp:effectExtent l="4445" t="4445" r="12700" b="22225"/>
            <wp:wrapNone/>
            <wp:docPr id="10" name="图表 9" descr="7b0a202020202263686172745265734964223a202234353236383434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p>
    <w:p>
      <w:pPr>
        <w:pageBreakBefore w:val="0"/>
        <w:kinsoku/>
        <w:wordWrap/>
        <w:overflowPunct/>
        <w:topLinePunct w:val="0"/>
        <w:bidi w:val="0"/>
        <w:snapToGrid/>
        <w:spacing w:line="576" w:lineRule="exact"/>
        <w:ind w:firstLine="640" w:firstLineChars="200"/>
        <w:textAlignment w:val="auto"/>
        <w:rPr>
          <w:rFonts w:hint="eastAsia" w:ascii="FangSong" w:hAnsi="FangSong" w:eastAsia="FangSong"/>
          <w:color w:val="auto"/>
          <w:sz w:val="32"/>
          <w:szCs w:val="32"/>
          <w:highlight w:val="none"/>
        </w:rPr>
      </w:pPr>
    </w:p>
    <w:p>
      <w:pPr>
        <w:pageBreakBefore w:val="0"/>
        <w:kinsoku/>
        <w:wordWrap/>
        <w:overflowPunct/>
        <w:topLinePunct w:val="0"/>
        <w:bidi w:val="0"/>
        <w:snapToGrid/>
        <w:spacing w:line="576" w:lineRule="exact"/>
        <w:ind w:firstLine="640" w:firstLineChars="200"/>
        <w:textAlignment w:val="auto"/>
        <w:rPr>
          <w:rFonts w:hint="eastAsia" w:ascii="FangSong" w:hAnsi="FangSong" w:eastAsia="FangSong"/>
          <w:color w:val="auto"/>
          <w:sz w:val="32"/>
          <w:szCs w:val="32"/>
          <w:highlight w:val="none"/>
        </w:rPr>
      </w:pPr>
    </w:p>
    <w:p>
      <w:pPr>
        <w:pageBreakBefore w:val="0"/>
        <w:kinsoku/>
        <w:wordWrap/>
        <w:overflowPunct/>
        <w:topLinePunct w:val="0"/>
        <w:bidi w:val="0"/>
        <w:snapToGrid/>
        <w:spacing w:line="576" w:lineRule="exact"/>
        <w:ind w:firstLine="640" w:firstLineChars="200"/>
        <w:textAlignment w:val="auto"/>
        <w:rPr>
          <w:rFonts w:hint="eastAsia" w:ascii="FangSong" w:hAnsi="FangSong" w:eastAsia="FangSong"/>
          <w:color w:val="auto"/>
          <w:sz w:val="32"/>
          <w:szCs w:val="32"/>
          <w:highlight w:val="none"/>
        </w:rPr>
      </w:pPr>
    </w:p>
    <w:p>
      <w:pPr>
        <w:pageBreakBefore w:val="0"/>
        <w:kinsoku/>
        <w:wordWrap/>
        <w:overflowPunct/>
        <w:topLinePunct w:val="0"/>
        <w:bidi w:val="0"/>
        <w:snapToGrid/>
        <w:spacing w:line="576" w:lineRule="exact"/>
        <w:ind w:firstLine="640" w:firstLineChars="200"/>
        <w:textAlignment w:val="auto"/>
        <w:rPr>
          <w:rFonts w:hint="eastAsia" w:ascii="FangSong" w:hAnsi="FangSong" w:eastAsia="FangSong"/>
          <w:color w:val="auto"/>
          <w:sz w:val="32"/>
          <w:szCs w:val="32"/>
          <w:highlight w:val="none"/>
        </w:rPr>
      </w:pPr>
    </w:p>
    <w:p>
      <w:pPr>
        <w:pageBreakBefore w:val="0"/>
        <w:kinsoku/>
        <w:wordWrap/>
        <w:overflowPunct/>
        <w:topLinePunct w:val="0"/>
        <w:bidi w:val="0"/>
        <w:snapToGrid/>
        <w:spacing w:line="576" w:lineRule="exact"/>
        <w:ind w:firstLine="640" w:firstLineChars="200"/>
        <w:textAlignment w:val="auto"/>
        <w:rPr>
          <w:rFonts w:hint="eastAsia" w:ascii="FangSong" w:hAnsi="FangSong" w:eastAsia="FangSong"/>
          <w:color w:val="auto"/>
          <w:sz w:val="32"/>
          <w:szCs w:val="32"/>
          <w:highlight w:val="none"/>
        </w:rPr>
      </w:pPr>
    </w:p>
    <w:p>
      <w:pPr>
        <w:pageBreakBefore w:val="0"/>
        <w:kinsoku/>
        <w:wordWrap/>
        <w:overflowPunct/>
        <w:topLinePunct w:val="0"/>
        <w:bidi w:val="0"/>
        <w:snapToGrid/>
        <w:spacing w:line="576" w:lineRule="exact"/>
        <w:ind w:firstLine="640" w:firstLineChars="200"/>
        <w:textAlignment w:val="auto"/>
        <w:rPr>
          <w:rFonts w:hint="eastAsia" w:ascii="FangSong" w:hAnsi="FangSong" w:eastAsia="FangSong"/>
          <w:color w:val="auto"/>
          <w:sz w:val="32"/>
          <w:szCs w:val="32"/>
          <w:highlight w:val="none"/>
        </w:rPr>
      </w:pPr>
    </w:p>
    <w:p>
      <w:pPr>
        <w:pageBreakBefore w:val="0"/>
        <w:kinsoku/>
        <w:wordWrap/>
        <w:overflowPunct/>
        <w:topLinePunct w:val="0"/>
        <w:bidi w:val="0"/>
        <w:snapToGrid/>
        <w:spacing w:line="576" w:lineRule="exact"/>
        <w:ind w:firstLine="640" w:firstLineChars="200"/>
        <w:textAlignment w:val="auto"/>
        <w:rPr>
          <w:rFonts w:hint="eastAsia" w:ascii="FangSong" w:hAnsi="FangSong" w:eastAsia="FangSong"/>
          <w:color w:val="auto"/>
          <w:sz w:val="32"/>
          <w:szCs w:val="32"/>
          <w:highlight w:val="none"/>
        </w:rPr>
      </w:pPr>
    </w:p>
    <w:p>
      <w:pPr>
        <w:pStyle w:val="2"/>
        <w:rPr>
          <w:rFonts w:hint="eastAsia" w:ascii="FangSong" w:hAnsi="FangSong" w:eastAsia="FangSong"/>
          <w:color w:val="auto"/>
          <w:sz w:val="32"/>
          <w:szCs w:val="32"/>
          <w:highlight w:val="none"/>
        </w:rPr>
      </w:pPr>
    </w:p>
    <w:p>
      <w:pPr>
        <w:pStyle w:val="2"/>
        <w:rPr>
          <w:rFonts w:hint="eastAsia" w:ascii="FangSong" w:hAnsi="FangSong" w:eastAsia="FangSong"/>
          <w:color w:val="auto"/>
          <w:sz w:val="32"/>
          <w:szCs w:val="32"/>
          <w:highlight w:val="none"/>
        </w:rPr>
      </w:pPr>
    </w:p>
    <w:p>
      <w:pPr>
        <w:pageBreakBefore w:val="0"/>
        <w:kinsoku/>
        <w:wordWrap/>
        <w:overflowPunct/>
        <w:topLinePunct w:val="0"/>
        <w:bidi w:val="0"/>
        <w:snapToGrid/>
        <w:spacing w:line="576" w:lineRule="exact"/>
        <w:ind w:firstLine="640" w:firstLineChars="200"/>
        <w:textAlignment w:val="auto"/>
        <w:rPr>
          <w:rFonts w:ascii="FangSong" w:hAnsi="FangSong" w:eastAsia="FangSong"/>
          <w:color w:val="auto"/>
          <w:sz w:val="32"/>
          <w:szCs w:val="32"/>
          <w:highlight w:val="none"/>
        </w:rPr>
      </w:pPr>
      <w:r>
        <w:rPr>
          <w:rFonts w:hint="eastAsia" w:ascii="FangSong" w:hAnsi="FangSong" w:eastAsia="FangSong"/>
          <w:color w:val="auto"/>
          <w:sz w:val="32"/>
          <w:szCs w:val="32"/>
          <w:highlight w:val="none"/>
        </w:rPr>
        <w:t>（图6：一般公共预算财政拨款支出决算结构）</w:t>
      </w:r>
    </w:p>
    <w:p>
      <w:pPr>
        <w:pageBreakBefore w:val="0"/>
        <w:kinsoku/>
        <w:wordWrap/>
        <w:overflowPunct/>
        <w:topLinePunct w:val="0"/>
        <w:bidi w:val="0"/>
        <w:snapToGrid/>
        <w:spacing w:line="576" w:lineRule="exact"/>
        <w:ind w:firstLine="640" w:firstLineChars="200"/>
        <w:textAlignment w:val="auto"/>
        <w:rPr>
          <w:rFonts w:ascii="FangSong" w:hAnsi="FangSong" w:eastAsia="FangSong"/>
          <w:color w:val="auto"/>
          <w:sz w:val="32"/>
          <w:szCs w:val="32"/>
          <w:highlight w:val="none"/>
        </w:rPr>
      </w:pPr>
    </w:p>
    <w:p>
      <w:pPr>
        <w:pStyle w:val="5"/>
        <w:keepNext/>
        <w:keepLines/>
        <w:pageBreakBefore w:val="0"/>
        <w:widowControl w:val="0"/>
        <w:kinsoku/>
        <w:wordWrap/>
        <w:overflowPunct/>
        <w:topLinePunct w:val="0"/>
        <w:autoSpaceDE/>
        <w:autoSpaceDN/>
        <w:bidi w:val="0"/>
        <w:adjustRightInd/>
        <w:snapToGrid/>
        <w:spacing w:before="0" w:after="0" w:line="576" w:lineRule="exact"/>
        <w:ind w:firstLine="643" w:firstLineChars="200"/>
        <w:textAlignment w:val="auto"/>
        <w:rPr>
          <w:rFonts w:hint="eastAsia" w:ascii="楷体_GB2312" w:hAnsi="楷体_GB2312" w:eastAsia="楷体_GB2312" w:cs="楷体_GB2312"/>
        </w:rPr>
      </w:pPr>
      <w:bookmarkStart w:id="59" w:name="_Toc3427"/>
      <w:bookmarkStart w:id="60" w:name="_Toc15377212"/>
      <w:r>
        <w:rPr>
          <w:rFonts w:hint="eastAsia" w:ascii="楷体_GB2312" w:hAnsi="楷体_GB2312" w:eastAsia="楷体_GB2312" w:cs="楷体_GB2312"/>
        </w:rPr>
        <w:t>（三）一般公共预算财政拨款支出决算具体情况</w:t>
      </w:r>
      <w:bookmarkEnd w:id="59"/>
      <w:bookmarkEnd w:id="60"/>
    </w:p>
    <w:p>
      <w:pPr>
        <w:pageBreakBefore w:val="0"/>
        <w:kinsoku/>
        <w:wordWrap/>
        <w:overflowPunct/>
        <w:topLinePunct w:val="0"/>
        <w:bidi w:val="0"/>
        <w:snapToGrid/>
        <w:spacing w:line="576" w:lineRule="exact"/>
        <w:ind w:firstLine="643" w:firstLineChars="200"/>
        <w:textAlignment w:val="auto"/>
        <w:outlineLvl w:val="1"/>
        <w:rPr>
          <w:rFonts w:hint="eastAsia" w:ascii="仿宋_GB2312" w:hAnsi="仿宋_GB2312" w:eastAsia="仿宋_GB2312" w:cs="仿宋_GB2312"/>
          <w:color w:val="auto"/>
          <w:sz w:val="32"/>
          <w:szCs w:val="32"/>
          <w:highlight w:val="none"/>
        </w:rPr>
      </w:pPr>
      <w:bookmarkStart w:id="61" w:name="_Toc15377213"/>
      <w:bookmarkStart w:id="62" w:name="_Toc15378460"/>
      <w:bookmarkStart w:id="63" w:name="_Toc15377444"/>
      <w:bookmarkStart w:id="64" w:name="_Toc14287"/>
      <w:r>
        <w:rPr>
          <w:rFonts w:hint="eastAsia" w:ascii="仿宋_GB2312" w:hAnsi="仿宋_GB2312" w:eastAsia="仿宋_GB2312" w:cs="仿宋_GB2312"/>
          <w:b/>
          <w:color w:val="auto"/>
          <w:sz w:val="32"/>
          <w:szCs w:val="32"/>
          <w:highlight w:val="none"/>
        </w:rPr>
        <w:t>20</w:t>
      </w:r>
      <w:r>
        <w:rPr>
          <w:rFonts w:hint="eastAsia" w:ascii="仿宋_GB2312" w:hAnsi="仿宋_GB2312" w:eastAsia="仿宋_GB2312" w:cs="仿宋_GB2312"/>
          <w:b/>
          <w:color w:val="auto"/>
          <w:sz w:val="32"/>
          <w:szCs w:val="32"/>
          <w:highlight w:val="none"/>
          <w:lang w:val="en-US" w:eastAsia="zh-CN"/>
        </w:rPr>
        <w:t>21</w:t>
      </w:r>
      <w:r>
        <w:rPr>
          <w:rFonts w:hint="eastAsia" w:ascii="仿宋_GB2312" w:hAnsi="仿宋_GB2312" w:eastAsia="仿宋_GB2312" w:cs="仿宋_GB2312"/>
          <w:b/>
          <w:color w:val="auto"/>
          <w:sz w:val="32"/>
          <w:szCs w:val="32"/>
          <w:highlight w:val="none"/>
        </w:rPr>
        <w:t>年</w:t>
      </w:r>
      <w:r>
        <w:rPr>
          <w:rFonts w:hint="eastAsia" w:ascii="仿宋_GB2312" w:hAnsi="仿宋_GB2312" w:eastAsia="仿宋_GB2312" w:cs="仿宋_GB2312"/>
          <w:b/>
          <w:color w:val="auto"/>
          <w:sz w:val="32"/>
          <w:szCs w:val="32"/>
          <w:highlight w:val="none"/>
          <w:lang w:eastAsia="zh-CN"/>
        </w:rPr>
        <w:t>一</w:t>
      </w:r>
      <w:r>
        <w:rPr>
          <w:rFonts w:hint="eastAsia" w:ascii="仿宋_GB2312" w:hAnsi="仿宋_GB2312" w:eastAsia="仿宋_GB2312" w:cs="仿宋_GB2312"/>
          <w:b/>
          <w:color w:val="auto"/>
          <w:sz w:val="32"/>
          <w:szCs w:val="32"/>
          <w:highlight w:val="none"/>
        </w:rPr>
        <w:t>般公共预算支出决算数为</w:t>
      </w:r>
      <w:r>
        <w:rPr>
          <w:rFonts w:hint="eastAsia" w:ascii="仿宋_GB2312" w:hAnsi="仿宋_GB2312" w:eastAsia="仿宋_GB2312" w:cs="仿宋_GB2312"/>
          <w:b/>
          <w:color w:val="auto"/>
          <w:sz w:val="32"/>
          <w:szCs w:val="32"/>
          <w:highlight w:val="none"/>
          <w:lang w:val="en-US" w:eastAsia="zh-CN"/>
        </w:rPr>
        <w:t>615.32万元</w:t>
      </w:r>
      <w:r>
        <w:rPr>
          <w:rFonts w:hint="eastAsia" w:ascii="仿宋_GB2312" w:hAnsi="仿宋_GB2312" w:eastAsia="仿宋_GB2312" w:cs="仿宋_GB2312"/>
          <w:color w:val="auto"/>
          <w:sz w:val="32"/>
          <w:szCs w:val="32"/>
          <w:highlight w:val="none"/>
        </w:rPr>
        <w:t>，</w:t>
      </w:r>
      <w:r>
        <w:rPr>
          <w:rStyle w:val="15"/>
          <w:rFonts w:hint="eastAsia" w:ascii="仿宋_GB2312" w:hAnsi="仿宋_GB2312" w:eastAsia="仿宋_GB2312" w:cs="仿宋_GB2312"/>
          <w:bCs/>
          <w:color w:val="auto"/>
          <w:sz w:val="32"/>
          <w:szCs w:val="32"/>
          <w:highlight w:val="none"/>
        </w:rPr>
        <w:t>完成预算</w:t>
      </w:r>
      <w:r>
        <w:rPr>
          <w:rStyle w:val="15"/>
          <w:rFonts w:hint="eastAsia" w:ascii="仿宋_GB2312" w:hAnsi="仿宋_GB2312" w:eastAsia="仿宋_GB2312" w:cs="仿宋_GB2312"/>
          <w:bCs/>
          <w:color w:val="auto"/>
          <w:sz w:val="32"/>
          <w:szCs w:val="32"/>
          <w:highlight w:val="none"/>
          <w:lang w:val="en-US" w:eastAsia="zh-CN"/>
        </w:rPr>
        <w:t>97.32</w:t>
      </w:r>
      <w:r>
        <w:rPr>
          <w:rStyle w:val="15"/>
          <w:rFonts w:hint="eastAsia" w:ascii="仿宋_GB2312" w:hAnsi="仿宋_GB2312" w:eastAsia="仿宋_GB2312" w:cs="仿宋_GB2312"/>
          <w:bCs/>
          <w:color w:val="auto"/>
          <w:sz w:val="32"/>
          <w:szCs w:val="32"/>
          <w:highlight w:val="none"/>
        </w:rPr>
        <w:t>%。其中：</w:t>
      </w:r>
      <w:bookmarkEnd w:id="61"/>
      <w:bookmarkEnd w:id="62"/>
      <w:bookmarkEnd w:id="63"/>
      <w:bookmarkEnd w:id="64"/>
    </w:p>
    <w:p>
      <w:pPr>
        <w:pageBreakBefore w:val="0"/>
        <w:kinsoku/>
        <w:wordWrap/>
        <w:overflowPunct/>
        <w:topLinePunct w:val="0"/>
        <w:bidi w:val="0"/>
        <w:snapToGrid/>
        <w:spacing w:line="576" w:lineRule="exact"/>
        <w:ind w:firstLine="643" w:firstLineChars="200"/>
        <w:textAlignment w:val="auto"/>
        <w:rPr>
          <w:rFonts w:hint="eastAsia" w:ascii="仿宋_GB2312" w:hAnsi="仿宋_GB2312" w:eastAsia="仿宋_GB2312" w:cs="仿宋_GB2312"/>
          <w:b/>
          <w:color w:val="auto"/>
          <w:sz w:val="32"/>
          <w:szCs w:val="32"/>
          <w:highlight w:val="none"/>
        </w:rPr>
      </w:pPr>
      <w:r>
        <w:rPr>
          <w:rStyle w:val="15"/>
          <w:rFonts w:hint="eastAsia" w:ascii="仿宋_GB2312" w:hAnsi="仿宋_GB2312" w:eastAsia="仿宋_GB2312" w:cs="仿宋_GB2312"/>
          <w:bCs/>
          <w:color w:val="auto"/>
          <w:sz w:val="32"/>
          <w:szCs w:val="32"/>
          <w:highlight w:val="none"/>
        </w:rPr>
        <w:t>1.</w:t>
      </w:r>
      <w:r>
        <w:rPr>
          <w:rStyle w:val="15"/>
          <w:rFonts w:hint="eastAsia" w:ascii="仿宋_GB2312" w:hAnsi="仿宋_GB2312" w:eastAsia="仿宋_GB2312" w:cs="仿宋_GB2312"/>
          <w:bCs/>
          <w:color w:val="000000"/>
          <w:sz w:val="32"/>
          <w:szCs w:val="32"/>
        </w:rPr>
        <w:t>文化旅游体育与传媒（类）</w:t>
      </w:r>
      <w:r>
        <w:rPr>
          <w:rStyle w:val="15"/>
          <w:rFonts w:hint="eastAsia" w:ascii="仿宋_GB2312" w:hAnsi="仿宋_GB2312" w:eastAsia="仿宋_GB2312" w:cs="仿宋_GB2312"/>
          <w:bCs/>
          <w:color w:val="000000"/>
          <w:sz w:val="32"/>
          <w:szCs w:val="32"/>
          <w:lang w:eastAsia="zh-CN"/>
        </w:rPr>
        <w:t>文化和旅游</w:t>
      </w:r>
      <w:r>
        <w:rPr>
          <w:rStyle w:val="15"/>
          <w:rFonts w:hint="eastAsia" w:ascii="仿宋_GB2312" w:hAnsi="仿宋_GB2312" w:eastAsia="仿宋_GB2312" w:cs="仿宋_GB2312"/>
          <w:bCs/>
          <w:color w:val="000000"/>
          <w:sz w:val="32"/>
          <w:szCs w:val="32"/>
        </w:rPr>
        <w:t>（款）</w:t>
      </w:r>
      <w:r>
        <w:rPr>
          <w:rStyle w:val="15"/>
          <w:rFonts w:hint="eastAsia" w:ascii="仿宋_GB2312" w:hAnsi="仿宋_GB2312" w:eastAsia="仿宋_GB2312" w:cs="仿宋_GB2312"/>
          <w:bCs/>
          <w:color w:val="000000"/>
          <w:sz w:val="32"/>
          <w:szCs w:val="32"/>
          <w:lang w:eastAsia="zh-CN"/>
        </w:rPr>
        <w:t>文化和旅游市场管理</w:t>
      </w:r>
      <w:r>
        <w:rPr>
          <w:rStyle w:val="15"/>
          <w:rFonts w:hint="eastAsia" w:ascii="仿宋_GB2312" w:hAnsi="仿宋_GB2312" w:eastAsia="仿宋_GB2312" w:cs="仿宋_GB2312"/>
          <w:bCs/>
          <w:color w:val="000000"/>
          <w:sz w:val="32"/>
          <w:szCs w:val="32"/>
        </w:rPr>
        <w:t>（项）</w:t>
      </w:r>
      <w:r>
        <w:rPr>
          <w:rStyle w:val="15"/>
          <w:rFonts w:hint="eastAsia" w:ascii="仿宋_GB2312" w:hAnsi="仿宋_GB2312" w:eastAsia="仿宋_GB2312" w:cs="仿宋_GB2312"/>
          <w:bCs/>
          <w:color w:val="auto"/>
          <w:sz w:val="32"/>
          <w:szCs w:val="32"/>
          <w:highlight w:val="none"/>
        </w:rPr>
        <w:t>:</w:t>
      </w:r>
      <w:r>
        <w:rPr>
          <w:rStyle w:val="15"/>
          <w:rFonts w:hint="eastAsia" w:ascii="仿宋_GB2312" w:hAnsi="仿宋_GB2312" w:eastAsia="仿宋_GB2312" w:cs="仿宋_GB2312"/>
          <w:b w:val="0"/>
          <w:bCs/>
          <w:color w:val="auto"/>
          <w:sz w:val="32"/>
          <w:szCs w:val="32"/>
          <w:highlight w:val="none"/>
        </w:rPr>
        <w:t xml:space="preserve"> 支出决算为</w:t>
      </w:r>
      <w:r>
        <w:rPr>
          <w:rStyle w:val="15"/>
          <w:rFonts w:hint="eastAsia" w:ascii="仿宋_GB2312" w:hAnsi="仿宋_GB2312" w:eastAsia="仿宋_GB2312" w:cs="仿宋_GB2312"/>
          <w:b w:val="0"/>
          <w:bCs/>
          <w:color w:val="auto"/>
          <w:sz w:val="32"/>
          <w:szCs w:val="32"/>
          <w:highlight w:val="none"/>
          <w:lang w:val="en-US" w:eastAsia="zh-CN"/>
        </w:rPr>
        <w:t>496.88</w:t>
      </w:r>
      <w:r>
        <w:rPr>
          <w:rStyle w:val="15"/>
          <w:rFonts w:hint="eastAsia" w:ascii="仿宋_GB2312" w:hAnsi="仿宋_GB2312" w:eastAsia="仿宋_GB2312" w:cs="仿宋_GB2312"/>
          <w:b w:val="0"/>
          <w:bCs/>
          <w:color w:val="auto"/>
          <w:sz w:val="32"/>
          <w:szCs w:val="32"/>
          <w:highlight w:val="none"/>
        </w:rPr>
        <w:t>万元，完成预算</w:t>
      </w:r>
      <w:r>
        <w:rPr>
          <w:rStyle w:val="15"/>
          <w:rFonts w:hint="eastAsia" w:ascii="仿宋_GB2312" w:hAnsi="仿宋_GB2312" w:eastAsia="仿宋_GB2312" w:cs="仿宋_GB2312"/>
          <w:b w:val="0"/>
          <w:bCs/>
          <w:color w:val="auto"/>
          <w:sz w:val="32"/>
          <w:szCs w:val="32"/>
          <w:highlight w:val="none"/>
          <w:lang w:val="en-US" w:eastAsia="zh-CN"/>
        </w:rPr>
        <w:t>96.7</w:t>
      </w:r>
      <w:r>
        <w:rPr>
          <w:rStyle w:val="15"/>
          <w:rFonts w:hint="eastAsia" w:ascii="仿宋_GB2312" w:hAnsi="仿宋_GB2312" w:eastAsia="仿宋_GB2312" w:cs="仿宋_GB2312"/>
          <w:b w:val="0"/>
          <w:bCs/>
          <w:color w:val="auto"/>
          <w:sz w:val="32"/>
          <w:szCs w:val="32"/>
          <w:highlight w:val="none"/>
        </w:rPr>
        <w:t>%，决算数小于预算数的主要原因是</w:t>
      </w:r>
      <w:r>
        <w:rPr>
          <w:rStyle w:val="15"/>
          <w:rFonts w:hint="eastAsia" w:ascii="仿宋_GB2312" w:hAnsi="仿宋_GB2312" w:eastAsia="仿宋_GB2312" w:cs="仿宋_GB2312"/>
          <w:b w:val="0"/>
          <w:bCs/>
          <w:color w:val="auto"/>
          <w:sz w:val="32"/>
          <w:szCs w:val="32"/>
          <w:highlight w:val="none"/>
          <w:lang w:eastAsia="zh-CN"/>
        </w:rPr>
        <w:t>全省应急演练经费</w:t>
      </w:r>
      <w:r>
        <w:rPr>
          <w:rStyle w:val="15"/>
          <w:rFonts w:hint="eastAsia" w:ascii="仿宋_GB2312" w:hAnsi="仿宋_GB2312" w:eastAsia="仿宋_GB2312" w:cs="仿宋_GB2312"/>
          <w:b w:val="0"/>
          <w:bCs/>
          <w:color w:val="auto"/>
          <w:sz w:val="32"/>
          <w:szCs w:val="32"/>
          <w:highlight w:val="none"/>
          <w:lang w:val="en-US" w:eastAsia="zh-CN"/>
        </w:rPr>
        <w:t>15万元结转至2022年使用</w:t>
      </w:r>
      <w:r>
        <w:rPr>
          <w:rStyle w:val="15"/>
          <w:rFonts w:hint="eastAsia" w:ascii="仿宋_GB2312" w:hAnsi="仿宋_GB2312" w:eastAsia="仿宋_GB2312" w:cs="仿宋_GB2312"/>
          <w:b w:val="0"/>
          <w:bCs/>
          <w:color w:val="auto"/>
          <w:sz w:val="32"/>
          <w:szCs w:val="32"/>
          <w:highlight w:val="none"/>
        </w:rPr>
        <w:t>。</w:t>
      </w:r>
    </w:p>
    <w:p>
      <w:pPr>
        <w:pageBreakBefore w:val="0"/>
        <w:kinsoku/>
        <w:wordWrap/>
        <w:overflowPunct/>
        <w:topLinePunct w:val="0"/>
        <w:bidi w:val="0"/>
        <w:snapToGrid/>
        <w:spacing w:line="576" w:lineRule="exact"/>
        <w:ind w:firstLine="643" w:firstLineChars="200"/>
        <w:textAlignment w:val="auto"/>
        <w:rPr>
          <w:rStyle w:val="15"/>
          <w:rFonts w:hint="eastAsia" w:ascii="仿宋_GB2312" w:hAnsi="仿宋_GB2312" w:eastAsia="仿宋_GB2312" w:cs="仿宋_GB2312"/>
          <w:b w:val="0"/>
          <w:bCs/>
          <w:color w:val="auto"/>
          <w:sz w:val="32"/>
          <w:szCs w:val="32"/>
          <w:highlight w:val="none"/>
        </w:rPr>
      </w:pPr>
      <w:r>
        <w:rPr>
          <w:rStyle w:val="15"/>
          <w:rFonts w:hint="eastAsia" w:ascii="仿宋_GB2312" w:hAnsi="仿宋_GB2312" w:eastAsia="仿宋_GB2312" w:cs="仿宋_GB2312"/>
          <w:bCs/>
          <w:color w:val="auto"/>
          <w:sz w:val="32"/>
          <w:szCs w:val="32"/>
          <w:highlight w:val="none"/>
        </w:rPr>
        <w:t>2.</w:t>
      </w:r>
      <w:r>
        <w:rPr>
          <w:rStyle w:val="15"/>
          <w:rFonts w:hint="eastAsia" w:ascii="仿宋_GB2312" w:hAnsi="仿宋_GB2312" w:eastAsia="仿宋_GB2312" w:cs="仿宋_GB2312"/>
          <w:bCs/>
          <w:color w:val="000000"/>
          <w:sz w:val="32"/>
          <w:szCs w:val="32"/>
        </w:rPr>
        <w:t>社会保障和就业（类）行政事业单位养老支出（款）  机关事业单位基本养老保险缴费支出（项）</w:t>
      </w:r>
      <w:r>
        <w:rPr>
          <w:rStyle w:val="15"/>
          <w:rFonts w:hint="eastAsia" w:ascii="仿宋_GB2312" w:hAnsi="仿宋_GB2312" w:eastAsia="仿宋_GB2312" w:cs="仿宋_GB2312"/>
          <w:bCs/>
          <w:color w:val="auto"/>
          <w:sz w:val="32"/>
          <w:szCs w:val="32"/>
          <w:highlight w:val="none"/>
        </w:rPr>
        <w:t>:</w:t>
      </w:r>
      <w:r>
        <w:rPr>
          <w:rStyle w:val="15"/>
          <w:rFonts w:hint="eastAsia" w:ascii="仿宋_GB2312" w:hAnsi="仿宋_GB2312" w:eastAsia="仿宋_GB2312" w:cs="仿宋_GB2312"/>
          <w:b w:val="0"/>
          <w:bCs/>
          <w:color w:val="auto"/>
          <w:sz w:val="32"/>
          <w:szCs w:val="32"/>
          <w:highlight w:val="none"/>
        </w:rPr>
        <w:t xml:space="preserve"> 支出决算为</w:t>
      </w:r>
      <w:r>
        <w:rPr>
          <w:rStyle w:val="15"/>
          <w:rFonts w:hint="eastAsia" w:ascii="仿宋_GB2312" w:hAnsi="仿宋_GB2312" w:eastAsia="仿宋_GB2312" w:cs="仿宋_GB2312"/>
          <w:b w:val="0"/>
          <w:bCs/>
          <w:color w:val="auto"/>
          <w:sz w:val="32"/>
          <w:szCs w:val="32"/>
          <w:highlight w:val="none"/>
          <w:lang w:val="en-US" w:eastAsia="zh-CN"/>
        </w:rPr>
        <w:t>37.30</w:t>
      </w:r>
      <w:r>
        <w:rPr>
          <w:rStyle w:val="15"/>
          <w:rFonts w:hint="eastAsia" w:ascii="仿宋_GB2312" w:hAnsi="仿宋_GB2312" w:eastAsia="仿宋_GB2312" w:cs="仿宋_GB2312"/>
          <w:b w:val="0"/>
          <w:bCs/>
          <w:color w:val="auto"/>
          <w:sz w:val="32"/>
          <w:szCs w:val="32"/>
          <w:highlight w:val="none"/>
        </w:rPr>
        <w:t>万元，完成预算</w:t>
      </w:r>
      <w:r>
        <w:rPr>
          <w:rStyle w:val="15"/>
          <w:rFonts w:hint="eastAsia" w:ascii="仿宋_GB2312" w:hAnsi="仿宋_GB2312" w:eastAsia="仿宋_GB2312" w:cs="仿宋_GB2312"/>
          <w:b w:val="0"/>
          <w:bCs/>
          <w:color w:val="auto"/>
          <w:sz w:val="32"/>
          <w:szCs w:val="32"/>
          <w:highlight w:val="none"/>
          <w:lang w:val="en-US" w:eastAsia="zh-CN"/>
        </w:rPr>
        <w:t>100</w:t>
      </w:r>
      <w:r>
        <w:rPr>
          <w:rStyle w:val="15"/>
          <w:rFonts w:hint="eastAsia" w:ascii="仿宋_GB2312" w:hAnsi="仿宋_GB2312" w:eastAsia="仿宋_GB2312" w:cs="仿宋_GB2312"/>
          <w:b w:val="0"/>
          <w:bCs/>
          <w:color w:val="auto"/>
          <w:sz w:val="32"/>
          <w:szCs w:val="32"/>
          <w:highlight w:val="none"/>
        </w:rPr>
        <w:t>%，决算数等于预算数。</w:t>
      </w:r>
    </w:p>
    <w:p>
      <w:pPr>
        <w:pageBreakBefore w:val="0"/>
        <w:kinsoku/>
        <w:wordWrap/>
        <w:overflowPunct/>
        <w:topLinePunct w:val="0"/>
        <w:bidi w:val="0"/>
        <w:snapToGrid/>
        <w:spacing w:line="576" w:lineRule="exact"/>
        <w:ind w:firstLine="643" w:firstLineChars="200"/>
        <w:textAlignment w:val="auto"/>
        <w:rPr>
          <w:rFonts w:hint="eastAsia" w:eastAsia="仿宋_GB2312"/>
          <w:lang w:eastAsia="zh-CN"/>
        </w:rPr>
      </w:pPr>
      <w:r>
        <w:rPr>
          <w:rStyle w:val="15"/>
          <w:rFonts w:hint="eastAsia" w:ascii="仿宋_GB2312" w:hAnsi="仿宋_GB2312" w:eastAsia="仿宋_GB2312" w:cs="仿宋_GB2312"/>
          <w:bCs/>
          <w:color w:val="auto"/>
          <w:sz w:val="32"/>
          <w:szCs w:val="32"/>
          <w:highlight w:val="none"/>
          <w:lang w:val="en-US" w:eastAsia="zh-CN"/>
        </w:rPr>
        <w:t>3</w:t>
      </w:r>
      <w:r>
        <w:rPr>
          <w:rStyle w:val="15"/>
          <w:rFonts w:hint="eastAsia" w:ascii="仿宋_GB2312" w:hAnsi="仿宋_GB2312" w:eastAsia="仿宋_GB2312" w:cs="仿宋_GB2312"/>
          <w:bCs/>
          <w:color w:val="auto"/>
          <w:sz w:val="32"/>
          <w:szCs w:val="32"/>
          <w:highlight w:val="none"/>
        </w:rPr>
        <w:t>.</w:t>
      </w:r>
      <w:r>
        <w:rPr>
          <w:rStyle w:val="15"/>
          <w:rFonts w:hint="eastAsia" w:ascii="仿宋_GB2312" w:hAnsi="仿宋_GB2312" w:eastAsia="仿宋_GB2312" w:cs="仿宋_GB2312"/>
          <w:bCs/>
          <w:color w:val="000000"/>
          <w:sz w:val="32"/>
          <w:szCs w:val="32"/>
        </w:rPr>
        <w:t>社会保障和就业（类）行政事业单位养老支出（款）</w:t>
      </w:r>
      <w:r>
        <w:rPr>
          <w:rStyle w:val="15"/>
          <w:rFonts w:hint="eastAsia" w:ascii="FangSong" w:hAnsi="FangSong" w:eastAsia="FangSong" w:cs="FangSong"/>
          <w:bCs/>
          <w:color w:val="000000"/>
          <w:sz w:val="32"/>
          <w:szCs w:val="32"/>
          <w:lang w:eastAsia="zh-CN"/>
        </w:rPr>
        <w:t>机关事业单位职业年金缴费支出（项）</w:t>
      </w:r>
      <w:r>
        <w:rPr>
          <w:rStyle w:val="15"/>
          <w:rFonts w:hint="eastAsia" w:hAnsi="仿宋_GB2312" w:cs="仿宋_GB2312"/>
          <w:bCs/>
          <w:color w:val="000000"/>
          <w:sz w:val="32"/>
          <w:szCs w:val="32"/>
          <w:lang w:eastAsia="zh-CN"/>
        </w:rPr>
        <w:t>：</w:t>
      </w:r>
      <w:r>
        <w:rPr>
          <w:rStyle w:val="15"/>
          <w:rFonts w:hint="eastAsia" w:ascii="仿宋_GB2312" w:hAnsi="仿宋_GB2312" w:eastAsia="仿宋_GB2312" w:cs="仿宋_GB2312"/>
          <w:b w:val="0"/>
          <w:bCs/>
          <w:color w:val="auto"/>
          <w:sz w:val="32"/>
          <w:szCs w:val="32"/>
          <w:highlight w:val="none"/>
        </w:rPr>
        <w:t>支出决算为</w:t>
      </w:r>
      <w:r>
        <w:rPr>
          <w:rStyle w:val="15"/>
          <w:rFonts w:hint="eastAsia" w:ascii="仿宋_GB2312" w:hAnsi="仿宋_GB2312" w:eastAsia="仿宋_GB2312" w:cs="仿宋_GB2312"/>
          <w:b w:val="0"/>
          <w:bCs/>
          <w:color w:val="auto"/>
          <w:sz w:val="32"/>
          <w:szCs w:val="32"/>
          <w:highlight w:val="none"/>
          <w:lang w:val="en-US" w:eastAsia="zh-CN"/>
        </w:rPr>
        <w:t>14.93</w:t>
      </w:r>
      <w:r>
        <w:rPr>
          <w:rStyle w:val="15"/>
          <w:rFonts w:hint="eastAsia" w:ascii="仿宋_GB2312" w:hAnsi="仿宋_GB2312" w:eastAsia="仿宋_GB2312" w:cs="仿宋_GB2312"/>
          <w:b w:val="0"/>
          <w:bCs/>
          <w:color w:val="auto"/>
          <w:sz w:val="32"/>
          <w:szCs w:val="32"/>
          <w:highlight w:val="none"/>
        </w:rPr>
        <w:t>万元，完成预算</w:t>
      </w:r>
      <w:r>
        <w:rPr>
          <w:rStyle w:val="15"/>
          <w:rFonts w:hint="eastAsia" w:ascii="仿宋_GB2312" w:hAnsi="仿宋_GB2312" w:eastAsia="仿宋_GB2312" w:cs="仿宋_GB2312"/>
          <w:b w:val="0"/>
          <w:bCs/>
          <w:color w:val="auto"/>
          <w:sz w:val="32"/>
          <w:szCs w:val="32"/>
          <w:highlight w:val="none"/>
          <w:lang w:val="en-US" w:eastAsia="zh-CN"/>
        </w:rPr>
        <w:t>100</w:t>
      </w:r>
      <w:r>
        <w:rPr>
          <w:rStyle w:val="15"/>
          <w:rFonts w:hint="eastAsia" w:ascii="仿宋_GB2312" w:hAnsi="仿宋_GB2312" w:eastAsia="仿宋_GB2312" w:cs="仿宋_GB2312"/>
          <w:b w:val="0"/>
          <w:bCs/>
          <w:color w:val="auto"/>
          <w:sz w:val="32"/>
          <w:szCs w:val="32"/>
          <w:highlight w:val="none"/>
        </w:rPr>
        <w:t>%，决算数等于预算数。</w:t>
      </w:r>
    </w:p>
    <w:p>
      <w:pPr>
        <w:pageBreakBefore w:val="0"/>
        <w:kinsoku/>
        <w:wordWrap/>
        <w:overflowPunct/>
        <w:topLinePunct w:val="0"/>
        <w:bidi w:val="0"/>
        <w:snapToGrid/>
        <w:spacing w:line="576" w:lineRule="exact"/>
        <w:ind w:firstLine="643" w:firstLineChars="200"/>
        <w:textAlignment w:val="auto"/>
        <w:rPr>
          <w:rFonts w:hint="eastAsia" w:ascii="仿宋_GB2312" w:hAnsi="仿宋_GB2312" w:eastAsia="仿宋_GB2312" w:cs="仿宋_GB2312"/>
          <w:b/>
          <w:color w:val="auto"/>
          <w:sz w:val="32"/>
          <w:szCs w:val="32"/>
          <w:highlight w:val="none"/>
        </w:rPr>
      </w:pPr>
      <w:r>
        <w:rPr>
          <w:rStyle w:val="15"/>
          <w:rFonts w:hint="eastAsia" w:ascii="仿宋_GB2312" w:hAnsi="仿宋_GB2312" w:eastAsia="仿宋_GB2312" w:cs="仿宋_GB2312"/>
          <w:bCs/>
          <w:color w:val="auto"/>
          <w:sz w:val="32"/>
          <w:szCs w:val="32"/>
          <w:highlight w:val="none"/>
          <w:lang w:val="en-US" w:eastAsia="zh-CN"/>
        </w:rPr>
        <w:t>4</w:t>
      </w:r>
      <w:r>
        <w:rPr>
          <w:rStyle w:val="15"/>
          <w:rFonts w:hint="eastAsia" w:ascii="仿宋_GB2312" w:hAnsi="仿宋_GB2312" w:eastAsia="仿宋_GB2312" w:cs="仿宋_GB2312"/>
          <w:bCs/>
          <w:color w:val="auto"/>
          <w:sz w:val="32"/>
          <w:szCs w:val="32"/>
          <w:highlight w:val="none"/>
        </w:rPr>
        <w:t>.</w:t>
      </w:r>
      <w:r>
        <w:rPr>
          <w:rFonts w:hint="eastAsia" w:ascii="仿宋_GB2312" w:hAnsi="仿宋_GB2312" w:eastAsia="仿宋_GB2312" w:cs="仿宋_GB2312"/>
          <w:b/>
          <w:bCs/>
          <w:color w:val="000000"/>
          <w:sz w:val="32"/>
          <w:szCs w:val="32"/>
        </w:rPr>
        <w:t>卫生健康</w:t>
      </w:r>
      <w:r>
        <w:rPr>
          <w:rStyle w:val="15"/>
          <w:rFonts w:hint="eastAsia" w:ascii="仿宋_GB2312" w:hAnsi="仿宋_GB2312" w:eastAsia="仿宋_GB2312" w:cs="仿宋_GB2312"/>
          <w:bCs/>
          <w:color w:val="000000"/>
          <w:sz w:val="32"/>
          <w:szCs w:val="32"/>
        </w:rPr>
        <w:t>（类）行政事业单位医疗（款）事业单位医疗（项）</w:t>
      </w:r>
      <w:r>
        <w:rPr>
          <w:rStyle w:val="15"/>
          <w:rFonts w:hint="eastAsia" w:ascii="仿宋_GB2312" w:hAnsi="仿宋_GB2312" w:eastAsia="仿宋_GB2312" w:cs="仿宋_GB2312"/>
          <w:bCs/>
          <w:color w:val="auto"/>
          <w:sz w:val="32"/>
          <w:szCs w:val="32"/>
          <w:highlight w:val="none"/>
        </w:rPr>
        <w:t>:</w:t>
      </w:r>
      <w:r>
        <w:rPr>
          <w:rStyle w:val="15"/>
          <w:rFonts w:hint="eastAsia" w:ascii="仿宋_GB2312" w:hAnsi="仿宋_GB2312" w:eastAsia="仿宋_GB2312" w:cs="仿宋_GB2312"/>
          <w:b w:val="0"/>
          <w:bCs/>
          <w:color w:val="auto"/>
          <w:sz w:val="32"/>
          <w:szCs w:val="32"/>
          <w:highlight w:val="none"/>
        </w:rPr>
        <w:t xml:space="preserve"> 支出决算为</w:t>
      </w:r>
      <w:r>
        <w:rPr>
          <w:rStyle w:val="15"/>
          <w:rFonts w:hint="eastAsia" w:ascii="仿宋_GB2312" w:hAnsi="仿宋_GB2312" w:eastAsia="仿宋_GB2312" w:cs="仿宋_GB2312"/>
          <w:b w:val="0"/>
          <w:bCs/>
          <w:color w:val="auto"/>
          <w:sz w:val="32"/>
          <w:szCs w:val="32"/>
          <w:highlight w:val="none"/>
          <w:lang w:val="en-US" w:eastAsia="zh-CN"/>
        </w:rPr>
        <w:t>20.73</w:t>
      </w:r>
      <w:r>
        <w:rPr>
          <w:rStyle w:val="15"/>
          <w:rFonts w:hint="eastAsia" w:ascii="仿宋_GB2312" w:hAnsi="仿宋_GB2312" w:eastAsia="仿宋_GB2312" w:cs="仿宋_GB2312"/>
          <w:b w:val="0"/>
          <w:bCs/>
          <w:color w:val="auto"/>
          <w:sz w:val="32"/>
          <w:szCs w:val="32"/>
          <w:highlight w:val="none"/>
        </w:rPr>
        <w:t>万元，完成预算</w:t>
      </w:r>
      <w:r>
        <w:rPr>
          <w:rStyle w:val="15"/>
          <w:rFonts w:hint="eastAsia" w:ascii="仿宋_GB2312" w:hAnsi="仿宋_GB2312" w:eastAsia="仿宋_GB2312" w:cs="仿宋_GB2312"/>
          <w:b w:val="0"/>
          <w:bCs/>
          <w:color w:val="auto"/>
          <w:sz w:val="32"/>
          <w:szCs w:val="32"/>
          <w:highlight w:val="none"/>
          <w:lang w:val="en-US" w:eastAsia="zh-CN"/>
        </w:rPr>
        <w:t>100</w:t>
      </w:r>
      <w:r>
        <w:rPr>
          <w:rStyle w:val="15"/>
          <w:rFonts w:hint="eastAsia" w:ascii="仿宋_GB2312" w:hAnsi="仿宋_GB2312" w:eastAsia="仿宋_GB2312" w:cs="仿宋_GB2312"/>
          <w:b w:val="0"/>
          <w:bCs/>
          <w:color w:val="auto"/>
          <w:sz w:val="32"/>
          <w:szCs w:val="32"/>
          <w:highlight w:val="none"/>
        </w:rPr>
        <w:t>%，决算数等于预算数。</w:t>
      </w:r>
    </w:p>
    <w:p>
      <w:pPr>
        <w:pageBreakBefore w:val="0"/>
        <w:kinsoku/>
        <w:wordWrap/>
        <w:overflowPunct/>
        <w:topLinePunct w:val="0"/>
        <w:bidi w:val="0"/>
        <w:snapToGrid/>
        <w:spacing w:line="576" w:lineRule="exact"/>
        <w:ind w:firstLine="643" w:firstLineChars="200"/>
        <w:textAlignment w:val="auto"/>
        <w:rPr>
          <w:rFonts w:hint="eastAsia" w:ascii="仿宋_GB2312" w:hAnsi="仿宋_GB2312" w:eastAsia="仿宋_GB2312" w:cs="仿宋_GB2312"/>
          <w:b/>
          <w:color w:val="auto"/>
          <w:sz w:val="32"/>
          <w:szCs w:val="32"/>
          <w:highlight w:val="none"/>
        </w:rPr>
      </w:pPr>
      <w:r>
        <w:rPr>
          <w:rStyle w:val="15"/>
          <w:rFonts w:hint="eastAsia" w:ascii="仿宋_GB2312" w:hAnsi="仿宋_GB2312" w:eastAsia="仿宋_GB2312" w:cs="仿宋_GB2312"/>
          <w:bCs/>
          <w:color w:val="auto"/>
          <w:sz w:val="32"/>
          <w:szCs w:val="32"/>
          <w:highlight w:val="none"/>
          <w:lang w:val="en-US" w:eastAsia="zh-CN"/>
        </w:rPr>
        <w:t>5</w:t>
      </w:r>
      <w:r>
        <w:rPr>
          <w:rStyle w:val="15"/>
          <w:rFonts w:hint="eastAsia" w:ascii="仿宋_GB2312" w:hAnsi="仿宋_GB2312" w:eastAsia="仿宋_GB2312" w:cs="仿宋_GB2312"/>
          <w:bCs/>
          <w:color w:val="auto"/>
          <w:sz w:val="32"/>
          <w:szCs w:val="32"/>
          <w:highlight w:val="none"/>
        </w:rPr>
        <w:t>.</w:t>
      </w:r>
      <w:r>
        <w:rPr>
          <w:rFonts w:hint="eastAsia" w:ascii="仿宋_GB2312" w:hAnsi="仿宋_GB2312" w:eastAsia="仿宋_GB2312" w:cs="仿宋_GB2312"/>
          <w:b/>
          <w:bCs/>
          <w:color w:val="000000"/>
          <w:sz w:val="32"/>
          <w:szCs w:val="32"/>
        </w:rPr>
        <w:t>住房保障支出</w:t>
      </w:r>
      <w:r>
        <w:rPr>
          <w:rStyle w:val="15"/>
          <w:rFonts w:hint="eastAsia" w:ascii="仿宋_GB2312" w:hAnsi="仿宋_GB2312" w:eastAsia="仿宋_GB2312" w:cs="仿宋_GB2312"/>
          <w:bCs/>
          <w:color w:val="000000"/>
          <w:sz w:val="32"/>
          <w:szCs w:val="32"/>
        </w:rPr>
        <w:t>（类）住房改革支出（款）住房公积金（项）</w:t>
      </w:r>
      <w:r>
        <w:rPr>
          <w:rStyle w:val="15"/>
          <w:rFonts w:hint="eastAsia" w:ascii="仿宋_GB2312" w:hAnsi="仿宋_GB2312" w:eastAsia="仿宋_GB2312" w:cs="仿宋_GB2312"/>
          <w:bCs/>
          <w:color w:val="auto"/>
          <w:sz w:val="32"/>
          <w:szCs w:val="32"/>
          <w:highlight w:val="none"/>
        </w:rPr>
        <w:t>:</w:t>
      </w:r>
      <w:r>
        <w:rPr>
          <w:rStyle w:val="15"/>
          <w:rFonts w:hint="eastAsia" w:ascii="仿宋_GB2312" w:hAnsi="仿宋_GB2312" w:eastAsia="仿宋_GB2312" w:cs="仿宋_GB2312"/>
          <w:b w:val="0"/>
          <w:bCs/>
          <w:color w:val="auto"/>
          <w:sz w:val="32"/>
          <w:szCs w:val="32"/>
          <w:highlight w:val="none"/>
        </w:rPr>
        <w:t xml:space="preserve"> 支出决算为</w:t>
      </w:r>
      <w:r>
        <w:rPr>
          <w:rStyle w:val="15"/>
          <w:rFonts w:hint="eastAsia" w:ascii="仿宋_GB2312" w:hAnsi="仿宋_GB2312" w:eastAsia="仿宋_GB2312" w:cs="仿宋_GB2312"/>
          <w:b w:val="0"/>
          <w:bCs/>
          <w:color w:val="auto"/>
          <w:sz w:val="32"/>
          <w:szCs w:val="32"/>
          <w:highlight w:val="none"/>
          <w:lang w:val="en-US" w:eastAsia="zh-CN"/>
        </w:rPr>
        <w:t>45.47</w:t>
      </w:r>
      <w:r>
        <w:rPr>
          <w:rStyle w:val="15"/>
          <w:rFonts w:hint="eastAsia" w:ascii="仿宋_GB2312" w:hAnsi="仿宋_GB2312" w:eastAsia="仿宋_GB2312" w:cs="仿宋_GB2312"/>
          <w:b w:val="0"/>
          <w:bCs/>
          <w:color w:val="auto"/>
          <w:sz w:val="32"/>
          <w:szCs w:val="32"/>
          <w:highlight w:val="none"/>
        </w:rPr>
        <w:t>万元，完成预算</w:t>
      </w:r>
      <w:r>
        <w:rPr>
          <w:rStyle w:val="15"/>
          <w:rFonts w:hint="eastAsia" w:ascii="仿宋_GB2312" w:hAnsi="仿宋_GB2312" w:eastAsia="仿宋_GB2312" w:cs="仿宋_GB2312"/>
          <w:b w:val="0"/>
          <w:bCs/>
          <w:color w:val="auto"/>
          <w:sz w:val="32"/>
          <w:szCs w:val="32"/>
          <w:highlight w:val="none"/>
          <w:lang w:val="en-US" w:eastAsia="zh-CN"/>
        </w:rPr>
        <w:t>100</w:t>
      </w:r>
      <w:r>
        <w:rPr>
          <w:rStyle w:val="15"/>
          <w:rFonts w:hint="eastAsia" w:ascii="仿宋_GB2312" w:hAnsi="仿宋_GB2312" w:eastAsia="仿宋_GB2312" w:cs="仿宋_GB2312"/>
          <w:b w:val="0"/>
          <w:bCs/>
          <w:color w:val="auto"/>
          <w:sz w:val="32"/>
          <w:szCs w:val="32"/>
          <w:highlight w:val="none"/>
        </w:rPr>
        <w:t>%，决算数等于预算数。</w:t>
      </w:r>
    </w:p>
    <w:p>
      <w:pPr>
        <w:pStyle w:val="4"/>
        <w:keepNext/>
        <w:keepLines/>
        <w:pageBreakBefore w:val="0"/>
        <w:widowControl w:val="0"/>
        <w:numPr>
          <w:ilvl w:val="0"/>
          <w:numId w:val="0"/>
        </w:numPr>
        <w:kinsoku/>
        <w:wordWrap/>
        <w:overflowPunct/>
        <w:topLinePunct w:val="0"/>
        <w:autoSpaceDE/>
        <w:autoSpaceDN/>
        <w:bidi w:val="0"/>
        <w:adjustRightInd/>
        <w:snapToGrid/>
        <w:spacing w:before="0" w:after="0" w:line="576" w:lineRule="exact"/>
        <w:ind w:firstLine="640" w:firstLineChars="200"/>
        <w:textAlignment w:val="auto"/>
        <w:rPr>
          <w:rFonts w:hint="eastAsia" w:ascii="SimHei" w:hAnsi="SimHei" w:eastAsia="SimHei" w:cs="SimHei"/>
          <w:b w:val="0"/>
          <w:bCs w:val="0"/>
          <w:lang w:val="en-US" w:eastAsia="zh-CN"/>
        </w:rPr>
      </w:pPr>
      <w:bookmarkStart w:id="65" w:name="_Toc15377214"/>
      <w:bookmarkStart w:id="66" w:name="_Toc15396608"/>
      <w:bookmarkStart w:id="67" w:name="_Toc27565"/>
      <w:r>
        <w:rPr>
          <w:rFonts w:hint="eastAsia" w:ascii="SimHei" w:hAnsi="SimHei" w:eastAsia="SimHei" w:cs="SimHei"/>
          <w:b w:val="0"/>
          <w:bCs w:val="0"/>
          <w:lang w:val="en-US" w:eastAsia="zh-CN"/>
        </w:rPr>
        <w:t>六、一般公共预算财政拨款基本支出决算情况说明</w:t>
      </w:r>
      <w:bookmarkEnd w:id="65"/>
      <w:bookmarkEnd w:id="66"/>
      <w:bookmarkEnd w:id="67"/>
      <w:r>
        <w:rPr>
          <w:rFonts w:hint="eastAsia" w:ascii="SimHei" w:hAnsi="SimHei" w:eastAsia="SimHei" w:cs="SimHei"/>
          <w:b w:val="0"/>
          <w:bCs w:val="0"/>
          <w:lang w:val="en-US" w:eastAsia="zh-CN"/>
        </w:rPr>
        <w:tab/>
      </w:r>
    </w:p>
    <w:p>
      <w:pPr>
        <w:pageBreakBefore w:val="0"/>
        <w:kinsoku/>
        <w:wordWrap/>
        <w:overflowPunct/>
        <w:topLinePunct w:val="0"/>
        <w:bidi w:val="0"/>
        <w:snapToGrid/>
        <w:spacing w:line="576" w:lineRule="exact"/>
        <w:ind w:firstLine="645"/>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20</w:t>
      </w:r>
      <w:r>
        <w:rPr>
          <w:rFonts w:hint="eastAsia" w:ascii="仿宋_GB2312" w:hAnsi="仿宋_GB2312" w:eastAsia="仿宋_GB2312" w:cs="仿宋_GB2312"/>
          <w:color w:val="auto"/>
          <w:sz w:val="32"/>
          <w:szCs w:val="32"/>
          <w:highlight w:val="none"/>
          <w:lang w:val="en-US" w:eastAsia="zh-CN"/>
        </w:rPr>
        <w:t>21</w:t>
      </w:r>
      <w:r>
        <w:rPr>
          <w:rFonts w:hint="eastAsia" w:ascii="仿宋_GB2312" w:hAnsi="仿宋_GB2312" w:eastAsia="仿宋_GB2312" w:cs="仿宋_GB2312"/>
          <w:color w:val="auto"/>
          <w:sz w:val="32"/>
          <w:szCs w:val="32"/>
          <w:highlight w:val="none"/>
        </w:rPr>
        <w:t>年一般公共预算财政拨款基本支出</w:t>
      </w:r>
      <w:r>
        <w:rPr>
          <w:rFonts w:hint="eastAsia" w:ascii="仿宋_GB2312" w:hAnsi="仿宋_GB2312" w:eastAsia="仿宋_GB2312" w:cs="仿宋_GB2312"/>
          <w:color w:val="auto"/>
          <w:sz w:val="32"/>
          <w:szCs w:val="32"/>
          <w:highlight w:val="none"/>
          <w:lang w:val="en-US" w:eastAsia="zh-CN"/>
        </w:rPr>
        <w:t>549.91</w:t>
      </w:r>
      <w:r>
        <w:rPr>
          <w:rFonts w:hint="eastAsia" w:ascii="仿宋_GB2312" w:hAnsi="仿宋_GB2312" w:eastAsia="仿宋_GB2312" w:cs="仿宋_GB2312"/>
          <w:color w:val="auto"/>
          <w:sz w:val="32"/>
          <w:szCs w:val="32"/>
          <w:highlight w:val="none"/>
        </w:rPr>
        <w:t>万元，其中：</w:t>
      </w:r>
    </w:p>
    <w:p>
      <w:pPr>
        <w:pageBreakBefore w:val="0"/>
        <w:kinsoku/>
        <w:wordWrap/>
        <w:overflowPunct/>
        <w:topLinePunct w:val="0"/>
        <w:bidi w:val="0"/>
        <w:snapToGrid/>
        <w:spacing w:line="576" w:lineRule="exact"/>
        <w:ind w:firstLine="645"/>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人员经费</w:t>
      </w:r>
      <w:r>
        <w:rPr>
          <w:rFonts w:hint="eastAsia" w:ascii="仿宋_GB2312" w:hAnsi="仿宋_GB2312" w:eastAsia="仿宋_GB2312" w:cs="仿宋_GB2312"/>
          <w:color w:val="auto"/>
          <w:sz w:val="32"/>
          <w:szCs w:val="32"/>
          <w:highlight w:val="none"/>
          <w:lang w:val="en-US" w:eastAsia="zh-CN"/>
        </w:rPr>
        <w:t>498.64</w:t>
      </w:r>
      <w:r>
        <w:rPr>
          <w:rFonts w:hint="eastAsia" w:ascii="仿宋_GB2312" w:hAnsi="仿宋_GB2312" w:eastAsia="仿宋_GB2312" w:cs="仿宋_GB2312"/>
          <w:color w:val="auto"/>
          <w:sz w:val="32"/>
          <w:szCs w:val="32"/>
          <w:highlight w:val="none"/>
        </w:rPr>
        <w:t>万元，主要包括：基本工资、津贴补贴、奖金、机关事业单位基本养老保险费、职业年金缴费、职工基本医疗保险缴费、其他社会保障缴费</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住房公积金</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其他工资福利支出、生活补助</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奖励金。</w:t>
      </w:r>
    </w:p>
    <w:p>
      <w:pPr>
        <w:pageBreakBefore w:val="0"/>
        <w:kinsoku/>
        <w:wordWrap/>
        <w:overflowPunct/>
        <w:topLinePunct w:val="0"/>
        <w:bidi w:val="0"/>
        <w:snapToGrid/>
        <w:spacing w:line="576" w:lineRule="exact"/>
        <w:ind w:firstLine="645"/>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公用经费</w:t>
      </w:r>
      <w:r>
        <w:rPr>
          <w:rFonts w:hint="eastAsia" w:ascii="仿宋_GB2312" w:hAnsi="仿宋_GB2312" w:eastAsia="仿宋_GB2312" w:cs="仿宋_GB2312"/>
          <w:color w:val="auto"/>
          <w:sz w:val="32"/>
          <w:szCs w:val="32"/>
          <w:highlight w:val="none"/>
          <w:lang w:val="en-US" w:eastAsia="zh-CN"/>
        </w:rPr>
        <w:t>51.27</w:t>
      </w:r>
      <w:r>
        <w:rPr>
          <w:rFonts w:hint="eastAsia" w:ascii="仿宋_GB2312" w:hAnsi="仿宋_GB2312" w:eastAsia="仿宋_GB2312" w:cs="仿宋_GB2312"/>
          <w:color w:val="auto"/>
          <w:sz w:val="32"/>
          <w:szCs w:val="32"/>
          <w:highlight w:val="none"/>
        </w:rPr>
        <w:t>万元，主要包括：办公费、印刷费、手续费、电费、邮电费、物业管理费、差旅费、维修（护）费、公务接待费、劳务费、工会经费、</w:t>
      </w:r>
      <w:r>
        <w:rPr>
          <w:rFonts w:hint="eastAsia" w:ascii="仿宋_GB2312" w:hAnsi="仿宋_GB2312" w:eastAsia="仿宋_GB2312" w:cs="仿宋_GB2312"/>
          <w:color w:val="auto"/>
          <w:sz w:val="32"/>
          <w:szCs w:val="32"/>
          <w:highlight w:val="none"/>
          <w:lang w:eastAsia="zh-CN"/>
        </w:rPr>
        <w:t>福利费、</w:t>
      </w:r>
      <w:r>
        <w:rPr>
          <w:rFonts w:hint="eastAsia" w:ascii="仿宋_GB2312" w:hAnsi="仿宋_GB2312" w:eastAsia="仿宋_GB2312" w:cs="仿宋_GB2312"/>
          <w:color w:val="auto"/>
          <w:sz w:val="32"/>
          <w:szCs w:val="32"/>
          <w:highlight w:val="none"/>
        </w:rPr>
        <w:t>其他商品和服务支出。</w:t>
      </w:r>
    </w:p>
    <w:p>
      <w:pPr>
        <w:pStyle w:val="4"/>
        <w:keepNext/>
        <w:keepLines/>
        <w:pageBreakBefore w:val="0"/>
        <w:widowControl w:val="0"/>
        <w:numPr>
          <w:ilvl w:val="0"/>
          <w:numId w:val="0"/>
        </w:numPr>
        <w:kinsoku/>
        <w:wordWrap/>
        <w:overflowPunct/>
        <w:topLinePunct w:val="0"/>
        <w:autoSpaceDE/>
        <w:autoSpaceDN/>
        <w:bidi w:val="0"/>
        <w:adjustRightInd/>
        <w:snapToGrid/>
        <w:spacing w:before="0" w:after="0" w:line="576" w:lineRule="exact"/>
        <w:ind w:firstLine="640" w:firstLineChars="200"/>
        <w:textAlignment w:val="auto"/>
        <w:rPr>
          <w:rFonts w:hint="eastAsia" w:ascii="SimHei" w:hAnsi="SimHei" w:eastAsia="SimHei" w:cs="SimHei"/>
          <w:b w:val="0"/>
          <w:bCs w:val="0"/>
          <w:lang w:val="en-US" w:eastAsia="zh-CN"/>
        </w:rPr>
      </w:pPr>
      <w:bookmarkStart w:id="68" w:name="_Toc20706"/>
      <w:bookmarkStart w:id="69" w:name="_Toc15377215"/>
      <w:bookmarkStart w:id="70" w:name="_Toc15396609"/>
      <w:r>
        <w:rPr>
          <w:rFonts w:hint="eastAsia" w:ascii="SimHei" w:hAnsi="SimHei" w:eastAsia="SimHei" w:cs="SimHei"/>
          <w:b w:val="0"/>
          <w:bCs w:val="0"/>
          <w:lang w:val="en-US" w:eastAsia="zh-CN"/>
        </w:rPr>
        <w:t>七、“三公”经费财政拨款支出决算情况说明</w:t>
      </w:r>
      <w:bookmarkEnd w:id="68"/>
      <w:bookmarkEnd w:id="69"/>
      <w:bookmarkEnd w:id="70"/>
    </w:p>
    <w:p>
      <w:pPr>
        <w:pStyle w:val="5"/>
        <w:keepNext/>
        <w:keepLines/>
        <w:pageBreakBefore w:val="0"/>
        <w:widowControl w:val="0"/>
        <w:kinsoku/>
        <w:wordWrap/>
        <w:overflowPunct/>
        <w:topLinePunct w:val="0"/>
        <w:autoSpaceDE/>
        <w:autoSpaceDN/>
        <w:bidi w:val="0"/>
        <w:adjustRightInd/>
        <w:snapToGrid/>
        <w:spacing w:before="0" w:after="0" w:line="576" w:lineRule="exact"/>
        <w:ind w:firstLine="643" w:firstLineChars="200"/>
        <w:textAlignment w:val="auto"/>
        <w:rPr>
          <w:rFonts w:hint="eastAsia" w:ascii="楷体_GB2312" w:hAnsi="楷体_GB2312" w:eastAsia="楷体_GB2312" w:cs="楷体_GB2312"/>
        </w:rPr>
      </w:pPr>
      <w:bookmarkStart w:id="71" w:name="_Toc4168"/>
      <w:bookmarkStart w:id="72" w:name="_Toc15377216"/>
      <w:r>
        <w:rPr>
          <w:rFonts w:hint="eastAsia" w:ascii="楷体_GB2312" w:hAnsi="楷体_GB2312" w:eastAsia="楷体_GB2312" w:cs="楷体_GB2312"/>
        </w:rPr>
        <w:t>（一）“三公”经费财政拨款支出决算总体情况说明</w:t>
      </w:r>
      <w:bookmarkEnd w:id="71"/>
      <w:bookmarkEnd w:id="72"/>
    </w:p>
    <w:p>
      <w:pPr>
        <w:pageBreakBefore w:val="0"/>
        <w:kinsoku/>
        <w:wordWrap/>
        <w:overflowPunct/>
        <w:topLinePunct w:val="0"/>
        <w:bidi w:val="0"/>
        <w:snapToGrid/>
        <w:spacing w:line="576" w:lineRule="exact"/>
        <w:ind w:firstLine="64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20</w:t>
      </w:r>
      <w:r>
        <w:rPr>
          <w:rFonts w:hint="eastAsia" w:ascii="仿宋_GB2312" w:hAnsi="仿宋_GB2312" w:eastAsia="仿宋_GB2312" w:cs="仿宋_GB2312"/>
          <w:color w:val="auto"/>
          <w:sz w:val="32"/>
          <w:szCs w:val="32"/>
          <w:highlight w:val="none"/>
          <w:lang w:val="en-US" w:eastAsia="zh-CN"/>
        </w:rPr>
        <w:t>21</w:t>
      </w:r>
      <w:r>
        <w:rPr>
          <w:rFonts w:hint="eastAsia" w:ascii="仿宋_GB2312" w:hAnsi="仿宋_GB2312" w:eastAsia="仿宋_GB2312" w:cs="仿宋_GB2312"/>
          <w:color w:val="auto"/>
          <w:sz w:val="32"/>
          <w:szCs w:val="32"/>
          <w:highlight w:val="none"/>
        </w:rPr>
        <w:t>年“三公”经费财政拨款支出决算为</w:t>
      </w:r>
      <w:r>
        <w:rPr>
          <w:rFonts w:hint="eastAsia" w:ascii="仿宋_GB2312" w:hAnsi="仿宋_GB2312" w:eastAsia="仿宋_GB2312" w:cs="仿宋_GB2312"/>
          <w:color w:val="auto"/>
          <w:sz w:val="32"/>
          <w:szCs w:val="32"/>
          <w:highlight w:val="none"/>
          <w:lang w:val="en-US" w:eastAsia="zh-CN"/>
        </w:rPr>
        <w:t>34.98</w:t>
      </w:r>
      <w:r>
        <w:rPr>
          <w:rFonts w:hint="eastAsia" w:ascii="仿宋_GB2312" w:hAnsi="仿宋_GB2312" w:eastAsia="仿宋_GB2312" w:cs="仿宋_GB2312"/>
          <w:color w:val="auto"/>
          <w:sz w:val="32"/>
          <w:szCs w:val="32"/>
          <w:highlight w:val="none"/>
        </w:rPr>
        <w:t>万元，完成预算</w:t>
      </w:r>
      <w:r>
        <w:rPr>
          <w:rFonts w:hint="eastAsia" w:ascii="仿宋_GB2312" w:hAnsi="仿宋_GB2312" w:eastAsia="仿宋_GB2312" w:cs="仿宋_GB2312"/>
          <w:color w:val="auto"/>
          <w:sz w:val="32"/>
          <w:szCs w:val="32"/>
          <w:highlight w:val="none"/>
          <w:lang w:val="en-US" w:eastAsia="zh-CN"/>
        </w:rPr>
        <w:t>100</w:t>
      </w:r>
      <w:r>
        <w:rPr>
          <w:rFonts w:hint="eastAsia" w:ascii="仿宋_GB2312" w:hAnsi="仿宋_GB2312" w:eastAsia="仿宋_GB2312" w:cs="仿宋_GB2312"/>
          <w:color w:val="auto"/>
          <w:sz w:val="32"/>
          <w:szCs w:val="32"/>
          <w:highlight w:val="none"/>
        </w:rPr>
        <w:t>%，决算数与预算数持平。</w:t>
      </w:r>
    </w:p>
    <w:p>
      <w:pPr>
        <w:pStyle w:val="5"/>
        <w:keepNext/>
        <w:keepLines/>
        <w:pageBreakBefore w:val="0"/>
        <w:widowControl w:val="0"/>
        <w:kinsoku/>
        <w:wordWrap/>
        <w:overflowPunct/>
        <w:topLinePunct w:val="0"/>
        <w:autoSpaceDE/>
        <w:autoSpaceDN/>
        <w:bidi w:val="0"/>
        <w:adjustRightInd/>
        <w:snapToGrid/>
        <w:spacing w:before="0" w:after="0" w:line="576" w:lineRule="exact"/>
        <w:ind w:firstLine="643" w:firstLineChars="200"/>
        <w:textAlignment w:val="auto"/>
        <w:rPr>
          <w:rFonts w:hint="eastAsia" w:ascii="楷体_GB2312" w:hAnsi="楷体_GB2312" w:eastAsia="楷体_GB2312" w:cs="楷体_GB2312"/>
        </w:rPr>
      </w:pPr>
      <w:bookmarkStart w:id="73" w:name="_Toc28850"/>
      <w:bookmarkStart w:id="74" w:name="_Toc15377217"/>
      <w:r>
        <w:rPr>
          <w:rFonts w:hint="eastAsia" w:ascii="楷体_GB2312" w:hAnsi="楷体_GB2312" w:eastAsia="楷体_GB2312" w:cs="楷体_GB2312"/>
        </w:rPr>
        <w:t>（二）“三公”经费财政拨款支出决算具体情况说明</w:t>
      </w:r>
      <w:bookmarkEnd w:id="73"/>
      <w:bookmarkEnd w:id="74"/>
    </w:p>
    <w:p>
      <w:pPr>
        <w:pageBreakBefore w:val="0"/>
        <w:kinsoku/>
        <w:wordWrap/>
        <w:overflowPunct/>
        <w:topLinePunct w:val="0"/>
        <w:bidi w:val="0"/>
        <w:snapToGrid/>
        <w:spacing w:line="576" w:lineRule="exact"/>
        <w:ind w:firstLine="64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20</w:t>
      </w:r>
      <w:r>
        <w:rPr>
          <w:rFonts w:hint="eastAsia" w:ascii="仿宋_GB2312" w:hAnsi="仿宋_GB2312" w:eastAsia="仿宋_GB2312" w:cs="仿宋_GB2312"/>
          <w:color w:val="auto"/>
          <w:sz w:val="32"/>
          <w:szCs w:val="32"/>
          <w:highlight w:val="none"/>
          <w:lang w:val="en-US" w:eastAsia="zh-CN"/>
        </w:rPr>
        <w:t>21</w:t>
      </w:r>
      <w:r>
        <w:rPr>
          <w:rFonts w:hint="eastAsia" w:ascii="仿宋_GB2312" w:hAnsi="仿宋_GB2312" w:eastAsia="仿宋_GB2312" w:cs="仿宋_GB2312"/>
          <w:color w:val="auto"/>
          <w:sz w:val="32"/>
          <w:szCs w:val="32"/>
          <w:highlight w:val="none"/>
        </w:rPr>
        <w:t>年“三公”经费财政拨款支出决算中，因公出国（境）费支出决算</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万元；公务用车购置及运行维护费支出决算</w:t>
      </w:r>
      <w:r>
        <w:rPr>
          <w:rFonts w:hint="eastAsia" w:ascii="仿宋_GB2312" w:hAnsi="仿宋_GB2312" w:eastAsia="仿宋_GB2312" w:cs="仿宋_GB2312"/>
          <w:color w:val="auto"/>
          <w:sz w:val="32"/>
          <w:szCs w:val="32"/>
          <w:highlight w:val="none"/>
          <w:lang w:val="en-US" w:eastAsia="zh-CN"/>
        </w:rPr>
        <w:t>34.31</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98.08</w:t>
      </w:r>
      <w:r>
        <w:rPr>
          <w:rFonts w:hint="eastAsia" w:ascii="仿宋_GB2312" w:hAnsi="仿宋_GB2312" w:eastAsia="仿宋_GB2312" w:cs="仿宋_GB2312"/>
          <w:color w:val="auto"/>
          <w:sz w:val="32"/>
          <w:szCs w:val="32"/>
          <w:highlight w:val="none"/>
        </w:rPr>
        <w:t>%；公务接待费支出决算</w:t>
      </w:r>
      <w:r>
        <w:rPr>
          <w:rFonts w:hint="eastAsia" w:ascii="仿宋_GB2312" w:hAnsi="仿宋_GB2312" w:eastAsia="仿宋_GB2312" w:cs="仿宋_GB2312"/>
          <w:color w:val="auto"/>
          <w:sz w:val="32"/>
          <w:szCs w:val="32"/>
          <w:highlight w:val="none"/>
          <w:lang w:val="en-US" w:eastAsia="zh-CN"/>
        </w:rPr>
        <w:t>0.67</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1.92</w:t>
      </w:r>
      <w:r>
        <w:rPr>
          <w:rFonts w:hint="eastAsia" w:ascii="仿宋_GB2312" w:hAnsi="仿宋_GB2312" w:eastAsia="仿宋_GB2312" w:cs="仿宋_GB2312"/>
          <w:color w:val="auto"/>
          <w:sz w:val="32"/>
          <w:szCs w:val="32"/>
          <w:highlight w:val="none"/>
        </w:rPr>
        <w:t>%。具体情况如下：</w:t>
      </w:r>
    </w:p>
    <w:p>
      <w:pPr>
        <w:pStyle w:val="2"/>
        <w:pageBreakBefore w:val="0"/>
        <w:kinsoku/>
        <w:wordWrap/>
        <w:overflowPunct/>
        <w:topLinePunct w:val="0"/>
        <w:bidi w:val="0"/>
        <w:snapToGrid/>
        <w:spacing w:beforeLines="0" w:line="576" w:lineRule="exact"/>
        <w:textAlignment w:val="auto"/>
      </w:pPr>
      <w:r>
        <w:drawing>
          <wp:anchor distT="0" distB="0" distL="114300" distR="114300" simplePos="0" relativeHeight="251665408" behindDoc="0" locked="0" layoutInCell="1" allowOverlap="1">
            <wp:simplePos x="0" y="0"/>
            <wp:positionH relativeFrom="column">
              <wp:posOffset>317500</wp:posOffset>
            </wp:positionH>
            <wp:positionV relativeFrom="paragraph">
              <wp:posOffset>201930</wp:posOffset>
            </wp:positionV>
            <wp:extent cx="5265420" cy="3559175"/>
            <wp:effectExtent l="4445" t="4445" r="6985" b="17780"/>
            <wp:wrapNone/>
            <wp:docPr id="4" name="图表 10" descr="7b0a202020202263686172745265734964223a202234353236383434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p>
    <w:p>
      <w:pPr>
        <w:pageBreakBefore w:val="0"/>
        <w:kinsoku/>
        <w:wordWrap/>
        <w:overflowPunct/>
        <w:topLinePunct w:val="0"/>
        <w:bidi w:val="0"/>
        <w:snapToGrid/>
        <w:spacing w:line="576" w:lineRule="exact"/>
        <w:ind w:firstLine="640"/>
        <w:textAlignment w:val="auto"/>
        <w:rPr>
          <w:rFonts w:hint="eastAsia" w:ascii="FangSong" w:hAnsi="FangSong" w:eastAsia="FangSong"/>
          <w:color w:val="auto"/>
          <w:sz w:val="32"/>
          <w:szCs w:val="32"/>
          <w:highlight w:val="none"/>
        </w:rPr>
      </w:pPr>
    </w:p>
    <w:p>
      <w:pPr>
        <w:pageBreakBefore w:val="0"/>
        <w:kinsoku/>
        <w:wordWrap/>
        <w:overflowPunct/>
        <w:topLinePunct w:val="0"/>
        <w:bidi w:val="0"/>
        <w:snapToGrid/>
        <w:spacing w:line="576" w:lineRule="exact"/>
        <w:ind w:firstLine="640"/>
        <w:textAlignment w:val="auto"/>
        <w:rPr>
          <w:rFonts w:hint="eastAsia" w:ascii="FangSong" w:hAnsi="FangSong" w:eastAsia="FangSong"/>
          <w:color w:val="auto"/>
          <w:sz w:val="32"/>
          <w:szCs w:val="32"/>
          <w:highlight w:val="none"/>
        </w:rPr>
      </w:pPr>
    </w:p>
    <w:p>
      <w:pPr>
        <w:pageBreakBefore w:val="0"/>
        <w:kinsoku/>
        <w:wordWrap/>
        <w:overflowPunct/>
        <w:topLinePunct w:val="0"/>
        <w:bidi w:val="0"/>
        <w:snapToGrid/>
        <w:spacing w:line="576" w:lineRule="exact"/>
        <w:ind w:firstLine="640"/>
        <w:textAlignment w:val="auto"/>
        <w:rPr>
          <w:rFonts w:hint="eastAsia" w:ascii="FangSong" w:hAnsi="FangSong" w:eastAsia="FangSong"/>
          <w:color w:val="auto"/>
          <w:sz w:val="32"/>
          <w:szCs w:val="32"/>
          <w:highlight w:val="none"/>
        </w:rPr>
      </w:pPr>
    </w:p>
    <w:p>
      <w:pPr>
        <w:pageBreakBefore w:val="0"/>
        <w:kinsoku/>
        <w:wordWrap/>
        <w:overflowPunct/>
        <w:topLinePunct w:val="0"/>
        <w:bidi w:val="0"/>
        <w:snapToGrid/>
        <w:spacing w:line="576" w:lineRule="exact"/>
        <w:ind w:firstLine="640"/>
        <w:textAlignment w:val="auto"/>
        <w:rPr>
          <w:rFonts w:hint="eastAsia" w:ascii="FangSong" w:hAnsi="FangSong" w:eastAsia="FangSong"/>
          <w:color w:val="auto"/>
          <w:sz w:val="32"/>
          <w:szCs w:val="32"/>
          <w:highlight w:val="none"/>
        </w:rPr>
      </w:pPr>
    </w:p>
    <w:p>
      <w:pPr>
        <w:pStyle w:val="2"/>
        <w:rPr>
          <w:rFonts w:hint="eastAsia" w:ascii="FangSong" w:hAnsi="FangSong" w:eastAsia="FangSong"/>
          <w:color w:val="auto"/>
          <w:sz w:val="32"/>
          <w:szCs w:val="32"/>
          <w:highlight w:val="none"/>
        </w:rPr>
      </w:pPr>
    </w:p>
    <w:p>
      <w:pPr>
        <w:pStyle w:val="2"/>
        <w:rPr>
          <w:rFonts w:hint="eastAsia" w:ascii="FangSong" w:hAnsi="FangSong" w:eastAsia="FangSong"/>
          <w:color w:val="auto"/>
          <w:sz w:val="32"/>
          <w:szCs w:val="32"/>
          <w:highlight w:val="none"/>
        </w:rPr>
      </w:pPr>
    </w:p>
    <w:p>
      <w:pPr>
        <w:pStyle w:val="2"/>
        <w:rPr>
          <w:rFonts w:hint="eastAsia" w:ascii="FangSong" w:hAnsi="FangSong" w:eastAsia="FangSong"/>
          <w:color w:val="auto"/>
          <w:sz w:val="32"/>
          <w:szCs w:val="32"/>
          <w:highlight w:val="none"/>
        </w:rPr>
      </w:pPr>
    </w:p>
    <w:p>
      <w:pPr>
        <w:pageBreakBefore w:val="0"/>
        <w:kinsoku/>
        <w:wordWrap/>
        <w:overflowPunct/>
        <w:topLinePunct w:val="0"/>
        <w:bidi w:val="0"/>
        <w:snapToGrid/>
        <w:spacing w:line="576" w:lineRule="exact"/>
        <w:ind w:firstLine="640"/>
        <w:textAlignment w:val="auto"/>
        <w:rPr>
          <w:rFonts w:hint="eastAsia" w:ascii="FangSong" w:hAnsi="FangSong" w:eastAsia="FangSong"/>
          <w:color w:val="auto"/>
          <w:sz w:val="32"/>
          <w:szCs w:val="32"/>
          <w:highlight w:val="none"/>
        </w:rPr>
      </w:pPr>
    </w:p>
    <w:p>
      <w:pPr>
        <w:pageBreakBefore w:val="0"/>
        <w:kinsoku/>
        <w:wordWrap/>
        <w:overflowPunct/>
        <w:topLinePunct w:val="0"/>
        <w:bidi w:val="0"/>
        <w:snapToGrid/>
        <w:spacing w:line="576" w:lineRule="exact"/>
        <w:ind w:firstLine="640"/>
        <w:textAlignment w:val="auto"/>
        <w:rPr>
          <w:rFonts w:hint="eastAsia" w:ascii="FangSong" w:hAnsi="FangSong" w:eastAsia="FangSong"/>
          <w:color w:val="auto"/>
          <w:sz w:val="32"/>
          <w:szCs w:val="32"/>
          <w:highlight w:val="none"/>
        </w:rPr>
      </w:pPr>
    </w:p>
    <w:p>
      <w:pPr>
        <w:pageBreakBefore w:val="0"/>
        <w:kinsoku/>
        <w:wordWrap/>
        <w:overflowPunct/>
        <w:topLinePunct w:val="0"/>
        <w:bidi w:val="0"/>
        <w:snapToGrid/>
        <w:spacing w:line="576" w:lineRule="exact"/>
        <w:ind w:firstLine="64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（图7：“三公”经费财政拨款支出结构）（饼状图）</w:t>
      </w:r>
    </w:p>
    <w:p>
      <w:pPr>
        <w:pStyle w:val="2"/>
        <w:keepNext w:val="0"/>
        <w:keepLines w:val="0"/>
        <w:pageBreakBefore w:val="0"/>
        <w:widowControl w:val="0"/>
        <w:kinsoku/>
        <w:wordWrap/>
        <w:overflowPunct/>
        <w:topLinePunct w:val="0"/>
        <w:autoSpaceDE/>
        <w:autoSpaceDN/>
        <w:bidi w:val="0"/>
        <w:adjustRightInd/>
        <w:snapToGrid/>
        <w:spacing w:beforeLines="0" w:line="240" w:lineRule="exact"/>
        <w:textAlignment w:val="auto"/>
        <w:rPr>
          <w:rFonts w:hint="eastAsia"/>
        </w:rPr>
      </w:pPr>
    </w:p>
    <w:p>
      <w:pPr>
        <w:pageBreakBefore w:val="0"/>
        <w:widowControl w:val="0"/>
        <w:kinsoku/>
        <w:wordWrap/>
        <w:overflowPunct/>
        <w:topLinePunct w:val="0"/>
        <w:bidi w:val="0"/>
        <w:snapToGrid/>
        <w:spacing w:line="576" w:lineRule="exact"/>
        <w:ind w:firstLine="64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color w:val="auto"/>
          <w:sz w:val="32"/>
          <w:szCs w:val="32"/>
          <w:highlight w:val="none"/>
        </w:rPr>
        <w:t>1.因公出国（境）经费支出</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w:t>
      </w:r>
      <w:r>
        <w:rPr>
          <w:rStyle w:val="15"/>
          <w:rFonts w:hint="eastAsia" w:ascii="仿宋_GB2312" w:hAnsi="仿宋_GB2312" w:eastAsia="仿宋_GB2312" w:cs="仿宋_GB2312"/>
          <w:b w:val="0"/>
          <w:bCs/>
          <w:color w:val="000000"/>
          <w:sz w:val="32"/>
          <w:szCs w:val="32"/>
          <w:lang w:eastAsia="zh-CN"/>
        </w:rPr>
        <w:t>年初未安排预算，</w:t>
      </w:r>
      <w:r>
        <w:rPr>
          <w:rFonts w:hint="eastAsia" w:ascii="仿宋_GB2312" w:hAnsi="仿宋_GB2312" w:eastAsia="仿宋_GB2312" w:cs="仿宋_GB2312"/>
          <w:b w:val="0"/>
          <w:bCs/>
          <w:color w:val="auto"/>
          <w:sz w:val="32"/>
          <w:szCs w:val="32"/>
          <w:highlight w:val="none"/>
          <w:lang w:val="en-US" w:eastAsia="zh-CN"/>
        </w:rPr>
        <w:t>因公出国</w:t>
      </w:r>
      <w:r>
        <w:rPr>
          <w:rFonts w:hint="eastAsia" w:ascii="仿宋_GB2312" w:hAnsi="仿宋_GB2312" w:eastAsia="仿宋_GB2312" w:cs="仿宋_GB2312"/>
          <w:b w:val="0"/>
          <w:bCs/>
          <w:color w:val="auto"/>
          <w:sz w:val="32"/>
          <w:szCs w:val="32"/>
          <w:highlight w:val="none"/>
        </w:rPr>
        <w:t>（境）</w:t>
      </w:r>
      <w:r>
        <w:rPr>
          <w:rFonts w:hint="eastAsia" w:ascii="仿宋_GB2312" w:hAnsi="仿宋_GB2312" w:eastAsia="仿宋_GB2312" w:cs="仿宋_GB2312"/>
          <w:b w:val="0"/>
          <w:bCs/>
          <w:color w:val="auto"/>
          <w:sz w:val="32"/>
          <w:szCs w:val="32"/>
          <w:highlight w:val="none"/>
          <w:lang w:val="en-US" w:eastAsia="zh-CN"/>
        </w:rPr>
        <w:t>支出决算较2020年无变化</w:t>
      </w:r>
      <w:r>
        <w:rPr>
          <w:rStyle w:val="15"/>
          <w:rFonts w:hint="eastAsia" w:ascii="仿宋_GB2312" w:hAnsi="仿宋_GB2312" w:eastAsia="仿宋_GB2312" w:cs="仿宋_GB2312"/>
          <w:b w:val="0"/>
          <w:bCs/>
          <w:color w:val="auto"/>
          <w:sz w:val="32"/>
          <w:szCs w:val="32"/>
          <w:highlight w:val="none"/>
        </w:rPr>
        <w:t>。</w:t>
      </w:r>
    </w:p>
    <w:p>
      <w:pPr>
        <w:pageBreakBefore w:val="0"/>
        <w:widowControl w:val="0"/>
        <w:kinsoku/>
        <w:wordWrap/>
        <w:overflowPunct/>
        <w:topLinePunct w:val="0"/>
        <w:bidi w:val="0"/>
        <w:snapToGrid/>
        <w:spacing w:line="576" w:lineRule="exact"/>
        <w:ind w:firstLine="640"/>
        <w:textAlignment w:val="auto"/>
        <w:rPr>
          <w:rFonts w:hint="eastAsia" w:ascii="仿宋_GB2312" w:hAnsi="仿宋_GB2312" w:eastAsia="仿宋_GB2312" w:cs="仿宋_GB2312"/>
          <w:b/>
          <w:color w:val="auto"/>
          <w:sz w:val="32"/>
          <w:szCs w:val="32"/>
          <w:highlight w:val="none"/>
          <w:lang w:val="en-US"/>
        </w:rPr>
      </w:pPr>
      <w:r>
        <w:rPr>
          <w:rFonts w:hint="eastAsia" w:ascii="仿宋_GB2312" w:hAnsi="仿宋_GB2312" w:eastAsia="仿宋_GB2312" w:cs="仿宋_GB2312"/>
          <w:b/>
          <w:color w:val="auto"/>
          <w:sz w:val="32"/>
          <w:szCs w:val="32"/>
          <w:highlight w:val="none"/>
        </w:rPr>
        <w:t>2.公务用车购置及运行维护费支出</w:t>
      </w:r>
      <w:r>
        <w:rPr>
          <w:rFonts w:hint="eastAsia" w:ascii="仿宋_GB2312" w:hAnsi="仿宋_GB2312" w:eastAsia="仿宋_GB2312" w:cs="仿宋_GB2312"/>
          <w:color w:val="auto"/>
          <w:sz w:val="32"/>
          <w:szCs w:val="32"/>
          <w:highlight w:val="none"/>
          <w:lang w:val="en-US" w:eastAsia="zh-CN"/>
        </w:rPr>
        <w:t>34.31</w:t>
      </w:r>
      <w:r>
        <w:rPr>
          <w:rFonts w:hint="eastAsia" w:ascii="仿宋_GB2312" w:hAnsi="仿宋_GB2312" w:eastAsia="仿宋_GB2312" w:cs="仿宋_GB2312"/>
          <w:color w:val="auto"/>
          <w:sz w:val="32"/>
          <w:szCs w:val="32"/>
          <w:highlight w:val="none"/>
        </w:rPr>
        <w:t>万元,</w:t>
      </w:r>
      <w:r>
        <w:rPr>
          <w:rStyle w:val="15"/>
          <w:rFonts w:hint="eastAsia" w:ascii="仿宋_GB2312" w:hAnsi="仿宋_GB2312" w:eastAsia="仿宋_GB2312" w:cs="仿宋_GB2312"/>
          <w:b w:val="0"/>
          <w:bCs/>
          <w:color w:val="auto"/>
          <w:sz w:val="32"/>
          <w:szCs w:val="32"/>
          <w:highlight w:val="none"/>
        </w:rPr>
        <w:t>完成预算</w:t>
      </w:r>
      <w:r>
        <w:rPr>
          <w:rStyle w:val="15"/>
          <w:rFonts w:hint="eastAsia" w:ascii="仿宋_GB2312" w:hAnsi="仿宋_GB2312" w:eastAsia="仿宋_GB2312" w:cs="仿宋_GB2312"/>
          <w:b w:val="0"/>
          <w:bCs/>
          <w:color w:val="auto"/>
          <w:sz w:val="32"/>
          <w:szCs w:val="32"/>
          <w:highlight w:val="none"/>
          <w:lang w:val="en-US" w:eastAsia="zh-CN"/>
        </w:rPr>
        <w:t>100</w:t>
      </w:r>
      <w:r>
        <w:rPr>
          <w:rStyle w:val="15"/>
          <w:rFonts w:hint="eastAsia" w:ascii="仿宋_GB2312" w:hAnsi="仿宋_GB2312" w:eastAsia="仿宋_GB2312" w:cs="仿宋_GB2312"/>
          <w:b w:val="0"/>
          <w:bCs/>
          <w:color w:val="auto"/>
          <w:sz w:val="32"/>
          <w:szCs w:val="32"/>
          <w:highlight w:val="none"/>
        </w:rPr>
        <w:t>%。</w:t>
      </w:r>
      <w:r>
        <w:rPr>
          <w:rFonts w:hint="eastAsia" w:ascii="仿宋_GB2312" w:hAnsi="仿宋_GB2312" w:eastAsia="仿宋_GB2312" w:cs="仿宋_GB2312"/>
          <w:color w:val="auto"/>
          <w:sz w:val="32"/>
          <w:szCs w:val="32"/>
          <w:highlight w:val="none"/>
        </w:rPr>
        <w:t>公务用车购置及运行维护费支出决算比20</w:t>
      </w:r>
      <w:r>
        <w:rPr>
          <w:rFonts w:hint="eastAsia" w:ascii="仿宋_GB2312" w:hAnsi="仿宋_GB2312" w:eastAsia="仿宋_GB2312" w:cs="仿宋_GB2312"/>
          <w:color w:val="auto"/>
          <w:sz w:val="32"/>
          <w:szCs w:val="32"/>
          <w:highlight w:val="none"/>
          <w:lang w:val="en-US" w:eastAsia="zh-CN"/>
        </w:rPr>
        <w:t>20</w:t>
      </w:r>
      <w:r>
        <w:rPr>
          <w:rFonts w:hint="eastAsia" w:ascii="仿宋_GB2312" w:hAnsi="仿宋_GB2312" w:eastAsia="仿宋_GB2312" w:cs="仿宋_GB2312"/>
          <w:color w:val="auto"/>
          <w:sz w:val="32"/>
          <w:szCs w:val="32"/>
          <w:highlight w:val="none"/>
        </w:rPr>
        <w:t>年增加</w:t>
      </w:r>
      <w:r>
        <w:rPr>
          <w:rFonts w:hint="eastAsia" w:ascii="仿宋_GB2312" w:hAnsi="仿宋_GB2312" w:eastAsia="仿宋_GB2312" w:cs="仿宋_GB2312"/>
          <w:color w:val="auto"/>
          <w:sz w:val="32"/>
          <w:szCs w:val="32"/>
          <w:highlight w:val="none"/>
          <w:lang w:val="en-US" w:eastAsia="zh-CN"/>
        </w:rPr>
        <w:t>24.31</w:t>
      </w:r>
      <w:r>
        <w:rPr>
          <w:rFonts w:hint="eastAsia" w:ascii="仿宋_GB2312" w:hAnsi="仿宋_GB2312" w:eastAsia="仿宋_GB2312" w:cs="仿宋_GB2312"/>
          <w:color w:val="auto"/>
          <w:sz w:val="32"/>
          <w:szCs w:val="32"/>
          <w:highlight w:val="none"/>
        </w:rPr>
        <w:t>万元，增长</w:t>
      </w:r>
      <w:r>
        <w:rPr>
          <w:rFonts w:hint="eastAsia" w:ascii="仿宋_GB2312" w:hAnsi="仿宋_GB2312" w:eastAsia="仿宋_GB2312" w:cs="仿宋_GB2312"/>
          <w:color w:val="auto"/>
          <w:sz w:val="32"/>
          <w:szCs w:val="32"/>
          <w:highlight w:val="none"/>
          <w:lang w:val="en-US" w:eastAsia="zh-CN"/>
        </w:rPr>
        <w:t>243</w:t>
      </w:r>
      <w:r>
        <w:rPr>
          <w:rFonts w:hint="eastAsia" w:ascii="仿宋_GB2312" w:hAnsi="仿宋_GB2312" w:eastAsia="仿宋_GB2312" w:cs="仿宋_GB2312"/>
          <w:color w:val="auto"/>
          <w:sz w:val="32"/>
          <w:szCs w:val="32"/>
          <w:highlight w:val="none"/>
        </w:rPr>
        <w:t>%。主要原因是</w:t>
      </w:r>
      <w:r>
        <w:rPr>
          <w:rFonts w:hint="eastAsia" w:ascii="仿宋_GB2312" w:hAnsi="仿宋_GB2312" w:eastAsia="仿宋_GB2312" w:cs="仿宋_GB2312"/>
          <w:color w:val="auto"/>
          <w:sz w:val="32"/>
          <w:szCs w:val="32"/>
          <w:highlight w:val="none"/>
          <w:lang w:val="en-US" w:eastAsia="zh-CN"/>
        </w:rPr>
        <w:t>2021年增加</w:t>
      </w:r>
      <w:r>
        <w:rPr>
          <w:rFonts w:hint="eastAsia" w:ascii="仿宋_GB2312" w:hAnsi="仿宋_GB2312" w:eastAsia="仿宋_GB2312" w:cs="仿宋_GB2312"/>
          <w:color w:val="auto"/>
          <w:sz w:val="32"/>
          <w:szCs w:val="32"/>
          <w:highlight w:val="none"/>
          <w:lang w:eastAsia="zh-CN"/>
        </w:rPr>
        <w:t>公务用车购置经费</w:t>
      </w:r>
      <w:r>
        <w:rPr>
          <w:rFonts w:hint="eastAsia" w:ascii="仿宋_GB2312" w:hAnsi="仿宋_GB2312" w:eastAsia="仿宋_GB2312" w:cs="仿宋_GB2312"/>
          <w:color w:val="auto"/>
          <w:sz w:val="32"/>
          <w:szCs w:val="32"/>
          <w:highlight w:val="none"/>
          <w:lang w:val="en-US" w:eastAsia="zh-CN"/>
        </w:rPr>
        <w:t>23.3万元，购置2台执法办案用特种车辆。</w:t>
      </w:r>
    </w:p>
    <w:p>
      <w:pPr>
        <w:pageBreakBefore w:val="0"/>
        <w:widowControl w:val="0"/>
        <w:kinsoku/>
        <w:wordWrap/>
        <w:overflowPunct/>
        <w:topLinePunct w:val="0"/>
        <w:bidi w:val="0"/>
        <w:snapToGrid/>
        <w:spacing w:line="576"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其中：</w:t>
      </w:r>
      <w:r>
        <w:rPr>
          <w:rFonts w:hint="eastAsia" w:ascii="仿宋_GB2312" w:hAnsi="仿宋_GB2312" w:eastAsia="仿宋_GB2312" w:cs="仿宋_GB2312"/>
          <w:b/>
          <w:color w:val="auto"/>
          <w:sz w:val="32"/>
          <w:szCs w:val="32"/>
          <w:highlight w:val="none"/>
        </w:rPr>
        <w:t>公务用车购置支出</w:t>
      </w:r>
      <w:r>
        <w:rPr>
          <w:rFonts w:hint="eastAsia" w:ascii="仿宋_GB2312" w:hAnsi="仿宋_GB2312" w:eastAsia="仿宋_GB2312" w:cs="仿宋_GB2312"/>
          <w:color w:val="auto"/>
          <w:sz w:val="32"/>
          <w:szCs w:val="32"/>
          <w:highlight w:val="none"/>
          <w:lang w:val="en-US" w:eastAsia="zh-CN"/>
        </w:rPr>
        <w:t>23.3</w:t>
      </w:r>
      <w:r>
        <w:rPr>
          <w:rFonts w:hint="eastAsia" w:ascii="仿宋_GB2312" w:hAnsi="仿宋_GB2312" w:eastAsia="仿宋_GB2312" w:cs="仿宋_GB2312"/>
          <w:color w:val="auto"/>
          <w:sz w:val="32"/>
          <w:szCs w:val="32"/>
          <w:highlight w:val="none"/>
        </w:rPr>
        <w:t>万元。全年按规定更新购置公务用车</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辆，其中：</w:t>
      </w:r>
      <w:r>
        <w:rPr>
          <w:rFonts w:hint="eastAsia" w:ascii="仿宋_GB2312" w:hAnsi="仿宋_GB2312" w:eastAsia="仿宋_GB2312" w:cs="仿宋_GB2312"/>
          <w:color w:val="auto"/>
          <w:sz w:val="32"/>
          <w:szCs w:val="32"/>
          <w:highlight w:val="none"/>
          <w:lang w:eastAsia="zh-CN"/>
        </w:rPr>
        <w:t>特种车辆</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辆、金额</w:t>
      </w:r>
      <w:r>
        <w:rPr>
          <w:rFonts w:hint="eastAsia" w:ascii="仿宋_GB2312" w:hAnsi="仿宋_GB2312" w:eastAsia="仿宋_GB2312" w:cs="仿宋_GB2312"/>
          <w:color w:val="auto"/>
          <w:sz w:val="32"/>
          <w:szCs w:val="32"/>
          <w:highlight w:val="none"/>
          <w:lang w:val="en-US" w:eastAsia="zh-CN"/>
        </w:rPr>
        <w:t>23.3</w:t>
      </w:r>
      <w:r>
        <w:rPr>
          <w:rFonts w:hint="eastAsia" w:ascii="仿宋_GB2312" w:hAnsi="仿宋_GB2312" w:eastAsia="仿宋_GB2312" w:cs="仿宋_GB2312"/>
          <w:color w:val="auto"/>
          <w:sz w:val="32"/>
          <w:szCs w:val="32"/>
          <w:highlight w:val="none"/>
        </w:rPr>
        <w:t>万元，主要用于</w:t>
      </w:r>
      <w:r>
        <w:rPr>
          <w:rFonts w:hint="eastAsia" w:ascii="仿宋_GB2312" w:hAnsi="仿宋_GB2312" w:eastAsia="仿宋_GB2312" w:cs="仿宋_GB2312"/>
          <w:color w:val="auto"/>
          <w:sz w:val="32"/>
          <w:szCs w:val="32"/>
          <w:highlight w:val="none"/>
          <w:lang w:eastAsia="zh-CN"/>
        </w:rPr>
        <w:t>执法办案工作</w:t>
      </w:r>
      <w:r>
        <w:rPr>
          <w:rFonts w:hint="eastAsia" w:ascii="仿宋_GB2312" w:hAnsi="仿宋_GB2312" w:eastAsia="仿宋_GB2312" w:cs="仿宋_GB2312"/>
          <w:color w:val="auto"/>
          <w:sz w:val="32"/>
          <w:szCs w:val="32"/>
          <w:highlight w:val="none"/>
        </w:rPr>
        <w:t>。</w:t>
      </w:r>
    </w:p>
    <w:p>
      <w:pPr>
        <w:pStyle w:val="2"/>
        <w:ind w:firstLine="640" w:firstLineChars="200"/>
        <w:rPr>
          <w:rFonts w:hint="default" w:eastAsia="仿宋_GB2312"/>
          <w:lang w:val="en-US" w:eastAsia="zh-CN"/>
        </w:rPr>
      </w:pPr>
      <w:r>
        <w:rPr>
          <w:rFonts w:hint="eastAsia" w:hAnsi="仿宋_GB2312" w:cs="仿宋_GB2312"/>
          <w:color w:val="auto"/>
          <w:sz w:val="32"/>
          <w:szCs w:val="32"/>
          <w:highlight w:val="none"/>
          <w:lang w:eastAsia="zh-CN"/>
        </w:rPr>
        <w:t>截止</w:t>
      </w:r>
      <w:r>
        <w:rPr>
          <w:rFonts w:hint="eastAsia" w:hAnsi="仿宋_GB2312" w:cs="仿宋_GB2312"/>
          <w:color w:val="auto"/>
          <w:sz w:val="32"/>
          <w:szCs w:val="32"/>
          <w:highlight w:val="none"/>
          <w:lang w:val="en-US" w:eastAsia="zh-CN"/>
        </w:rPr>
        <w:t>2021年12月底，单位共有公务用车2辆，其中：特种车辆2辆。</w:t>
      </w:r>
    </w:p>
    <w:p>
      <w:pPr>
        <w:pageBreakBefore w:val="0"/>
        <w:widowControl w:val="0"/>
        <w:kinsoku/>
        <w:wordWrap/>
        <w:overflowPunct/>
        <w:topLinePunct w:val="0"/>
        <w:bidi w:val="0"/>
        <w:snapToGrid/>
        <w:spacing w:line="576"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color w:val="auto"/>
          <w:sz w:val="32"/>
          <w:szCs w:val="32"/>
          <w:highlight w:val="none"/>
        </w:rPr>
        <w:t>公务用车运行维护费支出</w:t>
      </w:r>
      <w:r>
        <w:rPr>
          <w:rFonts w:hint="eastAsia" w:ascii="仿宋_GB2312" w:hAnsi="仿宋_GB2312" w:eastAsia="仿宋_GB2312" w:cs="仿宋_GB2312"/>
          <w:color w:val="auto"/>
          <w:sz w:val="32"/>
          <w:szCs w:val="32"/>
          <w:highlight w:val="none"/>
          <w:lang w:val="en-US" w:eastAsia="zh-CN"/>
        </w:rPr>
        <w:t>11.01</w:t>
      </w:r>
      <w:r>
        <w:rPr>
          <w:rFonts w:hint="eastAsia" w:ascii="仿宋_GB2312" w:hAnsi="仿宋_GB2312" w:eastAsia="仿宋_GB2312" w:cs="仿宋_GB2312"/>
          <w:color w:val="auto"/>
          <w:sz w:val="32"/>
          <w:szCs w:val="32"/>
          <w:highlight w:val="none"/>
        </w:rPr>
        <w:t>万元。主要用于</w:t>
      </w:r>
      <w:r>
        <w:rPr>
          <w:rFonts w:hint="eastAsia" w:ascii="仿宋_GB2312" w:hAnsi="仿宋_GB2312" w:eastAsia="仿宋_GB2312" w:cs="仿宋_GB2312"/>
          <w:color w:val="auto"/>
          <w:sz w:val="32"/>
          <w:szCs w:val="32"/>
          <w:highlight w:val="none"/>
          <w:lang w:eastAsia="zh-CN"/>
        </w:rPr>
        <w:t>开展执法办案工作</w:t>
      </w:r>
      <w:r>
        <w:rPr>
          <w:rFonts w:hint="eastAsia" w:ascii="仿宋_GB2312" w:hAnsi="仿宋_GB2312" w:eastAsia="仿宋_GB2312" w:cs="仿宋_GB2312"/>
          <w:color w:val="auto"/>
          <w:sz w:val="32"/>
          <w:szCs w:val="32"/>
          <w:highlight w:val="none"/>
        </w:rPr>
        <w:t>所需的公务用车燃料费、维修费、过路过桥费、保险费等支出。</w:t>
      </w:r>
    </w:p>
    <w:p>
      <w:pPr>
        <w:pageBreakBefore w:val="0"/>
        <w:widowControl w:val="0"/>
        <w:kinsoku/>
        <w:wordWrap/>
        <w:overflowPunct/>
        <w:topLinePunct w:val="0"/>
        <w:autoSpaceDE/>
        <w:autoSpaceDN/>
        <w:bidi w:val="0"/>
        <w:adjustRightInd/>
        <w:snapToGrid/>
        <w:spacing w:line="576" w:lineRule="exact"/>
        <w:ind w:firstLine="64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color w:val="auto"/>
          <w:sz w:val="32"/>
          <w:szCs w:val="32"/>
          <w:highlight w:val="none"/>
        </w:rPr>
        <w:t>3.公务接待费支出</w:t>
      </w:r>
      <w:r>
        <w:rPr>
          <w:rFonts w:hint="eastAsia" w:ascii="仿宋_GB2312" w:hAnsi="仿宋_GB2312" w:eastAsia="仿宋_GB2312" w:cs="仿宋_GB2312"/>
          <w:color w:val="auto"/>
          <w:sz w:val="32"/>
          <w:szCs w:val="32"/>
          <w:highlight w:val="none"/>
          <w:lang w:val="en-US" w:eastAsia="zh-CN"/>
        </w:rPr>
        <w:t>0.67</w:t>
      </w:r>
      <w:r>
        <w:rPr>
          <w:rFonts w:hint="eastAsia" w:ascii="仿宋_GB2312" w:hAnsi="仿宋_GB2312" w:eastAsia="仿宋_GB2312" w:cs="仿宋_GB2312"/>
          <w:color w:val="auto"/>
          <w:sz w:val="32"/>
          <w:szCs w:val="32"/>
          <w:highlight w:val="none"/>
        </w:rPr>
        <w:t>万元，</w:t>
      </w:r>
      <w:r>
        <w:rPr>
          <w:rStyle w:val="15"/>
          <w:rFonts w:hint="eastAsia" w:ascii="仿宋_GB2312" w:hAnsi="仿宋_GB2312" w:eastAsia="仿宋_GB2312" w:cs="仿宋_GB2312"/>
          <w:b w:val="0"/>
          <w:bCs/>
          <w:color w:val="auto"/>
          <w:sz w:val="32"/>
          <w:szCs w:val="32"/>
          <w:highlight w:val="none"/>
        </w:rPr>
        <w:t>完成预算</w:t>
      </w:r>
      <w:r>
        <w:rPr>
          <w:rStyle w:val="15"/>
          <w:rFonts w:hint="eastAsia" w:ascii="仿宋_GB2312" w:hAnsi="仿宋_GB2312" w:eastAsia="仿宋_GB2312" w:cs="仿宋_GB2312"/>
          <w:b w:val="0"/>
          <w:bCs/>
          <w:color w:val="auto"/>
          <w:sz w:val="32"/>
          <w:szCs w:val="32"/>
          <w:highlight w:val="none"/>
          <w:lang w:val="en-US" w:eastAsia="zh-CN"/>
        </w:rPr>
        <w:t>100</w:t>
      </w:r>
      <w:r>
        <w:rPr>
          <w:rStyle w:val="15"/>
          <w:rFonts w:hint="eastAsia" w:ascii="仿宋_GB2312" w:hAnsi="仿宋_GB2312" w:eastAsia="仿宋_GB2312" w:cs="仿宋_GB2312"/>
          <w:b w:val="0"/>
          <w:bCs/>
          <w:color w:val="auto"/>
          <w:sz w:val="32"/>
          <w:szCs w:val="32"/>
          <w:highlight w:val="none"/>
        </w:rPr>
        <w:t>%。</w:t>
      </w:r>
      <w:r>
        <w:rPr>
          <w:rFonts w:hint="eastAsia" w:ascii="仿宋_GB2312" w:hAnsi="仿宋_GB2312" w:eastAsia="仿宋_GB2312" w:cs="仿宋_GB2312"/>
          <w:color w:val="auto"/>
          <w:sz w:val="32"/>
          <w:szCs w:val="32"/>
          <w:highlight w:val="none"/>
        </w:rPr>
        <w:t>公务接待费支出决算比20</w:t>
      </w:r>
      <w:r>
        <w:rPr>
          <w:rFonts w:hint="eastAsia" w:ascii="仿宋_GB2312" w:hAnsi="仿宋_GB2312" w:eastAsia="仿宋_GB2312" w:cs="仿宋_GB2312"/>
          <w:color w:val="auto"/>
          <w:sz w:val="32"/>
          <w:szCs w:val="32"/>
          <w:highlight w:val="none"/>
          <w:lang w:val="en-US" w:eastAsia="zh-CN"/>
        </w:rPr>
        <w:t>20</w:t>
      </w:r>
      <w:r>
        <w:rPr>
          <w:rFonts w:hint="eastAsia" w:ascii="仿宋_GB2312" w:hAnsi="仿宋_GB2312" w:eastAsia="仿宋_GB2312" w:cs="仿宋_GB2312"/>
          <w:color w:val="auto"/>
          <w:sz w:val="32"/>
          <w:szCs w:val="32"/>
          <w:highlight w:val="none"/>
        </w:rPr>
        <w:t>年增加</w:t>
      </w:r>
      <w:r>
        <w:rPr>
          <w:rFonts w:hint="eastAsia" w:ascii="仿宋_GB2312" w:hAnsi="仿宋_GB2312" w:eastAsia="仿宋_GB2312" w:cs="仿宋_GB2312"/>
          <w:color w:val="auto"/>
          <w:sz w:val="32"/>
          <w:szCs w:val="32"/>
          <w:highlight w:val="none"/>
          <w:lang w:val="en-US" w:eastAsia="zh-CN"/>
        </w:rPr>
        <w:t>0.35</w:t>
      </w:r>
      <w:r>
        <w:rPr>
          <w:rFonts w:hint="eastAsia" w:ascii="仿宋_GB2312" w:hAnsi="仿宋_GB2312" w:eastAsia="仿宋_GB2312" w:cs="仿宋_GB2312"/>
          <w:color w:val="auto"/>
          <w:sz w:val="32"/>
          <w:szCs w:val="32"/>
          <w:highlight w:val="none"/>
        </w:rPr>
        <w:t>万元，增长</w:t>
      </w:r>
      <w:r>
        <w:rPr>
          <w:rFonts w:hint="eastAsia" w:ascii="仿宋_GB2312" w:hAnsi="仿宋_GB2312" w:eastAsia="仿宋_GB2312" w:cs="仿宋_GB2312"/>
          <w:color w:val="auto"/>
          <w:sz w:val="32"/>
          <w:szCs w:val="32"/>
          <w:highlight w:val="none"/>
          <w:lang w:val="en-US" w:eastAsia="zh-CN"/>
        </w:rPr>
        <w:t>109</w:t>
      </w:r>
      <w:r>
        <w:rPr>
          <w:rFonts w:hint="eastAsia" w:ascii="仿宋_GB2312" w:hAnsi="仿宋_GB2312" w:eastAsia="仿宋_GB2312" w:cs="仿宋_GB2312"/>
          <w:color w:val="auto"/>
          <w:sz w:val="32"/>
          <w:szCs w:val="32"/>
          <w:highlight w:val="none"/>
        </w:rPr>
        <w:t>%。主要原因是</w:t>
      </w:r>
      <w:r>
        <w:rPr>
          <w:rFonts w:hint="eastAsia" w:ascii="仿宋_GB2312" w:hAnsi="仿宋_GB2312" w:eastAsia="仿宋_GB2312" w:cs="仿宋_GB2312"/>
          <w:color w:val="000000"/>
          <w:sz w:val="32"/>
          <w:szCs w:val="32"/>
          <w:lang w:eastAsia="zh-CN"/>
        </w:rPr>
        <w:t>国内公务接待批次和人次增加</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auto"/>
          <w:sz w:val="32"/>
          <w:szCs w:val="32"/>
          <w:highlight w:val="none"/>
        </w:rPr>
        <w:t>其中：</w:t>
      </w:r>
    </w:p>
    <w:p>
      <w:pPr>
        <w:pageBreakBefore w:val="0"/>
        <w:widowControl w:val="0"/>
        <w:kinsoku/>
        <w:wordWrap/>
        <w:overflowPunct/>
        <w:topLinePunct w:val="0"/>
        <w:bidi w:val="0"/>
        <w:snapToGrid/>
        <w:spacing w:line="576" w:lineRule="exact"/>
        <w:ind w:firstLine="64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color w:val="auto"/>
          <w:sz w:val="32"/>
          <w:szCs w:val="32"/>
          <w:highlight w:val="none"/>
        </w:rPr>
        <w:t>国内公务接待支出</w:t>
      </w:r>
      <w:r>
        <w:rPr>
          <w:rFonts w:hint="eastAsia" w:ascii="仿宋_GB2312" w:hAnsi="仿宋_GB2312" w:eastAsia="仿宋_GB2312" w:cs="仿宋_GB2312"/>
          <w:color w:val="auto"/>
          <w:sz w:val="32"/>
          <w:szCs w:val="32"/>
          <w:highlight w:val="none"/>
          <w:lang w:val="en-US" w:eastAsia="zh-CN"/>
        </w:rPr>
        <w:t>0.67</w:t>
      </w:r>
      <w:r>
        <w:rPr>
          <w:rFonts w:hint="eastAsia" w:ascii="仿宋_GB2312" w:hAnsi="仿宋_GB2312" w:eastAsia="仿宋_GB2312" w:cs="仿宋_GB2312"/>
          <w:color w:val="auto"/>
          <w:sz w:val="32"/>
          <w:szCs w:val="32"/>
          <w:highlight w:val="none"/>
        </w:rPr>
        <w:t>万元，主要用于执行公务、开展业务活动开支的用餐费。国内公务接待</w:t>
      </w:r>
      <w:r>
        <w:rPr>
          <w:rFonts w:hint="eastAsia" w:ascii="仿宋_GB2312" w:hAnsi="仿宋_GB2312" w:eastAsia="仿宋_GB2312" w:cs="仿宋_GB2312"/>
          <w:color w:val="auto"/>
          <w:sz w:val="32"/>
          <w:szCs w:val="32"/>
          <w:highlight w:val="none"/>
          <w:lang w:val="en-US" w:eastAsia="zh-CN"/>
        </w:rPr>
        <w:t>7</w:t>
      </w:r>
      <w:r>
        <w:rPr>
          <w:rFonts w:hint="eastAsia" w:ascii="仿宋_GB2312" w:hAnsi="仿宋_GB2312" w:eastAsia="仿宋_GB2312" w:cs="仿宋_GB2312"/>
          <w:color w:val="auto"/>
          <w:sz w:val="32"/>
          <w:szCs w:val="32"/>
          <w:highlight w:val="none"/>
        </w:rPr>
        <w:t>批次，</w:t>
      </w:r>
      <w:r>
        <w:rPr>
          <w:rFonts w:hint="eastAsia" w:ascii="仿宋_GB2312" w:hAnsi="仿宋_GB2312" w:eastAsia="仿宋_GB2312" w:cs="仿宋_GB2312"/>
          <w:color w:val="auto"/>
          <w:sz w:val="32"/>
          <w:szCs w:val="32"/>
          <w:highlight w:val="none"/>
          <w:lang w:val="en-US" w:eastAsia="zh-CN"/>
        </w:rPr>
        <w:t>42</w:t>
      </w:r>
      <w:r>
        <w:rPr>
          <w:rFonts w:hint="eastAsia" w:ascii="仿宋_GB2312" w:hAnsi="仿宋_GB2312" w:eastAsia="仿宋_GB2312" w:cs="仿宋_GB2312"/>
          <w:color w:val="auto"/>
          <w:sz w:val="32"/>
          <w:szCs w:val="32"/>
          <w:highlight w:val="none"/>
        </w:rPr>
        <w:t>人次（不包括陪同人员），共计支出</w:t>
      </w:r>
      <w:r>
        <w:rPr>
          <w:rFonts w:hint="eastAsia" w:ascii="仿宋_GB2312" w:hAnsi="仿宋_GB2312" w:eastAsia="仿宋_GB2312" w:cs="仿宋_GB2312"/>
          <w:color w:val="auto"/>
          <w:sz w:val="32"/>
          <w:szCs w:val="32"/>
          <w:highlight w:val="none"/>
          <w:lang w:val="en-US" w:eastAsia="zh-CN"/>
        </w:rPr>
        <w:t>0.67</w:t>
      </w:r>
      <w:r>
        <w:rPr>
          <w:rFonts w:hint="eastAsia" w:ascii="仿宋_GB2312" w:hAnsi="仿宋_GB2312" w:eastAsia="仿宋_GB2312" w:cs="仿宋_GB2312"/>
          <w:color w:val="auto"/>
          <w:sz w:val="32"/>
          <w:szCs w:val="32"/>
          <w:highlight w:val="none"/>
        </w:rPr>
        <w:t>万元，具体内容包括：</w:t>
      </w:r>
      <w:r>
        <w:rPr>
          <w:rFonts w:hint="eastAsia" w:ascii="仿宋_GB2312" w:hAnsi="仿宋_GB2312" w:eastAsia="仿宋_GB2312" w:cs="仿宋_GB2312"/>
          <w:color w:val="auto"/>
          <w:sz w:val="32"/>
          <w:szCs w:val="32"/>
          <w:highlight w:val="none"/>
          <w:lang w:eastAsia="zh-CN"/>
        </w:rPr>
        <w:t>省文化和旅游厅综合执法监督局开展</w:t>
      </w:r>
      <w:r>
        <w:rPr>
          <w:rFonts w:hint="eastAsia" w:ascii="仿宋_GB2312" w:hAnsi="仿宋_GB2312" w:eastAsia="仿宋_GB2312" w:cs="仿宋_GB2312"/>
          <w:color w:val="auto"/>
          <w:sz w:val="32"/>
          <w:szCs w:val="32"/>
          <w:highlight w:val="none"/>
          <w:lang w:val="en-US" w:eastAsia="zh-CN"/>
        </w:rPr>
        <w:t>2021年元旦节前后文旅市场综合执法专项重点抽查接待550元、</w:t>
      </w:r>
      <w:r>
        <w:rPr>
          <w:rFonts w:hint="eastAsia" w:ascii="仿宋_GB2312" w:hAnsi="仿宋_GB2312" w:eastAsia="仿宋_GB2312" w:cs="仿宋_GB2312"/>
          <w:color w:val="auto"/>
          <w:sz w:val="32"/>
          <w:szCs w:val="32"/>
          <w:highlight w:val="none"/>
          <w:lang w:eastAsia="zh-CN"/>
        </w:rPr>
        <w:t>省文化和旅游厅综合执法监督局开展疫情常态化防控交叉执法检查接待</w:t>
      </w:r>
      <w:r>
        <w:rPr>
          <w:rFonts w:hint="eastAsia" w:ascii="仿宋_GB2312" w:hAnsi="仿宋_GB2312" w:eastAsia="仿宋_GB2312" w:cs="仿宋_GB2312"/>
          <w:color w:val="auto"/>
          <w:sz w:val="32"/>
          <w:szCs w:val="32"/>
          <w:highlight w:val="none"/>
          <w:lang w:val="en-US" w:eastAsia="zh-CN"/>
        </w:rPr>
        <w:t>1090元、</w:t>
      </w:r>
      <w:r>
        <w:rPr>
          <w:rFonts w:hint="eastAsia" w:ascii="仿宋_GB2312" w:hAnsi="仿宋_GB2312" w:eastAsia="仿宋_GB2312" w:cs="仿宋_GB2312"/>
          <w:color w:val="auto"/>
          <w:sz w:val="32"/>
          <w:szCs w:val="32"/>
          <w:highlight w:val="none"/>
          <w:lang w:eastAsia="zh-CN"/>
        </w:rPr>
        <w:t>省文化和旅游厅综合执法监督局开展</w:t>
      </w:r>
      <w:r>
        <w:rPr>
          <w:rFonts w:hint="eastAsia" w:ascii="仿宋_GB2312" w:hAnsi="仿宋_GB2312" w:eastAsia="仿宋_GB2312" w:cs="仿宋_GB2312"/>
          <w:color w:val="auto"/>
          <w:sz w:val="32"/>
          <w:szCs w:val="32"/>
          <w:highlight w:val="none"/>
          <w:lang w:val="en-US" w:eastAsia="zh-CN"/>
        </w:rPr>
        <w:t>2020年汛期暑假文旅市场督导接待980元、</w:t>
      </w:r>
      <w:r>
        <w:rPr>
          <w:rFonts w:hint="eastAsia" w:ascii="仿宋_GB2312" w:hAnsi="仿宋_GB2312" w:eastAsia="仿宋_GB2312" w:cs="仿宋_GB2312"/>
          <w:color w:val="auto"/>
          <w:sz w:val="32"/>
          <w:szCs w:val="32"/>
          <w:highlight w:val="none"/>
          <w:lang w:eastAsia="zh-CN"/>
        </w:rPr>
        <w:t>省文化和旅游厅综合执法监督局开展</w:t>
      </w:r>
      <w:r>
        <w:rPr>
          <w:rFonts w:hint="eastAsia" w:ascii="仿宋_GB2312" w:hAnsi="仿宋_GB2312" w:eastAsia="仿宋_GB2312" w:cs="仿宋_GB2312"/>
          <w:color w:val="auto"/>
          <w:sz w:val="32"/>
          <w:szCs w:val="32"/>
          <w:highlight w:val="none"/>
          <w:lang w:val="en-US" w:eastAsia="zh-CN"/>
        </w:rPr>
        <w:t>2021年春节前后文旅市场专项执法检查接待660元、</w:t>
      </w:r>
      <w:r>
        <w:rPr>
          <w:rFonts w:hint="eastAsia" w:ascii="仿宋_GB2312" w:hAnsi="仿宋_GB2312" w:eastAsia="仿宋_GB2312" w:cs="仿宋_GB2312"/>
          <w:color w:val="auto"/>
          <w:sz w:val="32"/>
          <w:szCs w:val="32"/>
          <w:highlight w:val="none"/>
          <w:lang w:eastAsia="zh-CN"/>
        </w:rPr>
        <w:t>省文化和旅游厅综合执法监督局开展“奋斗一百天、献礼一百年”执法专项保障行动交叉检查接待</w:t>
      </w:r>
      <w:r>
        <w:rPr>
          <w:rFonts w:hint="eastAsia" w:ascii="仿宋_GB2312" w:hAnsi="仿宋_GB2312" w:eastAsia="仿宋_GB2312" w:cs="仿宋_GB2312"/>
          <w:color w:val="auto"/>
          <w:sz w:val="32"/>
          <w:szCs w:val="32"/>
          <w:highlight w:val="none"/>
          <w:lang w:val="en-US" w:eastAsia="zh-CN"/>
        </w:rPr>
        <w:t>1319元、</w:t>
      </w:r>
      <w:r>
        <w:rPr>
          <w:rFonts w:hint="eastAsia" w:ascii="仿宋_GB2312" w:hAnsi="仿宋_GB2312" w:eastAsia="仿宋_GB2312" w:cs="仿宋_GB2312"/>
          <w:color w:val="auto"/>
          <w:sz w:val="32"/>
          <w:szCs w:val="32"/>
          <w:highlight w:val="none"/>
          <w:lang w:eastAsia="zh-CN"/>
        </w:rPr>
        <w:t>重庆市南川区执法支队来广考察学习接待</w:t>
      </w:r>
      <w:r>
        <w:rPr>
          <w:rFonts w:hint="eastAsia" w:ascii="仿宋_GB2312" w:hAnsi="仿宋_GB2312" w:eastAsia="仿宋_GB2312" w:cs="仿宋_GB2312"/>
          <w:color w:val="auto"/>
          <w:sz w:val="32"/>
          <w:szCs w:val="32"/>
          <w:highlight w:val="none"/>
          <w:lang w:val="en-US" w:eastAsia="zh-CN"/>
        </w:rPr>
        <w:t>1320元、</w:t>
      </w:r>
      <w:r>
        <w:rPr>
          <w:rFonts w:hint="eastAsia" w:ascii="仿宋_GB2312" w:hAnsi="仿宋_GB2312" w:eastAsia="仿宋_GB2312" w:cs="仿宋_GB2312"/>
          <w:color w:val="auto"/>
          <w:sz w:val="32"/>
          <w:szCs w:val="32"/>
          <w:highlight w:val="none"/>
          <w:lang w:eastAsia="zh-CN"/>
        </w:rPr>
        <w:t>省文化和旅游厅综合执法监督局开展</w:t>
      </w:r>
      <w:r>
        <w:rPr>
          <w:rFonts w:hint="eastAsia" w:ascii="仿宋_GB2312" w:hAnsi="仿宋_GB2312" w:eastAsia="仿宋_GB2312" w:cs="仿宋_GB2312"/>
          <w:color w:val="auto"/>
          <w:sz w:val="32"/>
          <w:szCs w:val="32"/>
          <w:highlight w:val="none"/>
          <w:lang w:val="en-US" w:eastAsia="zh-CN"/>
        </w:rPr>
        <w:t>2021年国庆节文旅市场专项重点抽查接待770元</w:t>
      </w:r>
      <w:r>
        <w:rPr>
          <w:rFonts w:hint="eastAsia" w:ascii="仿宋_GB2312" w:hAnsi="仿宋_GB2312" w:eastAsia="仿宋_GB2312" w:cs="仿宋_GB2312"/>
          <w:color w:val="auto"/>
          <w:sz w:val="32"/>
          <w:szCs w:val="32"/>
          <w:highlight w:val="none"/>
        </w:rPr>
        <w:t>。</w:t>
      </w:r>
    </w:p>
    <w:p>
      <w:pPr>
        <w:pStyle w:val="4"/>
        <w:keepNext/>
        <w:keepLines/>
        <w:pageBreakBefore w:val="0"/>
        <w:widowControl w:val="0"/>
        <w:numPr>
          <w:ilvl w:val="0"/>
          <w:numId w:val="0"/>
        </w:numPr>
        <w:kinsoku/>
        <w:wordWrap/>
        <w:overflowPunct/>
        <w:topLinePunct w:val="0"/>
        <w:autoSpaceDE/>
        <w:autoSpaceDN/>
        <w:bidi w:val="0"/>
        <w:adjustRightInd/>
        <w:snapToGrid/>
        <w:spacing w:before="0" w:after="0" w:line="576" w:lineRule="exact"/>
        <w:ind w:firstLine="640" w:firstLineChars="200"/>
        <w:textAlignment w:val="auto"/>
        <w:rPr>
          <w:rFonts w:hint="eastAsia" w:ascii="SimHei" w:hAnsi="SimHei" w:eastAsia="SimHei" w:cs="SimHei"/>
          <w:b w:val="0"/>
          <w:bCs w:val="0"/>
          <w:lang w:val="en-US" w:eastAsia="zh-CN"/>
        </w:rPr>
      </w:pPr>
      <w:bookmarkStart w:id="75" w:name="_Toc15396610"/>
      <w:bookmarkStart w:id="76" w:name="_Toc28821"/>
      <w:bookmarkStart w:id="77" w:name="_Toc15377218"/>
      <w:r>
        <w:rPr>
          <w:rFonts w:hint="eastAsia" w:ascii="SimHei" w:hAnsi="SimHei" w:eastAsia="SimHei" w:cs="SimHei"/>
          <w:b w:val="0"/>
          <w:bCs w:val="0"/>
          <w:lang w:val="en-US" w:eastAsia="zh-CN"/>
        </w:rPr>
        <w:t>八、政府性基金预算支出决算情况说明</w:t>
      </w:r>
      <w:bookmarkEnd w:id="75"/>
      <w:bookmarkEnd w:id="76"/>
      <w:bookmarkEnd w:id="77"/>
    </w:p>
    <w:p>
      <w:pPr>
        <w:pageBreakBefore w:val="0"/>
        <w:widowControl w:val="0"/>
        <w:kinsoku/>
        <w:wordWrap/>
        <w:overflowPunct/>
        <w:topLinePunct w:val="0"/>
        <w:bidi w:val="0"/>
        <w:snapToGrid/>
        <w:spacing w:line="576" w:lineRule="exact"/>
        <w:ind w:firstLine="64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20</w:t>
      </w:r>
      <w:r>
        <w:rPr>
          <w:rFonts w:hint="eastAsia" w:ascii="仿宋_GB2312" w:hAnsi="仿宋_GB2312" w:eastAsia="仿宋_GB2312" w:cs="仿宋_GB2312"/>
          <w:color w:val="auto"/>
          <w:sz w:val="32"/>
          <w:szCs w:val="32"/>
          <w:highlight w:val="none"/>
          <w:lang w:val="en-US" w:eastAsia="zh-CN"/>
        </w:rPr>
        <w:t>21</w:t>
      </w:r>
      <w:r>
        <w:rPr>
          <w:rFonts w:hint="eastAsia" w:ascii="仿宋_GB2312" w:hAnsi="仿宋_GB2312" w:eastAsia="仿宋_GB2312" w:cs="仿宋_GB2312"/>
          <w:color w:val="auto"/>
          <w:sz w:val="32"/>
          <w:szCs w:val="32"/>
          <w:highlight w:val="none"/>
        </w:rPr>
        <w:t>年政府性基金预算</w:t>
      </w:r>
      <w:r>
        <w:rPr>
          <w:rFonts w:hint="eastAsia" w:ascii="仿宋_GB2312" w:hAnsi="仿宋_GB2312" w:eastAsia="仿宋_GB2312" w:cs="仿宋_GB2312"/>
          <w:color w:val="auto"/>
          <w:sz w:val="32"/>
          <w:szCs w:val="32"/>
          <w:highlight w:val="none"/>
          <w:lang w:eastAsia="zh-CN"/>
        </w:rPr>
        <w:t>财政</w:t>
      </w:r>
      <w:r>
        <w:rPr>
          <w:rFonts w:hint="eastAsia" w:ascii="仿宋_GB2312" w:hAnsi="仿宋_GB2312" w:eastAsia="仿宋_GB2312" w:cs="仿宋_GB2312"/>
          <w:color w:val="auto"/>
          <w:sz w:val="32"/>
          <w:szCs w:val="32"/>
          <w:highlight w:val="none"/>
        </w:rPr>
        <w:t>拨款支出</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s="仿宋_GB2312"/>
          <w:sz w:val="32"/>
          <w:szCs w:val="32"/>
        </w:rPr>
        <w:t>2021年本单位未在政府性基金预算拨款安排“三公经费”支出。</w:t>
      </w:r>
    </w:p>
    <w:p>
      <w:pPr>
        <w:pStyle w:val="4"/>
        <w:keepNext/>
        <w:keepLines/>
        <w:pageBreakBefore w:val="0"/>
        <w:widowControl w:val="0"/>
        <w:numPr>
          <w:ilvl w:val="0"/>
          <w:numId w:val="0"/>
        </w:numPr>
        <w:kinsoku/>
        <w:wordWrap/>
        <w:overflowPunct/>
        <w:topLinePunct w:val="0"/>
        <w:autoSpaceDE/>
        <w:autoSpaceDN/>
        <w:bidi w:val="0"/>
        <w:adjustRightInd/>
        <w:snapToGrid/>
        <w:spacing w:before="0" w:after="0" w:line="576" w:lineRule="exact"/>
        <w:ind w:firstLine="640" w:firstLineChars="200"/>
        <w:textAlignment w:val="auto"/>
        <w:rPr>
          <w:rFonts w:hint="eastAsia" w:ascii="SimHei" w:hAnsi="SimHei" w:eastAsia="SimHei" w:cs="SimHei"/>
          <w:b w:val="0"/>
          <w:bCs w:val="0"/>
          <w:lang w:val="en-US" w:eastAsia="zh-CN"/>
        </w:rPr>
      </w:pPr>
      <w:bookmarkStart w:id="78" w:name="_Toc15377219"/>
      <w:bookmarkStart w:id="79" w:name="_Toc15396611"/>
      <w:bookmarkStart w:id="80" w:name="_Toc22202"/>
      <w:r>
        <w:rPr>
          <w:rFonts w:hint="eastAsia" w:ascii="SimHei" w:hAnsi="SimHei" w:eastAsia="SimHei" w:cs="SimHei"/>
          <w:b w:val="0"/>
          <w:bCs w:val="0"/>
          <w:lang w:val="en-US" w:eastAsia="zh-CN"/>
        </w:rPr>
        <w:t>九、国有资本经营预算支出决算情况说明</w:t>
      </w:r>
      <w:bookmarkEnd w:id="78"/>
      <w:bookmarkEnd w:id="79"/>
      <w:bookmarkEnd w:id="80"/>
    </w:p>
    <w:p>
      <w:pPr>
        <w:pageBreakBefore w:val="0"/>
        <w:widowControl w:val="0"/>
        <w:kinsoku/>
        <w:wordWrap/>
        <w:overflowPunct/>
        <w:topLinePunct w:val="0"/>
        <w:bidi w:val="0"/>
        <w:snapToGrid/>
        <w:spacing w:line="576" w:lineRule="exact"/>
        <w:ind w:firstLine="640"/>
        <w:textAlignment w:val="auto"/>
        <w:rPr>
          <w:rFonts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年国有资本经营预算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pPr>
        <w:pStyle w:val="4"/>
        <w:keepNext/>
        <w:keepLines/>
        <w:pageBreakBefore w:val="0"/>
        <w:widowControl w:val="0"/>
        <w:numPr>
          <w:ilvl w:val="0"/>
          <w:numId w:val="0"/>
        </w:numPr>
        <w:kinsoku/>
        <w:wordWrap/>
        <w:overflowPunct/>
        <w:topLinePunct w:val="0"/>
        <w:autoSpaceDE/>
        <w:autoSpaceDN/>
        <w:bidi w:val="0"/>
        <w:adjustRightInd/>
        <w:snapToGrid/>
        <w:spacing w:before="0" w:after="0" w:line="576" w:lineRule="exact"/>
        <w:ind w:firstLine="640" w:firstLineChars="200"/>
        <w:textAlignment w:val="auto"/>
        <w:rPr>
          <w:rFonts w:hint="eastAsia" w:ascii="SimHei" w:hAnsi="SimHei" w:eastAsia="SimHei" w:cs="SimHei"/>
          <w:b w:val="0"/>
          <w:bCs w:val="0"/>
          <w:lang w:val="en-US" w:eastAsia="zh-CN"/>
        </w:rPr>
      </w:pPr>
      <w:bookmarkStart w:id="81" w:name="_Toc22351"/>
      <w:bookmarkStart w:id="82" w:name="_Toc15396612"/>
      <w:bookmarkStart w:id="83" w:name="_Toc15377221"/>
      <w:r>
        <w:rPr>
          <w:rFonts w:hint="eastAsia" w:ascii="SimHei" w:hAnsi="SimHei" w:eastAsia="SimHei" w:cs="SimHei"/>
          <w:b w:val="0"/>
          <w:bCs w:val="0"/>
          <w:lang w:val="en-US" w:eastAsia="zh-CN"/>
        </w:rPr>
        <w:t>十、预算绩效管理情况</w:t>
      </w:r>
      <w:bookmarkEnd w:id="81"/>
    </w:p>
    <w:p>
      <w:pPr>
        <w:pageBreakBefore w:val="0"/>
        <w:widowControl w:val="0"/>
        <w:kinsoku/>
        <w:wordWrap/>
        <w:overflowPunct/>
        <w:topLinePunct w:val="0"/>
        <w:bidi w:val="0"/>
        <w:snapToGrid/>
        <w:spacing w:line="576" w:lineRule="exact"/>
        <w:ind w:firstLine="640" w:firstLineChars="200"/>
        <w:textAlignment w:val="auto"/>
        <w:rPr>
          <w:rFonts w:hint="eastAsia"/>
        </w:rPr>
      </w:pPr>
      <w:r>
        <w:rPr>
          <w:rFonts w:hint="eastAsia" w:ascii="仿宋_GB2312" w:hAnsi="仿宋_GB2312" w:eastAsia="仿宋_GB2312" w:cs="仿宋_GB2312"/>
          <w:color w:val="auto"/>
          <w:sz w:val="32"/>
          <w:szCs w:val="32"/>
          <w:highlight w:val="none"/>
        </w:rPr>
        <w:t>根据预算绩效管理要求，本单位在</w:t>
      </w:r>
      <w:r>
        <w:rPr>
          <w:rFonts w:hint="eastAsia" w:ascii="仿宋_GB2312" w:hAnsi="仿宋_GB2312" w:eastAsia="仿宋_GB2312" w:cs="仿宋_GB2312"/>
          <w:color w:val="auto"/>
          <w:sz w:val="32"/>
          <w:szCs w:val="32"/>
          <w:highlight w:val="none"/>
          <w:lang w:val="en-US" w:eastAsia="zh-CN"/>
        </w:rPr>
        <w:t>2021年度</w:t>
      </w:r>
      <w:r>
        <w:rPr>
          <w:rFonts w:hint="eastAsia" w:ascii="仿宋_GB2312" w:hAnsi="仿宋_GB2312" w:eastAsia="仿宋_GB2312" w:cs="仿宋_GB2312"/>
          <w:color w:val="auto"/>
          <w:sz w:val="32"/>
          <w:szCs w:val="32"/>
          <w:highlight w:val="none"/>
        </w:rPr>
        <w:t>预算编制阶段，组织对执法办案宣传培训信息化建设经费项目</w:t>
      </w:r>
      <w:r>
        <w:rPr>
          <w:rFonts w:hint="eastAsia" w:ascii="仿宋_GB2312" w:hAnsi="仿宋_GB2312" w:eastAsia="仿宋_GB2312" w:cs="仿宋_GB2312"/>
          <w:color w:val="auto"/>
          <w:sz w:val="32"/>
          <w:szCs w:val="32"/>
          <w:highlight w:val="none"/>
          <w:lang w:eastAsia="zh-CN"/>
        </w:rPr>
        <w:t>和特种车辆购置经费</w:t>
      </w:r>
      <w:r>
        <w:rPr>
          <w:rFonts w:hint="eastAsia" w:ascii="仿宋_GB2312" w:hAnsi="仿宋_GB2312" w:eastAsia="仿宋_GB2312" w:cs="仿宋_GB2312"/>
          <w:color w:val="auto"/>
          <w:sz w:val="32"/>
          <w:szCs w:val="32"/>
          <w:highlight w:val="none"/>
        </w:rPr>
        <w:t>项目</w:t>
      </w:r>
      <w:r>
        <w:rPr>
          <w:rFonts w:hint="eastAsia" w:ascii="仿宋_GB2312" w:hAnsi="仿宋_GB2312" w:eastAsia="仿宋_GB2312" w:cs="仿宋_GB2312"/>
          <w:color w:val="auto"/>
          <w:sz w:val="32"/>
          <w:szCs w:val="32"/>
          <w:highlight w:val="none"/>
          <w:lang w:val="en-US" w:eastAsia="zh-CN"/>
        </w:rPr>
        <w:t>2个项目</w:t>
      </w:r>
      <w:r>
        <w:rPr>
          <w:rFonts w:hint="eastAsia" w:ascii="仿宋_GB2312" w:hAnsi="仿宋_GB2312" w:eastAsia="仿宋_GB2312" w:cs="仿宋_GB2312"/>
          <w:color w:val="auto"/>
          <w:sz w:val="32"/>
          <w:szCs w:val="32"/>
          <w:highlight w:val="none"/>
        </w:rPr>
        <w:t>开展了预算事前绩效评估，对</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个项目编制了绩效目标，年终执行完毕后，对</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个项目开展了绩效自评</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2021年部门预算项目绩效目标自评表见附件（第四部分）</w:t>
      </w:r>
      <w:r>
        <w:rPr>
          <w:rFonts w:hint="eastAsia" w:ascii="仿宋_GB2312" w:hAnsi="仿宋_GB2312" w:eastAsia="仿宋_GB2312" w:cs="仿宋_GB2312"/>
          <w:color w:val="auto"/>
          <w:sz w:val="32"/>
          <w:szCs w:val="32"/>
          <w:highlight w:val="none"/>
        </w:rPr>
        <w:t>。</w:t>
      </w:r>
    </w:p>
    <w:p>
      <w:pPr>
        <w:pStyle w:val="4"/>
        <w:keepNext/>
        <w:keepLines/>
        <w:pageBreakBefore w:val="0"/>
        <w:widowControl w:val="0"/>
        <w:numPr>
          <w:ilvl w:val="0"/>
          <w:numId w:val="0"/>
        </w:numPr>
        <w:kinsoku/>
        <w:wordWrap/>
        <w:overflowPunct/>
        <w:topLinePunct w:val="0"/>
        <w:autoSpaceDE/>
        <w:autoSpaceDN/>
        <w:bidi w:val="0"/>
        <w:adjustRightInd/>
        <w:snapToGrid/>
        <w:spacing w:before="0" w:after="0" w:line="576" w:lineRule="exact"/>
        <w:ind w:firstLine="640" w:firstLineChars="200"/>
        <w:textAlignment w:val="auto"/>
        <w:outlineLvl w:val="2"/>
        <w:rPr>
          <w:rFonts w:hint="eastAsia" w:ascii="SimHei" w:hAnsi="SimHei" w:eastAsia="SimHei" w:cs="SimHei"/>
          <w:b w:val="0"/>
          <w:bCs w:val="0"/>
          <w:lang w:val="en-US" w:eastAsia="zh-CN"/>
        </w:rPr>
      </w:pPr>
      <w:bookmarkStart w:id="84" w:name="_Toc20273"/>
      <w:r>
        <w:rPr>
          <w:rFonts w:hint="eastAsia" w:ascii="SimHei" w:hAnsi="SimHei" w:eastAsia="SimHei" w:cs="SimHei"/>
          <w:b w:val="0"/>
          <w:bCs w:val="0"/>
          <w:lang w:val="en-US" w:eastAsia="zh-CN"/>
        </w:rPr>
        <w:t>十一其他重要事项的情况说明</w:t>
      </w:r>
      <w:bookmarkEnd w:id="82"/>
      <w:bookmarkEnd w:id="83"/>
      <w:bookmarkEnd w:id="84"/>
    </w:p>
    <w:p>
      <w:pPr>
        <w:pStyle w:val="5"/>
        <w:keepNext/>
        <w:keepLines/>
        <w:pageBreakBefore w:val="0"/>
        <w:widowControl w:val="0"/>
        <w:kinsoku/>
        <w:wordWrap/>
        <w:overflowPunct/>
        <w:topLinePunct w:val="0"/>
        <w:autoSpaceDE/>
        <w:autoSpaceDN/>
        <w:bidi w:val="0"/>
        <w:adjustRightInd/>
        <w:snapToGrid/>
        <w:spacing w:before="0" w:after="0" w:line="576" w:lineRule="exact"/>
        <w:ind w:firstLine="643" w:firstLineChars="200"/>
        <w:textAlignment w:val="auto"/>
        <w:rPr>
          <w:rFonts w:hint="eastAsia" w:ascii="楷体_GB2312" w:hAnsi="楷体_GB2312" w:eastAsia="楷体_GB2312" w:cs="楷体_GB2312"/>
        </w:rPr>
      </w:pPr>
      <w:bookmarkStart w:id="85" w:name="_Toc664"/>
      <w:bookmarkStart w:id="86" w:name="_Toc15377222"/>
      <w:r>
        <w:rPr>
          <w:rFonts w:hint="eastAsia" w:ascii="楷体_GB2312" w:hAnsi="楷体_GB2312" w:eastAsia="楷体_GB2312" w:cs="楷体_GB2312"/>
        </w:rPr>
        <w:t>（一）机关运行经费支出情况</w:t>
      </w:r>
      <w:bookmarkEnd w:id="85"/>
      <w:bookmarkEnd w:id="86"/>
    </w:p>
    <w:p>
      <w:pPr>
        <w:pageBreakBefore w:val="0"/>
        <w:widowControl w:val="0"/>
        <w:kinsoku/>
        <w:wordWrap/>
        <w:overflowPunct/>
        <w:topLinePunct w:val="0"/>
        <w:bidi w:val="0"/>
        <w:snapToGrid/>
        <w:spacing w:line="576"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20</w:t>
      </w:r>
      <w:r>
        <w:rPr>
          <w:rFonts w:hint="eastAsia" w:ascii="仿宋_GB2312" w:hAnsi="仿宋_GB2312" w:eastAsia="仿宋_GB2312" w:cs="仿宋_GB2312"/>
          <w:color w:val="auto"/>
          <w:sz w:val="32"/>
          <w:szCs w:val="32"/>
          <w:highlight w:val="none"/>
          <w:lang w:val="en-US" w:eastAsia="zh-CN"/>
        </w:rPr>
        <w:t>21</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000000"/>
          <w:sz w:val="32"/>
          <w:szCs w:val="32"/>
          <w:lang w:eastAsia="zh-CN"/>
        </w:rPr>
        <w:t>市文化市场综合行政执法支队</w:t>
      </w:r>
      <w:r>
        <w:rPr>
          <w:rFonts w:hint="eastAsia" w:ascii="仿宋_GB2312" w:hAnsi="仿宋_GB2312" w:eastAsia="仿宋_GB2312" w:cs="仿宋_GB2312"/>
          <w:color w:val="auto"/>
          <w:sz w:val="32"/>
          <w:szCs w:val="32"/>
          <w:highlight w:val="none"/>
        </w:rPr>
        <w:t>机关运行经费支出</w:t>
      </w:r>
      <w:r>
        <w:rPr>
          <w:rFonts w:hint="eastAsia" w:ascii="仿宋_GB2312" w:hAnsi="仿宋_GB2312" w:eastAsia="仿宋_GB2312" w:cs="仿宋_GB2312"/>
          <w:color w:val="auto"/>
          <w:sz w:val="32"/>
          <w:szCs w:val="32"/>
          <w:highlight w:val="none"/>
          <w:lang w:val="en-US" w:eastAsia="zh-CN"/>
        </w:rPr>
        <w:t>51.27</w:t>
      </w:r>
      <w:r>
        <w:rPr>
          <w:rFonts w:hint="eastAsia" w:ascii="仿宋_GB2312" w:hAnsi="仿宋_GB2312" w:eastAsia="仿宋_GB2312" w:cs="仿宋_GB2312"/>
          <w:color w:val="auto"/>
          <w:sz w:val="32"/>
          <w:szCs w:val="32"/>
          <w:highlight w:val="none"/>
        </w:rPr>
        <w:t>万元，比20</w:t>
      </w:r>
      <w:r>
        <w:rPr>
          <w:rFonts w:hint="eastAsia" w:ascii="仿宋_GB2312" w:hAnsi="仿宋_GB2312" w:eastAsia="仿宋_GB2312" w:cs="仿宋_GB2312"/>
          <w:color w:val="auto"/>
          <w:sz w:val="32"/>
          <w:szCs w:val="32"/>
          <w:highlight w:val="none"/>
          <w:lang w:val="en-US" w:eastAsia="zh-CN"/>
        </w:rPr>
        <w:t>20</w:t>
      </w:r>
      <w:r>
        <w:rPr>
          <w:rFonts w:hint="eastAsia" w:ascii="仿宋_GB2312" w:hAnsi="仿宋_GB2312" w:eastAsia="仿宋_GB2312" w:cs="仿宋_GB2312"/>
          <w:color w:val="auto"/>
          <w:sz w:val="32"/>
          <w:szCs w:val="32"/>
          <w:highlight w:val="none"/>
        </w:rPr>
        <w:t>年增加</w:t>
      </w:r>
      <w:r>
        <w:rPr>
          <w:rFonts w:hint="eastAsia" w:ascii="仿宋_GB2312" w:hAnsi="仿宋_GB2312" w:eastAsia="仿宋_GB2312" w:cs="仿宋_GB2312"/>
          <w:color w:val="auto"/>
          <w:sz w:val="32"/>
          <w:szCs w:val="32"/>
          <w:highlight w:val="none"/>
          <w:lang w:val="en-US" w:eastAsia="zh-CN"/>
        </w:rPr>
        <w:t>15.92</w:t>
      </w:r>
      <w:r>
        <w:rPr>
          <w:rFonts w:hint="eastAsia" w:ascii="仿宋_GB2312" w:hAnsi="仿宋_GB2312" w:eastAsia="仿宋_GB2312" w:cs="仿宋_GB2312"/>
          <w:color w:val="auto"/>
          <w:sz w:val="32"/>
          <w:szCs w:val="32"/>
          <w:highlight w:val="none"/>
        </w:rPr>
        <w:t>万元，增长</w:t>
      </w:r>
      <w:r>
        <w:rPr>
          <w:rFonts w:hint="eastAsia" w:ascii="仿宋_GB2312" w:hAnsi="仿宋_GB2312" w:eastAsia="仿宋_GB2312" w:cs="仿宋_GB2312"/>
          <w:color w:val="auto"/>
          <w:sz w:val="32"/>
          <w:szCs w:val="32"/>
          <w:highlight w:val="none"/>
          <w:lang w:val="en-US" w:eastAsia="zh-CN"/>
        </w:rPr>
        <w:t>45</w:t>
      </w:r>
      <w:r>
        <w:rPr>
          <w:rFonts w:hint="eastAsia" w:ascii="仿宋_GB2312" w:hAnsi="仿宋_GB2312" w:eastAsia="仿宋_GB2312" w:cs="仿宋_GB2312"/>
          <w:color w:val="auto"/>
          <w:sz w:val="32"/>
          <w:szCs w:val="32"/>
          <w:highlight w:val="none"/>
        </w:rPr>
        <w:t>%。主要原因是</w:t>
      </w:r>
      <w:r>
        <w:rPr>
          <w:rFonts w:hint="eastAsia" w:ascii="仿宋_GB2312" w:hAnsi="仿宋_GB2312" w:eastAsia="仿宋_GB2312" w:cs="仿宋_GB2312"/>
          <w:color w:val="auto"/>
          <w:sz w:val="32"/>
          <w:szCs w:val="32"/>
          <w:highlight w:val="none"/>
          <w:lang w:eastAsia="zh-CN"/>
        </w:rPr>
        <w:t>因机构改革，在编在职人数增加较多，</w:t>
      </w:r>
      <w:r>
        <w:rPr>
          <w:rFonts w:hint="eastAsia" w:ascii="仿宋_GB2312" w:hAnsi="仿宋_GB2312" w:eastAsia="仿宋_GB2312" w:cs="仿宋_GB2312"/>
          <w:color w:val="auto"/>
          <w:sz w:val="32"/>
          <w:szCs w:val="32"/>
          <w:highlight w:val="none"/>
          <w:lang w:val="en-US" w:eastAsia="zh-CN"/>
        </w:rPr>
        <w:t>2021年比2020年增加70%，相应经费同比增加。</w:t>
      </w:r>
    </w:p>
    <w:p>
      <w:pPr>
        <w:pStyle w:val="5"/>
        <w:keepNext/>
        <w:keepLines/>
        <w:pageBreakBefore w:val="0"/>
        <w:widowControl w:val="0"/>
        <w:kinsoku/>
        <w:wordWrap/>
        <w:overflowPunct/>
        <w:topLinePunct w:val="0"/>
        <w:autoSpaceDE/>
        <w:autoSpaceDN/>
        <w:bidi w:val="0"/>
        <w:adjustRightInd/>
        <w:snapToGrid/>
        <w:spacing w:before="0" w:after="0" w:line="576" w:lineRule="exact"/>
        <w:ind w:firstLine="643" w:firstLineChars="200"/>
        <w:textAlignment w:val="auto"/>
        <w:rPr>
          <w:rFonts w:hint="eastAsia" w:ascii="楷体_GB2312" w:hAnsi="楷体_GB2312" w:eastAsia="楷体_GB2312" w:cs="楷体_GB2312"/>
        </w:rPr>
      </w:pPr>
      <w:bookmarkStart w:id="87" w:name="_Toc16239"/>
      <w:bookmarkStart w:id="88" w:name="_Toc15377223"/>
      <w:r>
        <w:rPr>
          <w:rFonts w:hint="eastAsia" w:ascii="楷体_GB2312" w:hAnsi="楷体_GB2312" w:eastAsia="楷体_GB2312" w:cs="楷体_GB2312"/>
        </w:rPr>
        <w:t>（二）政府采购支出情况</w:t>
      </w:r>
      <w:bookmarkEnd w:id="87"/>
      <w:bookmarkEnd w:id="88"/>
    </w:p>
    <w:p>
      <w:pPr>
        <w:pageBreakBefore w:val="0"/>
        <w:widowControl w:val="0"/>
        <w:kinsoku/>
        <w:wordWrap/>
        <w:overflowPunct/>
        <w:topLinePunct w:val="0"/>
        <w:bidi w:val="0"/>
        <w:snapToGrid/>
        <w:spacing w:line="576" w:lineRule="exact"/>
        <w:ind w:firstLine="640" w:firstLineChars="200"/>
        <w:textAlignment w:val="auto"/>
        <w:rPr>
          <w:rFonts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w:t>
      </w:r>
      <w:r>
        <w:rPr>
          <w:rFonts w:hint="eastAsia" w:ascii="仿宋_GB2312" w:hAnsi="仿宋_GB2312" w:eastAsia="仿宋_GB2312" w:cs="仿宋_GB2312"/>
          <w:color w:val="000000"/>
          <w:sz w:val="32"/>
          <w:szCs w:val="32"/>
          <w:lang w:eastAsia="zh-CN"/>
        </w:rPr>
        <w:t>市文化市场综合行政执法支队</w:t>
      </w:r>
      <w:r>
        <w:rPr>
          <w:rFonts w:hint="eastAsia" w:ascii="仿宋_GB2312" w:eastAsia="仿宋_GB2312"/>
          <w:color w:val="auto"/>
          <w:sz w:val="32"/>
          <w:szCs w:val="32"/>
          <w:highlight w:val="none"/>
        </w:rPr>
        <w:t>政府采购支出总额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pPr>
        <w:pStyle w:val="5"/>
        <w:keepNext/>
        <w:keepLines/>
        <w:pageBreakBefore w:val="0"/>
        <w:widowControl w:val="0"/>
        <w:kinsoku/>
        <w:wordWrap/>
        <w:overflowPunct/>
        <w:topLinePunct w:val="0"/>
        <w:autoSpaceDE/>
        <w:autoSpaceDN/>
        <w:bidi w:val="0"/>
        <w:adjustRightInd/>
        <w:snapToGrid/>
        <w:spacing w:before="0" w:after="0" w:line="576" w:lineRule="exact"/>
        <w:ind w:firstLine="643" w:firstLineChars="200"/>
        <w:textAlignment w:val="auto"/>
        <w:rPr>
          <w:rFonts w:hint="eastAsia" w:ascii="楷体_GB2312" w:hAnsi="楷体_GB2312" w:eastAsia="楷体_GB2312" w:cs="楷体_GB2312"/>
        </w:rPr>
      </w:pPr>
      <w:bookmarkStart w:id="89" w:name="_Toc19256"/>
      <w:bookmarkStart w:id="90" w:name="_Toc15377224"/>
      <w:r>
        <w:rPr>
          <w:rFonts w:hint="eastAsia" w:ascii="楷体_GB2312" w:hAnsi="楷体_GB2312" w:eastAsia="楷体_GB2312" w:cs="楷体_GB2312"/>
        </w:rPr>
        <w:t>（三）国有资产占有使用情况</w:t>
      </w:r>
      <w:bookmarkEnd w:id="89"/>
      <w:bookmarkEnd w:id="90"/>
    </w:p>
    <w:p>
      <w:pPr>
        <w:pageBreakBefore w:val="0"/>
        <w:widowControl w:val="0"/>
        <w:kinsoku/>
        <w:wordWrap/>
        <w:overflowPunct/>
        <w:topLinePunct w:val="0"/>
        <w:autoSpaceDE w:val="0"/>
        <w:autoSpaceDN w:val="0"/>
        <w:bidi w:val="0"/>
        <w:adjustRightInd w:val="0"/>
        <w:snapToGrid/>
        <w:spacing w:line="576" w:lineRule="exact"/>
        <w:ind w:firstLine="640" w:firstLineChars="200"/>
        <w:jc w:val="left"/>
        <w:textAlignment w:val="auto"/>
        <w:rPr>
          <w:sz w:val="32"/>
          <w:szCs w:val="32"/>
          <w:highlight w:val="yellow"/>
        </w:rPr>
      </w:pPr>
      <w:r>
        <w:rPr>
          <w:rFonts w:hint="eastAsia" w:ascii="仿宋_GB2312" w:eastAsia="仿宋_GB2312"/>
          <w:color w:val="auto"/>
          <w:sz w:val="32"/>
          <w:szCs w:val="32"/>
          <w:highlight w:val="none"/>
        </w:rPr>
        <w:t>截至</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w:t>
      </w:r>
      <w:r>
        <w:rPr>
          <w:rFonts w:ascii="仿宋_GB2312" w:eastAsia="仿宋_GB2312"/>
          <w:color w:val="auto"/>
          <w:sz w:val="32"/>
          <w:szCs w:val="32"/>
          <w:highlight w:val="none"/>
        </w:rPr>
        <w:t>12</w:t>
      </w:r>
      <w:r>
        <w:rPr>
          <w:rFonts w:hint="eastAsia" w:ascii="仿宋_GB2312" w:eastAsia="仿宋_GB2312"/>
          <w:color w:val="auto"/>
          <w:sz w:val="32"/>
          <w:szCs w:val="32"/>
          <w:highlight w:val="none"/>
        </w:rPr>
        <w:t>月</w:t>
      </w:r>
      <w:r>
        <w:rPr>
          <w:rFonts w:ascii="仿宋_GB2312" w:eastAsia="仿宋_GB2312"/>
          <w:color w:val="auto"/>
          <w:sz w:val="32"/>
          <w:szCs w:val="32"/>
          <w:highlight w:val="none"/>
        </w:rPr>
        <w:t>31</w:t>
      </w:r>
      <w:r>
        <w:rPr>
          <w:rFonts w:hint="eastAsia" w:ascii="仿宋_GB2312" w:eastAsia="仿宋_GB2312"/>
          <w:color w:val="auto"/>
          <w:sz w:val="32"/>
          <w:szCs w:val="32"/>
          <w:highlight w:val="none"/>
        </w:rPr>
        <w:t>日，</w:t>
      </w:r>
      <w:r>
        <w:rPr>
          <w:rFonts w:hint="eastAsia" w:ascii="仿宋_GB2312" w:hAnsi="仿宋_GB2312" w:eastAsia="仿宋_GB2312" w:cs="仿宋_GB2312"/>
          <w:color w:val="000000"/>
          <w:sz w:val="32"/>
          <w:szCs w:val="32"/>
          <w:lang w:eastAsia="zh-CN"/>
        </w:rPr>
        <w:t>市文化市场综合行政执法支队</w:t>
      </w:r>
      <w:r>
        <w:rPr>
          <w:rFonts w:hint="eastAsia" w:ascii="仿宋_GB2312" w:eastAsia="仿宋_GB2312"/>
          <w:color w:val="auto"/>
          <w:sz w:val="32"/>
          <w:szCs w:val="32"/>
          <w:highlight w:val="none"/>
        </w:rPr>
        <w:t>共有车辆</w:t>
      </w:r>
      <w:r>
        <w:rPr>
          <w:rFonts w:hint="eastAsia" w:ascii="仿宋_GB2312" w:eastAsia="仿宋_GB2312"/>
          <w:color w:val="auto"/>
          <w:sz w:val="32"/>
          <w:szCs w:val="32"/>
          <w:highlight w:val="none"/>
          <w:lang w:val="en-US" w:eastAsia="zh-CN"/>
        </w:rPr>
        <w:t>2</w:t>
      </w:r>
      <w:r>
        <w:rPr>
          <w:rFonts w:hint="eastAsia" w:ascii="仿宋_GB2312" w:eastAsia="仿宋_GB2312"/>
          <w:color w:val="auto"/>
          <w:sz w:val="32"/>
          <w:szCs w:val="32"/>
          <w:highlight w:val="none"/>
        </w:rPr>
        <w:t>辆，</w:t>
      </w:r>
      <w:r>
        <w:rPr>
          <w:rFonts w:hint="eastAsia" w:ascii="仿宋_GB2312" w:hAnsi="仿宋_GB2312" w:eastAsia="仿宋_GB2312" w:cs="仿宋_GB2312"/>
          <w:color w:val="000000"/>
          <w:sz w:val="32"/>
          <w:szCs w:val="32"/>
        </w:rPr>
        <w:t>主要是用于</w:t>
      </w:r>
      <w:r>
        <w:rPr>
          <w:rFonts w:hint="eastAsia" w:ascii="仿宋_GB2312" w:hAnsi="仿宋_GB2312" w:eastAsia="仿宋_GB2312" w:cs="仿宋_GB2312"/>
          <w:color w:val="000000"/>
          <w:sz w:val="32"/>
          <w:szCs w:val="32"/>
          <w:lang w:eastAsia="zh-CN"/>
        </w:rPr>
        <w:t>开展执法办案工作。</w:t>
      </w:r>
      <w:r>
        <w:rPr>
          <w:rFonts w:hint="eastAsia" w:ascii="仿宋_GB2312" w:eastAsia="仿宋_GB2312"/>
          <w:color w:val="auto"/>
          <w:sz w:val="32"/>
          <w:szCs w:val="32"/>
          <w:highlight w:val="none"/>
        </w:rPr>
        <w:t>单价</w:t>
      </w:r>
      <w:r>
        <w:rPr>
          <w:rFonts w:ascii="仿宋_GB2312" w:eastAsia="仿宋_GB2312"/>
          <w:color w:val="auto"/>
          <w:sz w:val="32"/>
          <w:szCs w:val="32"/>
          <w:highlight w:val="none"/>
        </w:rPr>
        <w:t>50</w:t>
      </w:r>
      <w:r>
        <w:rPr>
          <w:rFonts w:hint="eastAsia" w:ascii="仿宋_GB2312" w:eastAsia="仿宋_GB2312"/>
          <w:color w:val="auto"/>
          <w:sz w:val="32"/>
          <w:szCs w:val="32"/>
          <w:highlight w:val="none"/>
        </w:rPr>
        <w:t>万元以上通用设备</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台（套），单价</w:t>
      </w:r>
      <w:r>
        <w:rPr>
          <w:rFonts w:ascii="仿宋_GB2312" w:eastAsia="仿宋_GB2312"/>
          <w:color w:val="auto"/>
          <w:sz w:val="32"/>
          <w:szCs w:val="32"/>
          <w:highlight w:val="none"/>
        </w:rPr>
        <w:t>100</w:t>
      </w:r>
      <w:r>
        <w:rPr>
          <w:rFonts w:hint="eastAsia" w:ascii="仿宋_GB2312" w:eastAsia="仿宋_GB2312"/>
          <w:color w:val="auto"/>
          <w:sz w:val="32"/>
          <w:szCs w:val="32"/>
          <w:highlight w:val="none"/>
        </w:rPr>
        <w:t>万元以上专用设备</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台（套）。</w:t>
      </w:r>
    </w:p>
    <w:p>
      <w:pPr>
        <w:pageBreakBefore w:val="0"/>
        <w:widowControl/>
        <w:kinsoku/>
        <w:wordWrap/>
        <w:overflowPunct/>
        <w:topLinePunct w:val="0"/>
        <w:bidi w:val="0"/>
        <w:snapToGrid/>
        <w:spacing w:line="576" w:lineRule="exact"/>
        <w:jc w:val="left"/>
        <w:textAlignment w:val="auto"/>
        <w:rPr>
          <w:rFonts w:ascii="仿宋_GB2312" w:eastAsia="仿宋_GB2312"/>
          <w:b/>
          <w:color w:val="auto"/>
          <w:sz w:val="32"/>
          <w:szCs w:val="32"/>
          <w:highlight w:val="none"/>
        </w:rPr>
      </w:pPr>
      <w:r>
        <w:rPr>
          <w:rFonts w:ascii="仿宋_GB2312" w:eastAsia="仿宋_GB2312"/>
          <w:b/>
          <w:color w:val="auto"/>
          <w:sz w:val="32"/>
          <w:szCs w:val="32"/>
          <w:highlight w:val="none"/>
        </w:rPr>
        <w:br w:type="page"/>
      </w:r>
    </w:p>
    <w:p>
      <w:pPr>
        <w:pStyle w:val="3"/>
        <w:bidi w:val="0"/>
        <w:jc w:val="center"/>
        <w:rPr>
          <w:rFonts w:hint="eastAsia" w:ascii="方正小标宋简体" w:hAnsi="方正小标宋简体" w:eastAsia="方正小标宋简体" w:cs="方正小标宋简体"/>
          <w:b w:val="0"/>
          <w:bCs w:val="0"/>
        </w:rPr>
      </w:pPr>
      <w:bookmarkStart w:id="91" w:name="_Toc19104"/>
      <w:bookmarkStart w:id="92" w:name="_Toc15377225"/>
      <w:bookmarkStart w:id="93" w:name="_Toc15396613"/>
      <w:r>
        <w:rPr>
          <w:rFonts w:hint="eastAsia" w:ascii="方正小标宋简体" w:hAnsi="方正小标宋简体" w:eastAsia="方正小标宋简体" w:cs="方正小标宋简体"/>
          <w:b w:val="0"/>
          <w:bCs w:val="0"/>
        </w:rPr>
        <w:t>第</w:t>
      </w:r>
      <w:r>
        <w:rPr>
          <w:rFonts w:hint="eastAsia" w:ascii="方正小标宋简体" w:hAnsi="方正小标宋简体" w:eastAsia="方正小标宋简体" w:cs="方正小标宋简体"/>
          <w:b w:val="0"/>
          <w:bCs w:val="0"/>
          <w:lang w:val="en-US" w:eastAsia="zh-CN"/>
        </w:rPr>
        <w:t>三</w:t>
      </w:r>
      <w:r>
        <w:rPr>
          <w:rFonts w:hint="eastAsia" w:ascii="方正小标宋简体" w:hAnsi="方正小标宋简体" w:eastAsia="方正小标宋简体" w:cs="方正小标宋简体"/>
          <w:b w:val="0"/>
          <w:bCs w:val="0"/>
        </w:rPr>
        <w:t>部分 名词解释</w:t>
      </w:r>
      <w:bookmarkEnd w:id="91"/>
      <w:bookmarkEnd w:id="92"/>
      <w:bookmarkEnd w:id="93"/>
    </w:p>
    <w:p>
      <w:pPr>
        <w:spacing w:line="600" w:lineRule="exact"/>
        <w:jc w:val="left"/>
        <w:rPr>
          <w:rFonts w:ascii="SimSun"/>
          <w:b/>
          <w:color w:val="auto"/>
          <w:sz w:val="44"/>
          <w:szCs w:val="44"/>
          <w:highlight w:val="none"/>
        </w:rPr>
      </w:pPr>
    </w:p>
    <w:p>
      <w:pPr>
        <w:pStyle w:val="23"/>
        <w:spacing w:line="560" w:lineRule="exact"/>
        <w:ind w:firstLine="640" w:firstLineChars="200"/>
        <w:outlineLvl w:val="1"/>
        <w:rPr>
          <w:rFonts w:ascii="仿宋_GB2312" w:eastAsia="仿宋_GB2312"/>
          <w:color w:val="auto"/>
          <w:sz w:val="32"/>
          <w:szCs w:val="32"/>
          <w:highlight w:val="none"/>
        </w:rPr>
      </w:pPr>
      <w:bookmarkStart w:id="94" w:name="_Toc26382"/>
      <w:r>
        <w:rPr>
          <w:rFonts w:ascii="仿宋_GB2312" w:eastAsia="仿宋_GB2312"/>
          <w:color w:val="auto"/>
          <w:sz w:val="32"/>
          <w:szCs w:val="32"/>
          <w:highlight w:val="none"/>
        </w:rPr>
        <w:t>1.</w:t>
      </w:r>
      <w:r>
        <w:rPr>
          <w:rFonts w:hint="eastAsia" w:ascii="仿宋_GB2312" w:eastAsia="仿宋_GB2312"/>
          <w:color w:val="auto"/>
          <w:sz w:val="32"/>
          <w:szCs w:val="32"/>
          <w:highlight w:val="none"/>
        </w:rPr>
        <w:t>财政拨款收入：指单位从同级财政部门取得的财政预算资金。</w:t>
      </w:r>
      <w:bookmarkEnd w:id="94"/>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2</w:t>
      </w:r>
      <w:r>
        <w:rPr>
          <w:rFonts w:ascii="仿宋_GB2312" w:eastAsia="仿宋_GB2312"/>
          <w:color w:val="auto"/>
          <w:sz w:val="32"/>
          <w:szCs w:val="32"/>
          <w:highlight w:val="none"/>
        </w:rPr>
        <w:t>.</w:t>
      </w:r>
      <w:r>
        <w:rPr>
          <w:rFonts w:hint="eastAsia" w:ascii="仿宋_GB2312" w:eastAsia="仿宋_GB2312"/>
          <w:color w:val="auto"/>
          <w:sz w:val="32"/>
          <w:szCs w:val="32"/>
          <w:highlight w:val="none"/>
        </w:rPr>
        <w:t>其他收入：指单位取得的除上述收入以外的各项收入。</w:t>
      </w:r>
      <w:r>
        <w:rPr>
          <w:rFonts w:hint="eastAsia" w:ascii="仿宋_GB2312" w:hAnsi="仿宋_GB2312" w:eastAsia="仿宋_GB2312" w:cs="仿宋_GB2312"/>
          <w:sz w:val="32"/>
          <w:szCs w:val="32"/>
        </w:rPr>
        <w:t>主要是利息、上级部门拨款、财政拨入暂存代管资金等</w:t>
      </w:r>
      <w:r>
        <w:rPr>
          <w:rFonts w:hint="eastAsia" w:ascii="仿宋_GB2312" w:eastAsia="仿宋_GB2312"/>
          <w:color w:val="auto"/>
          <w:sz w:val="32"/>
          <w:szCs w:val="32"/>
          <w:highlight w:val="none"/>
        </w:rPr>
        <w:t>。</w:t>
      </w:r>
      <w:r>
        <w:rPr>
          <w:rFonts w:ascii="仿宋_GB2312" w:eastAsia="仿宋_GB2312"/>
          <w:color w:val="auto"/>
          <w:sz w:val="32"/>
          <w:szCs w:val="32"/>
          <w:highlight w:val="none"/>
        </w:rPr>
        <w:t xml:space="preserve">  </w:t>
      </w:r>
    </w:p>
    <w:p>
      <w:pPr>
        <w:pStyle w:val="23"/>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3</w:t>
      </w:r>
      <w:r>
        <w:rPr>
          <w:rFonts w:ascii="仿宋_GB2312" w:eastAsia="仿宋_GB2312"/>
          <w:color w:val="auto"/>
          <w:sz w:val="32"/>
          <w:szCs w:val="32"/>
          <w:highlight w:val="none"/>
        </w:rPr>
        <w:t>.</w:t>
      </w:r>
      <w:r>
        <w:rPr>
          <w:rFonts w:hint="eastAsia" w:ascii="仿宋_GB2312" w:eastAsia="仿宋_GB2312"/>
          <w:color w:val="auto"/>
          <w:sz w:val="32"/>
          <w:szCs w:val="32"/>
          <w:highlight w:val="none"/>
        </w:rPr>
        <w:t>年初结转和结余：指以前年度尚未完成、结转到本年按有关规定继续使用的资金。</w:t>
      </w:r>
      <w:r>
        <w:rPr>
          <w:rFonts w:ascii="仿宋_GB2312" w:eastAsia="仿宋_GB2312"/>
          <w:color w:val="auto"/>
          <w:sz w:val="32"/>
          <w:szCs w:val="32"/>
          <w:highlight w:val="none"/>
        </w:rPr>
        <w:t xml:space="preserve"> </w:t>
      </w:r>
    </w:p>
    <w:p>
      <w:pPr>
        <w:pStyle w:val="23"/>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4</w:t>
      </w:r>
      <w:r>
        <w:rPr>
          <w:rFonts w:hint="eastAsia" w:ascii="仿宋_GB2312" w:eastAsia="仿宋_GB2312"/>
          <w:color w:val="auto"/>
          <w:sz w:val="32"/>
          <w:szCs w:val="32"/>
          <w:highlight w:val="none"/>
        </w:rPr>
        <w:t>、年末结转和结余：指单位按有关规定结转到下年或以后年度继续使用的资金。</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5</w:t>
      </w:r>
      <w:r>
        <w:rPr>
          <w:rFonts w:ascii="仿宋_GB2312" w:eastAsia="仿宋_GB2312"/>
          <w:color w:val="auto"/>
          <w:sz w:val="32"/>
          <w:szCs w:val="32"/>
          <w:highlight w:val="none"/>
        </w:rPr>
        <w:t>.</w:t>
      </w:r>
      <w:r>
        <w:rPr>
          <w:rFonts w:hint="eastAsia" w:ascii="仿宋_GB2312" w:hAnsi="仿宋_GB2312" w:eastAsia="仿宋_GB2312" w:cs="仿宋_GB2312"/>
          <w:sz w:val="32"/>
          <w:szCs w:val="32"/>
        </w:rPr>
        <w:t>文化体育与传媒（类）</w:t>
      </w:r>
      <w:r>
        <w:rPr>
          <w:rFonts w:hint="eastAsia" w:ascii="仿宋_GB2312" w:hAnsi="仿宋_GB2312" w:eastAsia="仿宋_GB2312" w:cs="仿宋_GB2312"/>
          <w:sz w:val="32"/>
          <w:szCs w:val="32"/>
          <w:lang w:eastAsia="zh-CN"/>
        </w:rPr>
        <w:t>文化和旅游</w:t>
      </w:r>
      <w:r>
        <w:rPr>
          <w:rFonts w:hint="eastAsia" w:ascii="仿宋_GB2312" w:hAnsi="仿宋_GB2312" w:eastAsia="仿宋_GB2312" w:cs="仿宋_GB2312"/>
          <w:sz w:val="32"/>
          <w:szCs w:val="32"/>
        </w:rPr>
        <w:t>（款）</w:t>
      </w:r>
      <w:r>
        <w:rPr>
          <w:rFonts w:hint="eastAsia" w:ascii="仿宋_GB2312" w:hAnsi="仿宋_GB2312" w:eastAsia="仿宋_GB2312" w:cs="仿宋_GB2312"/>
          <w:sz w:val="32"/>
          <w:szCs w:val="32"/>
          <w:lang w:eastAsia="zh-CN"/>
        </w:rPr>
        <w:t>文化和旅游市场管理</w:t>
      </w:r>
      <w:r>
        <w:rPr>
          <w:rFonts w:hint="eastAsia" w:ascii="仿宋_GB2312" w:hAnsi="仿宋_GB2312" w:eastAsia="仿宋_GB2312" w:cs="仿宋_GB2312"/>
          <w:sz w:val="32"/>
          <w:szCs w:val="32"/>
        </w:rPr>
        <w:t>（项）：</w:t>
      </w:r>
      <w:r>
        <w:rPr>
          <w:rFonts w:hint="eastAsia" w:ascii="仿宋_GB2312" w:hAnsi="仿宋_GB2312" w:eastAsia="仿宋_GB2312" w:cs="仿宋_GB2312"/>
          <w:sz w:val="32"/>
          <w:szCs w:val="32"/>
          <w:lang w:val="en-US" w:eastAsia="zh-CN"/>
        </w:rPr>
        <w:t>反映文化和旅游执法检查等文化旅游市场管理方面的支出</w:t>
      </w:r>
      <w:r>
        <w:rPr>
          <w:rFonts w:hint="eastAsia" w:ascii="仿宋_GB2312" w:eastAsia="仿宋_GB2312"/>
          <w:color w:val="auto"/>
          <w:sz w:val="32"/>
          <w:szCs w:val="32"/>
          <w:highlight w:val="none"/>
        </w:rPr>
        <w:t>。</w:t>
      </w:r>
    </w:p>
    <w:p>
      <w:pPr>
        <w:ind w:firstLine="640" w:firstLineChars="200"/>
        <w:rPr>
          <w:rFonts w:hint="eastAsia" w:ascii="仿宋_GB2312" w:hAnsi="仿宋_GB2312" w:eastAsia="仿宋_GB2312" w:cs="仿宋_GB2312"/>
          <w:sz w:val="32"/>
          <w:szCs w:val="32"/>
        </w:rPr>
      </w:pPr>
      <w:r>
        <w:rPr>
          <w:rFonts w:hint="eastAsia" w:ascii="仿宋_GB2312" w:eastAsia="仿宋_GB2312"/>
          <w:color w:val="auto"/>
          <w:sz w:val="32"/>
          <w:szCs w:val="32"/>
          <w:highlight w:val="none"/>
          <w:lang w:val="en-US" w:eastAsia="zh-CN"/>
        </w:rPr>
        <w:t>6</w:t>
      </w:r>
      <w:r>
        <w:rPr>
          <w:rFonts w:ascii="仿宋_GB2312" w:eastAsia="仿宋_GB2312"/>
          <w:color w:val="auto"/>
          <w:sz w:val="32"/>
          <w:szCs w:val="32"/>
          <w:highlight w:val="none"/>
        </w:rPr>
        <w:t>.</w:t>
      </w:r>
      <w:r>
        <w:rPr>
          <w:rFonts w:hint="eastAsia" w:ascii="仿宋_GB2312" w:hAnsi="仿宋_GB2312" w:eastAsia="仿宋_GB2312" w:cs="仿宋_GB2312"/>
          <w:sz w:val="32"/>
          <w:szCs w:val="32"/>
        </w:rPr>
        <w:t>社会保障和就业（类）行政事业单位养老支出（款）机关事业单位基本养老保险缴费支出（项）：指反映部门实施养老保险制度由单位缴纳的养老保险费的支出。</w:t>
      </w:r>
    </w:p>
    <w:p>
      <w:pPr>
        <w:ind w:firstLine="640" w:firstLineChars="200"/>
        <w:rPr>
          <w:rFonts w:hint="eastAsia" w:ascii="仿宋_GB2312" w:hAnsi="仿宋_GB2312" w:eastAsia="仿宋_GB2312" w:cs="仿宋_GB2312"/>
          <w:sz w:val="32"/>
          <w:szCs w:val="32"/>
        </w:rPr>
      </w:pPr>
      <w:r>
        <w:rPr>
          <w:rFonts w:hint="eastAsia" w:ascii="仿宋_GB2312" w:eastAsia="仿宋_GB2312"/>
          <w:color w:val="auto"/>
          <w:sz w:val="32"/>
          <w:szCs w:val="32"/>
          <w:highlight w:val="none"/>
          <w:lang w:val="en-US" w:eastAsia="zh-CN"/>
        </w:rPr>
        <w:t>7</w:t>
      </w:r>
      <w:r>
        <w:rPr>
          <w:rFonts w:ascii="仿宋_GB2312" w:eastAsia="仿宋_GB2312"/>
          <w:color w:val="auto"/>
          <w:sz w:val="32"/>
          <w:szCs w:val="32"/>
          <w:highlight w:val="none"/>
        </w:rPr>
        <w:t>.</w:t>
      </w:r>
      <w:r>
        <w:rPr>
          <w:rFonts w:hint="eastAsia" w:ascii="仿宋_GB2312" w:hAnsi="仿宋_GB2312" w:eastAsia="仿宋_GB2312" w:cs="仿宋_GB2312"/>
          <w:sz w:val="32"/>
          <w:szCs w:val="32"/>
        </w:rPr>
        <w:t>社会保障和就业（类）行政事业单位养老支出（款）</w:t>
      </w:r>
      <w:r>
        <w:rPr>
          <w:rStyle w:val="15"/>
          <w:rFonts w:hint="eastAsia" w:ascii="FangSong" w:hAnsi="FangSong" w:eastAsia="FangSong" w:cs="FangSong"/>
          <w:b w:val="0"/>
          <w:bCs w:val="0"/>
          <w:color w:val="000000"/>
          <w:sz w:val="32"/>
          <w:szCs w:val="32"/>
          <w:lang w:eastAsia="zh-CN"/>
        </w:rPr>
        <w:t>机关事业单位职业年金缴费支出（项）</w:t>
      </w:r>
      <w:r>
        <w:rPr>
          <w:rFonts w:hint="eastAsia" w:ascii="仿宋_GB2312" w:hAnsi="仿宋_GB2312" w:eastAsia="仿宋_GB2312" w:cs="仿宋_GB2312"/>
          <w:sz w:val="32"/>
          <w:szCs w:val="32"/>
        </w:rPr>
        <w:t>：指反映部门实施养老保险制度由单位缴纳的</w:t>
      </w:r>
      <w:r>
        <w:rPr>
          <w:rFonts w:hint="eastAsia" w:ascii="仿宋_GB2312" w:hAnsi="仿宋_GB2312" w:eastAsia="仿宋_GB2312" w:cs="仿宋_GB2312"/>
          <w:sz w:val="32"/>
          <w:szCs w:val="32"/>
          <w:lang w:eastAsia="zh-CN"/>
        </w:rPr>
        <w:t>职业年金</w:t>
      </w:r>
      <w:r>
        <w:rPr>
          <w:rFonts w:hint="eastAsia" w:ascii="仿宋_GB2312" w:hAnsi="仿宋_GB2312" w:eastAsia="仿宋_GB2312" w:cs="仿宋_GB2312"/>
          <w:sz w:val="32"/>
          <w:szCs w:val="32"/>
        </w:rPr>
        <w:t>的支出。</w:t>
      </w:r>
    </w:p>
    <w:p>
      <w:pPr>
        <w:pStyle w:val="2"/>
      </w:pPr>
    </w:p>
    <w:p>
      <w:pPr>
        <w:ind w:firstLine="640" w:firstLineChars="200"/>
      </w:pPr>
      <w:r>
        <w:rPr>
          <w:rFonts w:hint="eastAsia" w:ascii="仿宋_GB2312" w:eastAsia="仿宋_GB2312"/>
          <w:color w:val="auto"/>
          <w:sz w:val="32"/>
          <w:szCs w:val="32"/>
          <w:highlight w:val="none"/>
          <w:lang w:val="en-US" w:eastAsia="zh-CN"/>
        </w:rPr>
        <w:t>8</w:t>
      </w:r>
      <w:r>
        <w:rPr>
          <w:rFonts w:ascii="仿宋_GB2312" w:eastAsia="仿宋_GB2312"/>
          <w:color w:val="auto"/>
          <w:sz w:val="32"/>
          <w:szCs w:val="32"/>
          <w:highlight w:val="none"/>
        </w:rPr>
        <w:t>.</w:t>
      </w:r>
      <w:r>
        <w:rPr>
          <w:rFonts w:hint="eastAsia" w:ascii="仿宋_GB2312" w:hAnsi="仿宋_GB2312" w:eastAsia="仿宋_GB2312" w:cs="仿宋_GB2312"/>
          <w:sz w:val="32"/>
          <w:szCs w:val="32"/>
        </w:rPr>
        <w:t>卫生健康（类）行政事业单位医疗（款）事业单位医疗（项）：反映行政机关及参公管理事业单位用于缴纳单位基本医疗保险经费支出。</w:t>
      </w:r>
    </w:p>
    <w:p>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9</w:t>
      </w:r>
      <w:r>
        <w:rPr>
          <w:rFonts w:ascii="仿宋_GB2312" w:eastAsia="仿宋_GB2312"/>
          <w:color w:val="auto"/>
          <w:sz w:val="32"/>
          <w:szCs w:val="32"/>
          <w:highlight w:val="none"/>
        </w:rPr>
        <w:t>.</w:t>
      </w:r>
      <w:r>
        <w:rPr>
          <w:rFonts w:hint="eastAsia" w:ascii="仿宋_GB2312" w:hAnsi="仿宋_GB2312" w:eastAsia="仿宋_GB2312" w:cs="仿宋_GB2312"/>
          <w:color w:val="auto"/>
          <w:sz w:val="32"/>
          <w:szCs w:val="32"/>
        </w:rPr>
        <w:t>住房保障支出（类）住房改革支出（款）住房公积金（项）：</w:t>
      </w:r>
      <w:r>
        <w:rPr>
          <w:rFonts w:hint="eastAsia" w:ascii="仿宋_GB2312" w:hAnsi="仿宋_GB2312" w:eastAsia="仿宋_GB2312" w:cs="仿宋_GB2312"/>
          <w:sz w:val="32"/>
          <w:szCs w:val="32"/>
        </w:rPr>
        <w:t>反映行政事业单位按人力资源和社会保障部、财政部规定的基本工资和津补贴以及规定比例为职工缴纳的住房公积金。</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.基本支出：指为保障机构正常运转、完成日常工作任务而发生的人员支出和公用支出。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.项目支出：指在基本支出之外为完成特定行政任务和事业发展目标所发生的支出。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13</w:t>
      </w:r>
      <w:r>
        <w:rPr>
          <w:rFonts w:hint="eastAsia" w:ascii="仿宋_GB2312" w:hAnsi="仿宋_GB2312" w:eastAsia="仿宋_GB2312" w:cs="仿宋_GB2312"/>
          <w:sz w:val="32"/>
          <w:szCs w:val="32"/>
        </w:rPr>
        <w:t>.机关运行经费：为保障行政单位（含参照公务员法管理的事业单位）运行用于购买货物和服务的各项资金，包括办公及印刷费、邮电费、差旅费、会议费、福利费、日常维修费、办公用房水电费、办公用房物业管理费、公务用车运行维护费以及其他费用。</w:t>
      </w:r>
    </w:p>
    <w:p>
      <w:pPr>
        <w:spacing w:line="600" w:lineRule="exact"/>
        <w:jc w:val="center"/>
        <w:outlineLvl w:val="9"/>
        <w:rPr>
          <w:rFonts w:hint="eastAsia" w:ascii="SimHei" w:hAnsi="SimHei" w:eastAsia="SimHei"/>
          <w:color w:val="auto"/>
          <w:sz w:val="44"/>
          <w:szCs w:val="44"/>
          <w:highlight w:val="none"/>
        </w:rPr>
      </w:pPr>
      <w:bookmarkStart w:id="95" w:name="_Toc15396614"/>
      <w:bookmarkStart w:id="96" w:name="_Toc15377226"/>
    </w:p>
    <w:p>
      <w:pPr>
        <w:pStyle w:val="3"/>
        <w:bidi w:val="0"/>
        <w:jc w:val="center"/>
        <w:rPr>
          <w:rFonts w:hint="eastAsia" w:ascii="方正小标宋简体" w:hAnsi="方正小标宋简体" w:eastAsia="方正小标宋简体" w:cs="方正小标宋简体"/>
          <w:b w:val="0"/>
          <w:bCs w:val="0"/>
        </w:rPr>
      </w:pPr>
      <w:bookmarkStart w:id="97" w:name="_Toc30984"/>
      <w:r>
        <w:rPr>
          <w:rFonts w:hint="eastAsia" w:ascii="方正小标宋简体" w:hAnsi="方正小标宋简体" w:eastAsia="方正小标宋简体" w:cs="方正小标宋简体"/>
          <w:b w:val="0"/>
          <w:bCs w:val="0"/>
        </w:rPr>
        <w:t>第四部分 附件</w:t>
      </w:r>
      <w:bookmarkEnd w:id="95"/>
      <w:bookmarkEnd w:id="97"/>
    </w:p>
    <w:p>
      <w:pPr>
        <w:keepNext w:val="0"/>
        <w:keepLines w:val="0"/>
        <w:pageBreakBefore w:val="0"/>
        <w:widowControl w:val="0"/>
        <w:kinsoku/>
        <w:wordWrap/>
        <w:overflowPunct/>
        <w:topLinePunct w:val="0"/>
        <w:autoSpaceDE/>
        <w:autoSpaceDN/>
        <w:bidi w:val="0"/>
        <w:spacing w:line="600" w:lineRule="exact"/>
        <w:jc w:val="center"/>
        <w:textAlignment w:val="auto"/>
        <w:rPr>
          <w:rFonts w:hint="eastAsia" w:ascii="方正小标宋简体" w:hAnsi="方正小标宋简体" w:eastAsia="方正小标宋简体" w:cs="方正小标宋简体"/>
          <w:color w:val="auto"/>
          <w:kern w:val="2"/>
          <w:sz w:val="40"/>
          <w:szCs w:val="40"/>
          <w:highlight w:val="none"/>
          <w:lang w:val="zh-CN" w:eastAsia="zh-CN" w:bidi="ar-SA"/>
        </w:rPr>
      </w:pPr>
      <w:r>
        <w:rPr>
          <w:rFonts w:hint="eastAsia" w:ascii="方正小标宋简体" w:hAnsi="方正小标宋简体" w:eastAsia="方正小标宋简体" w:cs="方正小标宋简体"/>
          <w:color w:val="auto"/>
          <w:kern w:val="2"/>
          <w:sz w:val="40"/>
          <w:szCs w:val="40"/>
          <w:highlight w:val="none"/>
          <w:lang w:val="en-US" w:eastAsia="zh-CN" w:bidi="ar-SA"/>
        </w:rPr>
        <w:t>2021年</w:t>
      </w:r>
      <w:r>
        <w:rPr>
          <w:rFonts w:hint="eastAsia" w:ascii="方正小标宋简体" w:hAnsi="方正小标宋简体" w:eastAsia="方正小标宋简体" w:cs="方正小标宋简体"/>
          <w:color w:val="auto"/>
          <w:kern w:val="2"/>
          <w:sz w:val="40"/>
          <w:szCs w:val="40"/>
          <w:highlight w:val="none"/>
          <w:lang w:val="zh-CN" w:eastAsia="zh-CN" w:bidi="ar-SA"/>
        </w:rPr>
        <w:t>专项预算项目支出绩效自评报告</w:t>
      </w:r>
    </w:p>
    <w:p>
      <w:pPr>
        <w:keepNext w:val="0"/>
        <w:keepLines w:val="0"/>
        <w:pageBreakBefore w:val="0"/>
        <w:widowControl w:val="0"/>
        <w:kinsoku/>
        <w:wordWrap/>
        <w:overflowPunct/>
        <w:topLinePunct w:val="0"/>
        <w:autoSpaceDE/>
        <w:autoSpaceDN/>
        <w:bidi w:val="0"/>
        <w:spacing w:line="600" w:lineRule="exact"/>
        <w:ind w:firstLine="883"/>
        <w:jc w:val="center"/>
        <w:textAlignment w:val="auto"/>
        <w:rPr>
          <w:rFonts w:ascii="仿宋_GB2312" w:hAnsi="SimSun" w:eastAsia="仿宋_GB2312" w:cs="Times New Roman"/>
          <w:color w:val="auto"/>
          <w:kern w:val="2"/>
          <w:sz w:val="32"/>
          <w:szCs w:val="32"/>
          <w:highlight w:val="none"/>
          <w:lang w:val="zh-CN" w:eastAsia="zh-CN" w:bidi="ar-SA"/>
        </w:rPr>
      </w:pPr>
      <w:r>
        <w:rPr>
          <w:rFonts w:hint="eastAsia" w:ascii="仿宋_GB2312" w:hAnsi="SimSun" w:eastAsia="仿宋_GB2312" w:cs="Times New Roman"/>
          <w:color w:val="auto"/>
          <w:kern w:val="2"/>
          <w:sz w:val="32"/>
          <w:szCs w:val="32"/>
          <w:highlight w:val="none"/>
          <w:lang w:val="zh-CN" w:eastAsia="zh-CN" w:bidi="ar-SA"/>
        </w:rPr>
        <w:t>（主管部门自评）</w:t>
      </w:r>
    </w:p>
    <w:p>
      <w:pPr>
        <w:keepNext w:val="0"/>
        <w:keepLines w:val="0"/>
        <w:pageBreakBefore w:val="0"/>
        <w:widowControl w:val="0"/>
        <w:kinsoku/>
        <w:wordWrap/>
        <w:overflowPunct/>
        <w:topLinePunct w:val="0"/>
        <w:autoSpaceDE/>
        <w:autoSpaceDN/>
        <w:bidi w:val="0"/>
        <w:spacing w:line="600" w:lineRule="exact"/>
        <w:ind w:firstLine="640"/>
        <w:jc w:val="center"/>
        <w:textAlignment w:val="auto"/>
        <w:rPr>
          <w:rFonts w:ascii="SimSun" w:hAnsi="SimSun" w:eastAsia="SimSun" w:cs="Times New Roman"/>
          <w:color w:val="auto"/>
          <w:kern w:val="2"/>
          <w:sz w:val="32"/>
          <w:szCs w:val="32"/>
          <w:highlight w:val="none"/>
          <w:lang w:val="zh-CN" w:eastAsia="zh-CN" w:bidi="ar-SA"/>
        </w:rPr>
      </w:pPr>
    </w:p>
    <w:p>
      <w:pPr>
        <w:pStyle w:val="4"/>
        <w:keepNext/>
        <w:keepLines/>
        <w:pageBreakBefore w:val="0"/>
        <w:widowControl w:val="0"/>
        <w:kinsoku/>
        <w:wordWrap/>
        <w:overflowPunct/>
        <w:topLinePunct w:val="0"/>
        <w:autoSpaceDE/>
        <w:autoSpaceDN/>
        <w:bidi w:val="0"/>
        <w:adjustRightInd/>
        <w:snapToGrid/>
        <w:spacing w:before="0" w:after="0" w:line="576" w:lineRule="exact"/>
        <w:ind w:firstLine="640" w:firstLineChars="200"/>
        <w:textAlignment w:val="auto"/>
        <w:rPr>
          <w:rFonts w:hint="eastAsia" w:ascii="SimHei" w:hAnsi="SimHei" w:eastAsia="SimHei" w:cs="SimHei"/>
          <w:b w:val="0"/>
          <w:bCs w:val="0"/>
          <w:lang w:val="zh-CN"/>
        </w:rPr>
      </w:pPr>
      <w:bookmarkStart w:id="98" w:name="_Toc10174"/>
      <w:r>
        <w:rPr>
          <w:rFonts w:hint="eastAsia" w:ascii="SimHei" w:hAnsi="SimHei" w:eastAsia="SimHei" w:cs="SimHei"/>
          <w:b w:val="0"/>
          <w:bCs w:val="0"/>
        </w:rPr>
        <w:t>一、</w:t>
      </w:r>
      <w:r>
        <w:rPr>
          <w:rFonts w:hint="eastAsia" w:ascii="SimHei" w:hAnsi="SimHei" w:eastAsia="SimHei" w:cs="SimHei"/>
          <w:b w:val="0"/>
          <w:bCs w:val="0"/>
          <w:lang w:val="zh-CN"/>
        </w:rPr>
        <w:t>项目概况</w:t>
      </w:r>
      <w:bookmarkEnd w:id="98"/>
    </w:p>
    <w:p>
      <w:pPr>
        <w:pStyle w:val="5"/>
        <w:keepNext/>
        <w:keepLines/>
        <w:pageBreakBefore w:val="0"/>
        <w:widowControl w:val="0"/>
        <w:kinsoku/>
        <w:wordWrap/>
        <w:overflowPunct/>
        <w:topLinePunct w:val="0"/>
        <w:autoSpaceDE/>
        <w:autoSpaceDN/>
        <w:bidi w:val="0"/>
        <w:adjustRightInd/>
        <w:snapToGrid/>
        <w:spacing w:before="0" w:after="0" w:line="576" w:lineRule="exact"/>
        <w:ind w:firstLine="643" w:firstLineChars="200"/>
        <w:textAlignment w:val="auto"/>
        <w:rPr>
          <w:rFonts w:hint="eastAsia" w:ascii="楷体_GB2312" w:hAnsi="楷体_GB2312" w:eastAsia="楷体_GB2312" w:cs="楷体_GB2312"/>
          <w:b/>
          <w:bCs/>
          <w:lang w:val="zh-CN"/>
        </w:rPr>
      </w:pPr>
      <w:bookmarkStart w:id="99" w:name="_Toc24159"/>
      <w:r>
        <w:rPr>
          <w:rFonts w:hint="eastAsia" w:ascii="楷体_GB2312" w:hAnsi="楷体_GB2312" w:eastAsia="楷体_GB2312" w:cs="楷体_GB2312"/>
          <w:b/>
          <w:bCs/>
          <w:lang w:val="zh-CN"/>
        </w:rPr>
        <w:t>（一）项目基本情况。</w:t>
      </w:r>
      <w:bookmarkEnd w:id="99"/>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eastAsia" w:ascii="仿宋_GB2312" w:hAnsi="SimSun" w:eastAsia="仿宋_GB2312" w:cs="Times New Roman"/>
          <w:color w:val="auto"/>
          <w:sz w:val="32"/>
          <w:szCs w:val="32"/>
          <w:highlight w:val="none"/>
          <w:lang w:val="zh-CN"/>
        </w:rPr>
      </w:pPr>
      <w:r>
        <w:rPr>
          <w:rFonts w:hint="eastAsia" w:ascii="仿宋_GB2312" w:hAnsi="SimSun" w:eastAsia="仿宋_GB2312" w:cs="Times New Roman"/>
          <w:color w:val="auto"/>
          <w:sz w:val="32"/>
          <w:szCs w:val="32"/>
          <w:highlight w:val="none"/>
          <w:lang w:val="zh-CN"/>
        </w:rPr>
        <w:t>1．说明项目主管部门（单位）在该项目管理中的职能。</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sz w:val="32"/>
          <w:szCs w:val="32"/>
          <w:lang w:val="zh-CN"/>
        </w:rPr>
      </w:pPr>
      <w:r>
        <w:rPr>
          <w:rFonts w:hint="eastAsia" w:ascii="仿宋_GB2312" w:hAnsi="仿宋_GB2312" w:eastAsia="仿宋_GB2312" w:cs="仿宋_GB2312"/>
          <w:sz w:val="32"/>
          <w:szCs w:val="32"/>
          <w:lang w:val="zh-CN"/>
        </w:rPr>
        <w:t>市文化市场综合行政执法支队</w:t>
      </w:r>
      <w:r>
        <w:rPr>
          <w:rFonts w:hint="eastAsia" w:ascii="仿宋_GB2312" w:hAnsi="仿宋_GB2312" w:eastAsia="仿宋_GB2312" w:cs="仿宋_GB2312"/>
          <w:bCs/>
          <w:color w:val="000000"/>
          <w:sz w:val="32"/>
          <w:szCs w:val="32"/>
        </w:rPr>
        <w:t>负责依法查处</w:t>
      </w:r>
      <w:r>
        <w:rPr>
          <w:rFonts w:hint="eastAsia" w:ascii="仿宋_GB2312" w:hAnsi="仿宋_GB2312" w:eastAsia="仿宋_GB2312" w:cs="仿宋_GB2312"/>
          <w:sz w:val="32"/>
          <w:szCs w:val="32"/>
        </w:rPr>
        <w:t>文化、</w:t>
      </w:r>
      <w:r>
        <w:rPr>
          <w:rFonts w:hint="eastAsia" w:ascii="仿宋_GB2312" w:hAnsi="仿宋_GB2312" w:eastAsia="仿宋_GB2312" w:cs="仿宋_GB2312"/>
          <w:sz w:val="32"/>
          <w:szCs w:val="32"/>
          <w:lang w:eastAsia="zh-CN"/>
        </w:rPr>
        <w:t>旅游、</w:t>
      </w:r>
      <w:r>
        <w:rPr>
          <w:rFonts w:hint="eastAsia" w:ascii="仿宋_GB2312" w:hAnsi="仿宋_GB2312" w:eastAsia="仿宋_GB2312" w:cs="仿宋_GB2312"/>
          <w:sz w:val="32"/>
          <w:szCs w:val="32"/>
        </w:rPr>
        <w:t>文物、新闻出版、广播电视、电影、网络信息、体育等市场</w:t>
      </w:r>
      <w:r>
        <w:rPr>
          <w:rFonts w:hint="eastAsia" w:ascii="仿宋_GB2312" w:hAnsi="仿宋_GB2312" w:eastAsia="仿宋_GB2312" w:cs="仿宋_GB2312"/>
          <w:sz w:val="32"/>
          <w:szCs w:val="32"/>
          <w:lang w:eastAsia="zh-CN"/>
        </w:rPr>
        <w:t>违法违规行为。</w:t>
      </w:r>
    </w:p>
    <w:p>
      <w:pPr>
        <w:keepNext w:val="0"/>
        <w:keepLines w:val="0"/>
        <w:pageBreakBefore w:val="0"/>
        <w:widowControl w:val="0"/>
        <w:numPr>
          <w:ilvl w:val="0"/>
          <w:numId w:val="1"/>
        </w:numPr>
        <w:kinsoku/>
        <w:wordWrap/>
        <w:overflowPunct/>
        <w:topLinePunct w:val="0"/>
        <w:autoSpaceDE/>
        <w:autoSpaceDN/>
        <w:bidi w:val="0"/>
        <w:adjustRightInd w:val="0"/>
        <w:snapToGrid w:val="0"/>
        <w:spacing w:line="576" w:lineRule="exact"/>
        <w:ind w:firstLine="720"/>
        <w:textAlignment w:val="auto"/>
        <w:rPr>
          <w:rFonts w:hint="eastAsia" w:ascii="仿宋_GB2312" w:hAnsi="SimSun" w:eastAsia="仿宋_GB2312" w:cs="Times New Roman"/>
          <w:color w:val="auto"/>
          <w:sz w:val="32"/>
          <w:szCs w:val="32"/>
          <w:highlight w:val="none"/>
          <w:lang w:val="zh-CN"/>
        </w:rPr>
      </w:pPr>
      <w:r>
        <w:rPr>
          <w:rFonts w:hint="eastAsia" w:ascii="仿宋_GB2312" w:hAnsi="SimSun" w:eastAsia="仿宋_GB2312" w:cs="Times New Roman"/>
          <w:color w:val="auto"/>
          <w:sz w:val="32"/>
          <w:szCs w:val="32"/>
          <w:highlight w:val="none"/>
          <w:lang w:val="zh-CN"/>
        </w:rPr>
        <w:t>项目立项、资金申报的依据。</w:t>
      </w:r>
    </w:p>
    <w:p>
      <w:pPr>
        <w:pStyle w:val="2"/>
        <w:keepNext w:val="0"/>
        <w:keepLines w:val="0"/>
        <w:pageBreakBefore w:val="0"/>
        <w:widowControl w:val="0"/>
        <w:numPr>
          <w:ilvl w:val="0"/>
          <w:numId w:val="0"/>
        </w:numPr>
        <w:kinsoku/>
        <w:wordWrap/>
        <w:overflowPunct/>
        <w:topLinePunct w:val="0"/>
        <w:bidi w:val="0"/>
        <w:spacing w:beforeLines="0" w:line="576" w:lineRule="exact"/>
        <w:ind w:firstLine="640" w:firstLineChars="200"/>
        <w:textAlignment w:val="auto"/>
        <w:rPr>
          <w:rFonts w:hint="eastAsia" w:eastAsia="仿宋_GB2312"/>
          <w:sz w:val="32"/>
          <w:szCs w:val="32"/>
          <w:lang w:val="zh-CN" w:eastAsia="zh-CN"/>
        </w:rPr>
      </w:pPr>
      <w:r>
        <w:rPr>
          <w:rFonts w:hint="eastAsia" w:ascii="仿宋_GB2312" w:hAnsi="仿宋_GB2312" w:eastAsia="仿宋_GB2312" w:cs="仿宋_GB2312"/>
          <w:bCs/>
          <w:sz w:val="32"/>
          <w:szCs w:val="32"/>
        </w:rPr>
        <w:t>中共广元市委机构编制委员会</w:t>
      </w:r>
      <w:r>
        <w:rPr>
          <w:rFonts w:hint="eastAsia" w:ascii="仿宋_GB2312" w:hAnsi="仿宋_GB2312" w:eastAsia="仿宋_GB2312" w:cs="仿宋_GB2312"/>
          <w:bCs/>
          <w:color w:val="000000"/>
          <w:spacing w:val="-20"/>
          <w:sz w:val="32"/>
          <w:szCs w:val="32"/>
        </w:rPr>
        <w:t>关于印发《广元市文化市场综合行政执法支队职能配置、内设机构和人员编制规定》的通知</w:t>
      </w:r>
      <w:r>
        <w:rPr>
          <w:rFonts w:hint="eastAsia" w:hAnsi="仿宋_GB2312" w:cs="仿宋_GB2312"/>
          <w:bCs/>
          <w:color w:val="000000"/>
          <w:spacing w:val="-20"/>
          <w:sz w:val="32"/>
          <w:szCs w:val="32"/>
          <w:lang w:eastAsia="zh-CN"/>
        </w:rPr>
        <w:t>（</w:t>
      </w:r>
      <w:r>
        <w:rPr>
          <w:rFonts w:hint="eastAsia" w:ascii="仿宋_GB2312" w:hAnsi="仿宋_GB2312" w:eastAsia="仿宋_GB2312" w:cs="仿宋_GB2312"/>
          <w:bCs/>
          <w:color w:val="000000"/>
          <w:kern w:val="0"/>
          <w:sz w:val="32"/>
          <w:szCs w:val="32"/>
        </w:rPr>
        <w:t>广编发</w:t>
      </w:r>
      <w:r>
        <w:rPr>
          <w:rFonts w:hint="eastAsia" w:ascii="仿宋_GB2312" w:hAnsi="仿宋_GB2312" w:eastAsia="仿宋_GB2312" w:cs="仿宋_GB2312"/>
          <w:bCs/>
          <w:color w:val="000000"/>
          <w:sz w:val="32"/>
          <w:szCs w:val="32"/>
        </w:rPr>
        <w:t>〔2020〕50号</w:t>
      </w:r>
      <w:r>
        <w:rPr>
          <w:rFonts w:hint="eastAsia" w:hAnsi="仿宋_GB2312" w:cs="仿宋_GB2312"/>
          <w:bCs/>
          <w:color w:val="000000"/>
          <w:sz w:val="32"/>
          <w:szCs w:val="32"/>
          <w:lang w:eastAsia="zh-CN"/>
        </w:rPr>
        <w:t>）</w:t>
      </w:r>
    </w:p>
    <w:p>
      <w:pPr>
        <w:keepNext w:val="0"/>
        <w:keepLines w:val="0"/>
        <w:pageBreakBefore w:val="0"/>
        <w:widowControl w:val="0"/>
        <w:numPr>
          <w:ilvl w:val="0"/>
          <w:numId w:val="1"/>
        </w:numPr>
        <w:kinsoku/>
        <w:wordWrap/>
        <w:overflowPunct/>
        <w:topLinePunct w:val="0"/>
        <w:autoSpaceDE/>
        <w:autoSpaceDN/>
        <w:bidi w:val="0"/>
        <w:adjustRightInd w:val="0"/>
        <w:snapToGrid w:val="0"/>
        <w:spacing w:line="576" w:lineRule="exact"/>
        <w:ind w:left="0" w:leftChars="0" w:firstLine="720" w:firstLineChars="0"/>
        <w:textAlignment w:val="auto"/>
        <w:rPr>
          <w:rFonts w:hint="eastAsia" w:ascii="仿宋_GB2312" w:hAnsi="SimSun" w:eastAsia="仿宋_GB2312" w:cs="Times New Roman"/>
          <w:color w:val="auto"/>
          <w:sz w:val="32"/>
          <w:szCs w:val="32"/>
          <w:highlight w:val="none"/>
          <w:lang w:val="zh-CN"/>
        </w:rPr>
      </w:pPr>
      <w:r>
        <w:rPr>
          <w:rFonts w:hint="eastAsia" w:ascii="仿宋_GB2312" w:hAnsi="SimSun" w:eastAsia="仿宋_GB2312" w:cs="Times New Roman"/>
          <w:color w:val="auto"/>
          <w:sz w:val="32"/>
          <w:szCs w:val="32"/>
          <w:highlight w:val="none"/>
          <w:lang w:val="zh-CN"/>
        </w:rPr>
        <w:t>资金管理办法制定情况，资金支持具体项目的条件、范围与支持方式概况。</w:t>
      </w:r>
    </w:p>
    <w:p>
      <w:pPr>
        <w:pStyle w:val="2"/>
        <w:keepNext w:val="0"/>
        <w:keepLines w:val="0"/>
        <w:pageBreakBefore w:val="0"/>
        <w:widowControl w:val="0"/>
        <w:numPr>
          <w:ilvl w:val="0"/>
          <w:numId w:val="0"/>
        </w:numPr>
        <w:kinsoku/>
        <w:wordWrap/>
        <w:overflowPunct/>
        <w:topLinePunct w:val="0"/>
        <w:bidi w:val="0"/>
        <w:spacing w:beforeLines="0" w:line="576" w:lineRule="exact"/>
        <w:ind w:firstLine="640" w:firstLineChars="200"/>
        <w:jc w:val="left"/>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i w:val="0"/>
          <w:iCs w:val="0"/>
          <w:caps w:val="0"/>
          <w:color w:val="333333"/>
          <w:spacing w:val="0"/>
          <w:sz w:val="32"/>
          <w:szCs w:val="32"/>
          <w:shd w:val="clear" w:fill="FFFFFF"/>
        </w:rPr>
        <w:t>为合理、有效、规范使用专项资金，</w:t>
      </w:r>
      <w:r>
        <w:rPr>
          <w:rFonts w:hint="eastAsia" w:hAnsi="仿宋_GB2312" w:cs="仿宋_GB2312"/>
          <w:i w:val="0"/>
          <w:iCs w:val="0"/>
          <w:caps w:val="0"/>
          <w:color w:val="333333"/>
          <w:spacing w:val="0"/>
          <w:sz w:val="32"/>
          <w:szCs w:val="32"/>
          <w:shd w:val="clear" w:fill="FFFFFF"/>
          <w:lang w:eastAsia="zh-CN"/>
        </w:rPr>
        <w:t>支队</w:t>
      </w:r>
      <w:r>
        <w:rPr>
          <w:rFonts w:hint="eastAsia" w:ascii="仿宋_GB2312" w:hAnsi="仿宋_GB2312" w:eastAsia="仿宋_GB2312" w:cs="仿宋_GB2312"/>
          <w:i w:val="0"/>
          <w:iCs w:val="0"/>
          <w:caps w:val="0"/>
          <w:color w:val="333333"/>
          <w:spacing w:val="0"/>
          <w:sz w:val="32"/>
          <w:szCs w:val="32"/>
          <w:shd w:val="clear" w:fill="FFFFFF"/>
        </w:rPr>
        <w:t>建立健全了专项资金管理制度，完善了专项资金管理流程，做到专款专用，严格按照相关会计制度进行会计核算和</w:t>
      </w:r>
      <w:r>
        <w:rPr>
          <w:rFonts w:hint="eastAsia" w:hAnsi="仿宋_GB2312" w:cs="仿宋_GB2312"/>
          <w:i w:val="0"/>
          <w:iCs w:val="0"/>
          <w:caps w:val="0"/>
          <w:color w:val="333333"/>
          <w:spacing w:val="0"/>
          <w:sz w:val="32"/>
          <w:szCs w:val="32"/>
          <w:shd w:val="clear" w:fill="FFFFFF"/>
          <w:lang w:eastAsia="zh-CN"/>
        </w:rPr>
        <w:t>账务</w:t>
      </w:r>
      <w:r>
        <w:rPr>
          <w:rFonts w:hint="eastAsia" w:ascii="仿宋_GB2312" w:hAnsi="仿宋_GB2312" w:eastAsia="仿宋_GB2312" w:cs="仿宋_GB2312"/>
          <w:i w:val="0"/>
          <w:iCs w:val="0"/>
          <w:caps w:val="0"/>
          <w:color w:val="333333"/>
          <w:spacing w:val="0"/>
          <w:sz w:val="32"/>
          <w:szCs w:val="32"/>
          <w:shd w:val="clear" w:fill="FFFFFF"/>
        </w:rPr>
        <w:t>处理，做到财务处理及时、会计核算规范。</w:t>
      </w:r>
      <w:r>
        <w:rPr>
          <w:rFonts w:hint="eastAsia" w:ascii="仿宋_GB2312" w:hAnsi="仿宋_GB2312" w:eastAsia="仿宋_GB2312" w:cs="仿宋_GB2312"/>
          <w:sz w:val="32"/>
          <w:szCs w:val="32"/>
        </w:rPr>
        <w:t>项目资金实行专款专用，专项核算。每年做好资金申报，并追踪抓好落实，根据经费申报和工作计划，安排资金支出，保证</w:t>
      </w:r>
      <w:r>
        <w:rPr>
          <w:rFonts w:hint="eastAsia" w:ascii="仿宋_GB2312" w:hAnsi="仿宋_GB2312" w:eastAsia="仿宋_GB2312" w:cs="仿宋_GB2312"/>
          <w:sz w:val="32"/>
          <w:szCs w:val="32"/>
          <w:lang w:eastAsia="zh-CN"/>
        </w:rPr>
        <w:t>执法</w:t>
      </w:r>
      <w:r>
        <w:rPr>
          <w:rFonts w:hint="eastAsia" w:ascii="仿宋_GB2312" w:hAnsi="仿宋_GB2312" w:eastAsia="仿宋_GB2312" w:cs="仿宋_GB2312"/>
          <w:sz w:val="32"/>
          <w:szCs w:val="32"/>
        </w:rPr>
        <w:t>工作有序推进。</w:t>
      </w:r>
    </w:p>
    <w:p>
      <w:pPr>
        <w:keepNext w:val="0"/>
        <w:keepLines w:val="0"/>
        <w:pageBreakBefore w:val="0"/>
        <w:widowControl w:val="0"/>
        <w:numPr>
          <w:ilvl w:val="0"/>
          <w:numId w:val="1"/>
        </w:numPr>
        <w:kinsoku/>
        <w:wordWrap/>
        <w:overflowPunct/>
        <w:topLinePunct w:val="0"/>
        <w:autoSpaceDE/>
        <w:autoSpaceDN/>
        <w:bidi w:val="0"/>
        <w:adjustRightInd w:val="0"/>
        <w:snapToGrid w:val="0"/>
        <w:spacing w:line="576" w:lineRule="exact"/>
        <w:ind w:left="0" w:leftChars="0" w:firstLine="720" w:firstLineChars="0"/>
        <w:textAlignment w:val="auto"/>
        <w:rPr>
          <w:rFonts w:hint="eastAsia" w:ascii="仿宋_GB2312" w:hAnsi="SimSun" w:eastAsia="仿宋_GB2312" w:cs="Times New Roman"/>
          <w:color w:val="auto"/>
          <w:sz w:val="32"/>
          <w:szCs w:val="32"/>
          <w:highlight w:val="none"/>
          <w:lang w:val="zh-CN"/>
        </w:rPr>
      </w:pPr>
      <w:r>
        <w:rPr>
          <w:rFonts w:hint="eastAsia" w:ascii="仿宋_GB2312" w:hAnsi="SimSun" w:eastAsia="仿宋_GB2312" w:cs="Times New Roman"/>
          <w:color w:val="auto"/>
          <w:sz w:val="32"/>
          <w:szCs w:val="32"/>
          <w:highlight w:val="none"/>
          <w:lang w:val="zh-CN"/>
        </w:rPr>
        <w:t>资金分配的原则及考虑因素。</w:t>
      </w:r>
    </w:p>
    <w:p>
      <w:pPr>
        <w:pStyle w:val="2"/>
        <w:keepNext w:val="0"/>
        <w:keepLines w:val="0"/>
        <w:pageBreakBefore w:val="0"/>
        <w:widowControl w:val="0"/>
        <w:numPr>
          <w:ilvl w:val="0"/>
          <w:numId w:val="0"/>
        </w:numPr>
        <w:kinsoku/>
        <w:wordWrap/>
        <w:overflowPunct/>
        <w:topLinePunct w:val="0"/>
        <w:bidi w:val="0"/>
        <w:spacing w:beforeLines="0" w:line="576" w:lineRule="exact"/>
        <w:ind w:firstLine="640" w:firstLineChars="200"/>
        <w:jc w:val="left"/>
        <w:textAlignment w:val="auto"/>
        <w:rPr>
          <w:rFonts w:hint="eastAsia" w:ascii="仿宋_GB2312" w:hAnsi="仿宋_GB2312" w:eastAsia="仿宋_GB2312" w:cs="仿宋_GB2312"/>
          <w:i w:val="0"/>
          <w:iCs w:val="0"/>
          <w:caps w:val="0"/>
          <w:color w:val="333333"/>
          <w:spacing w:val="0"/>
          <w:sz w:val="32"/>
          <w:szCs w:val="32"/>
          <w:shd w:val="clear" w:fill="FFFFFF"/>
          <w:lang w:val="zh-CN"/>
        </w:rPr>
      </w:pPr>
      <w:r>
        <w:rPr>
          <w:rFonts w:hint="eastAsia" w:hAnsi="仿宋_GB2312" w:cs="仿宋_GB2312"/>
          <w:i w:val="0"/>
          <w:iCs w:val="0"/>
          <w:caps w:val="0"/>
          <w:color w:val="333333"/>
          <w:spacing w:val="0"/>
          <w:sz w:val="32"/>
          <w:szCs w:val="32"/>
          <w:shd w:val="clear" w:fill="FFFFFF"/>
          <w:lang w:val="en-US" w:eastAsia="zh-CN"/>
        </w:rPr>
        <w:t>支队</w:t>
      </w:r>
      <w:r>
        <w:rPr>
          <w:rFonts w:hint="eastAsia" w:ascii="仿宋_GB2312" w:hAnsi="仿宋_GB2312" w:eastAsia="仿宋_GB2312" w:cs="仿宋_GB2312"/>
          <w:i w:val="0"/>
          <w:iCs w:val="0"/>
          <w:caps w:val="0"/>
          <w:color w:val="333333"/>
          <w:spacing w:val="0"/>
          <w:sz w:val="32"/>
          <w:szCs w:val="32"/>
          <w:shd w:val="clear" w:fill="FFFFFF"/>
          <w:lang w:val="en-US" w:eastAsia="zh-CN"/>
        </w:rPr>
        <w:t>把绩效目标作为资金分配的重要判断标准，注重资金</w:t>
      </w:r>
      <w:r>
        <w:rPr>
          <w:rFonts w:hint="eastAsia" w:ascii="仿宋_GB2312" w:hAnsi="仿宋_GB2312" w:eastAsia="仿宋_GB2312" w:cs="仿宋_GB2312"/>
          <w:i w:val="0"/>
          <w:iCs w:val="0"/>
          <w:caps w:val="0"/>
          <w:color w:val="333333"/>
          <w:spacing w:val="0"/>
          <w:sz w:val="32"/>
          <w:szCs w:val="32"/>
          <w:shd w:val="clear" w:fill="FFFFFF"/>
          <w:lang w:eastAsia="zh-CN"/>
        </w:rPr>
        <w:t>使用效果、效益和效率</w:t>
      </w:r>
      <w:r>
        <w:rPr>
          <w:rFonts w:hint="eastAsia" w:hAnsi="仿宋_GB2312" w:cs="仿宋_GB2312"/>
          <w:i w:val="0"/>
          <w:iCs w:val="0"/>
          <w:caps w:val="0"/>
          <w:color w:val="333333"/>
          <w:spacing w:val="0"/>
          <w:sz w:val="32"/>
          <w:szCs w:val="32"/>
          <w:shd w:val="clear" w:fill="FFFFFF"/>
          <w:lang w:eastAsia="zh-CN"/>
        </w:rPr>
        <w:t>。</w:t>
      </w:r>
      <w:r>
        <w:rPr>
          <w:rFonts w:hint="eastAsia" w:ascii="仿宋_GB2312" w:hAnsi="仿宋_GB2312" w:eastAsia="仿宋_GB2312" w:cs="仿宋_GB2312"/>
          <w:i w:val="0"/>
          <w:iCs w:val="0"/>
          <w:caps w:val="0"/>
          <w:color w:val="333333"/>
          <w:spacing w:val="0"/>
          <w:sz w:val="32"/>
          <w:szCs w:val="32"/>
          <w:shd w:val="clear" w:fill="FFFFFF"/>
          <w:lang w:eastAsia="zh-CN"/>
        </w:rPr>
        <w:t>通过制订相应的绩效评价指标体系，对资金预期使用情况进行综合评价，确保资金有效分配和高效使用。</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0" w:firstLineChars="200"/>
        <w:textAlignment w:val="auto"/>
        <w:rPr>
          <w:rFonts w:hint="default"/>
          <w:sz w:val="32"/>
          <w:szCs w:val="32"/>
          <w:lang w:val="en-US"/>
        </w:rPr>
      </w:pPr>
      <w:r>
        <w:rPr>
          <w:rFonts w:hint="eastAsia" w:ascii="仿宋_GB2312" w:hAnsi="仿宋_GB2312" w:eastAsia="仿宋_GB2312" w:cs="仿宋_GB2312"/>
          <w:sz w:val="32"/>
          <w:szCs w:val="32"/>
          <w:lang w:val="zh-CN"/>
        </w:rPr>
        <w:t>项目资金总额</w:t>
      </w:r>
      <w:r>
        <w:rPr>
          <w:rFonts w:hint="eastAsia" w:ascii="仿宋_GB2312" w:hAnsi="仿宋_GB2312" w:eastAsia="仿宋_GB2312" w:cs="仿宋_GB2312"/>
          <w:sz w:val="32"/>
          <w:szCs w:val="32"/>
          <w:lang w:val="en-US" w:eastAsia="zh-CN"/>
        </w:rPr>
        <w:t>80.41万元。其中执法办案宣传培训信息化建设经费58.45万元；购置2台特种车辆经费21.96万元。</w:t>
      </w:r>
    </w:p>
    <w:p>
      <w:pPr>
        <w:pStyle w:val="5"/>
        <w:keepNext/>
        <w:keepLines/>
        <w:pageBreakBefore w:val="0"/>
        <w:widowControl w:val="0"/>
        <w:kinsoku/>
        <w:wordWrap/>
        <w:overflowPunct/>
        <w:topLinePunct w:val="0"/>
        <w:autoSpaceDE/>
        <w:autoSpaceDN/>
        <w:bidi w:val="0"/>
        <w:adjustRightInd/>
        <w:snapToGrid/>
        <w:spacing w:before="0" w:after="0" w:line="576" w:lineRule="exact"/>
        <w:ind w:firstLine="643" w:firstLineChars="200"/>
        <w:textAlignment w:val="auto"/>
        <w:rPr>
          <w:rFonts w:hint="eastAsia" w:ascii="楷体_GB2312" w:hAnsi="楷体_GB2312" w:eastAsia="楷体_GB2312" w:cs="楷体_GB2312"/>
          <w:b/>
          <w:bCs/>
          <w:lang w:val="zh-CN"/>
        </w:rPr>
      </w:pPr>
      <w:bookmarkStart w:id="100" w:name="_Toc24612"/>
      <w:r>
        <w:rPr>
          <w:rFonts w:hint="eastAsia" w:ascii="楷体_GB2312" w:hAnsi="楷体_GB2312" w:eastAsia="楷体_GB2312" w:cs="楷体_GB2312"/>
          <w:b/>
          <w:bCs/>
          <w:lang w:val="zh-CN"/>
        </w:rPr>
        <w:t>（二）项目绩效目标。</w:t>
      </w:r>
      <w:bookmarkEnd w:id="100"/>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eastAsia" w:ascii="仿宋_GB2312" w:hAnsi="SimSun" w:eastAsia="仿宋_GB2312" w:cs="Times New Roman"/>
          <w:color w:val="auto"/>
          <w:sz w:val="32"/>
          <w:szCs w:val="32"/>
          <w:highlight w:val="none"/>
          <w:lang w:val="zh-CN"/>
        </w:rPr>
      </w:pPr>
      <w:r>
        <w:rPr>
          <w:rFonts w:hint="eastAsia" w:ascii="仿宋_GB2312" w:hAnsi="SimSun" w:eastAsia="仿宋_GB2312" w:cs="Times New Roman"/>
          <w:color w:val="auto"/>
          <w:sz w:val="32"/>
          <w:szCs w:val="32"/>
          <w:highlight w:val="none"/>
          <w:lang w:val="zh-CN"/>
        </w:rPr>
        <w:t>1．项目主要内容。</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en-US" w:eastAsia="zh-CN"/>
        </w:rPr>
        <w:t>执法办案宣传培训信息化建设经费：</w:t>
      </w:r>
      <w:r>
        <w:rPr>
          <w:rFonts w:hint="eastAsia" w:ascii="仿宋_GB2312" w:hAnsi="仿宋_GB2312" w:eastAsia="仿宋_GB2312" w:cs="仿宋_GB2312"/>
          <w:sz w:val="32"/>
          <w:szCs w:val="32"/>
          <w:lang w:val="zh-CN"/>
        </w:rPr>
        <w:t>一是贯彻落实市级、利州区和广元经开区文化、文物、旅游、新闻出版(版权)、广播电视、电影、网络信息、体育等市场的执法职责,并承担“扫黄打非”有关工作任务；二是贯彻落实中央、省、市对“扫黄打非工作”的决策部署；三是贯彻落实文化部和省文旅厅对文旅市场执法技能提升和普法相关工作；四是贯彻落实文化部和省文旅厅对文旅市场技术监管与服务平台综合执法业务应用相关工作。</w:t>
      </w:r>
    </w:p>
    <w:p>
      <w:pPr>
        <w:pStyle w:val="6"/>
        <w:keepNext w:val="0"/>
        <w:keepLines w:val="0"/>
        <w:pageBreakBefore w:val="0"/>
        <w:widowControl w:val="0"/>
        <w:kinsoku/>
        <w:wordWrap/>
        <w:overflowPunct/>
        <w:topLinePunct w:val="0"/>
        <w:bidi w:val="0"/>
        <w:spacing w:line="576" w:lineRule="exact"/>
        <w:ind w:firstLine="640" w:firstLineChars="200"/>
        <w:textAlignment w:val="auto"/>
        <w:rPr>
          <w:sz w:val="32"/>
          <w:szCs w:val="32"/>
          <w:lang w:val="zh-CN"/>
        </w:rPr>
      </w:pPr>
      <w:r>
        <w:rPr>
          <w:rFonts w:hint="eastAsia" w:ascii="仿宋_GB2312" w:hAnsi="仿宋_GB2312" w:eastAsia="仿宋_GB2312" w:cs="仿宋_GB2312"/>
          <w:sz w:val="32"/>
          <w:szCs w:val="32"/>
          <w:lang w:val="en-US" w:eastAsia="zh-CN"/>
        </w:rPr>
        <w:t>购置特种车辆经费：购置2台执法办案用特种车辆。</w:t>
      </w:r>
    </w:p>
    <w:p>
      <w:pPr>
        <w:keepNext w:val="0"/>
        <w:keepLines w:val="0"/>
        <w:pageBreakBefore w:val="0"/>
        <w:widowControl w:val="0"/>
        <w:numPr>
          <w:ilvl w:val="0"/>
          <w:numId w:val="2"/>
        </w:numPr>
        <w:kinsoku/>
        <w:wordWrap/>
        <w:overflowPunct/>
        <w:topLinePunct w:val="0"/>
        <w:autoSpaceDE/>
        <w:autoSpaceDN/>
        <w:bidi w:val="0"/>
        <w:adjustRightInd w:val="0"/>
        <w:snapToGrid w:val="0"/>
        <w:spacing w:line="576" w:lineRule="exact"/>
        <w:ind w:firstLine="720"/>
        <w:textAlignment w:val="auto"/>
        <w:rPr>
          <w:rFonts w:hint="eastAsia" w:ascii="仿宋_GB2312" w:hAnsi="SimSun" w:eastAsia="仿宋_GB2312" w:cs="Times New Roman"/>
          <w:color w:val="auto"/>
          <w:sz w:val="32"/>
          <w:szCs w:val="32"/>
          <w:highlight w:val="none"/>
          <w:lang w:val="zh-CN"/>
        </w:rPr>
      </w:pPr>
      <w:r>
        <w:rPr>
          <w:rFonts w:hint="eastAsia" w:ascii="仿宋_GB2312" w:hAnsi="SimSun" w:eastAsia="仿宋_GB2312" w:cs="Times New Roman"/>
          <w:color w:val="auto"/>
          <w:sz w:val="32"/>
          <w:szCs w:val="32"/>
          <w:highlight w:val="none"/>
          <w:lang w:val="zh-CN"/>
        </w:rPr>
        <w:t>项目应实现的具体绩效目标，包括目标的量化、细化情况以及项目实施进度计划等。</w:t>
      </w:r>
    </w:p>
    <w:p>
      <w:pPr>
        <w:pStyle w:val="2"/>
        <w:keepNext w:val="0"/>
        <w:keepLines w:val="0"/>
        <w:pageBreakBefore w:val="0"/>
        <w:widowControl w:val="0"/>
        <w:numPr>
          <w:ilvl w:val="0"/>
          <w:numId w:val="0"/>
        </w:numPr>
        <w:kinsoku/>
        <w:wordWrap/>
        <w:overflowPunct/>
        <w:topLinePunct w:val="0"/>
        <w:bidi w:val="0"/>
        <w:spacing w:beforeLines="0" w:line="576" w:lineRule="exact"/>
        <w:ind w:firstLine="640" w:firstLineChars="200"/>
        <w:textAlignment w:val="auto"/>
        <w:rPr>
          <w:rFonts w:hint="eastAsia" w:eastAsia="仿宋_GB2312"/>
          <w:sz w:val="32"/>
          <w:szCs w:val="32"/>
          <w:lang w:val="en-US" w:eastAsia="zh-CN"/>
        </w:rPr>
      </w:pPr>
      <w:r>
        <w:rPr>
          <w:rFonts w:hint="default"/>
          <w:sz w:val="32"/>
          <w:szCs w:val="32"/>
          <w:lang w:val="zh-CN"/>
        </w:rPr>
        <w:t>日常巡查文旅经营单位、文保单位10000余家次</w:t>
      </w:r>
      <w:r>
        <w:rPr>
          <w:rFonts w:hint="eastAsia"/>
          <w:sz w:val="32"/>
          <w:szCs w:val="32"/>
          <w:lang w:val="en-US" w:eastAsia="zh-CN"/>
        </w:rPr>
        <w:t>;联合公安、消防、工商、城管等职能部门开展跨部门专项整治行动20余次;组织全市执法人员开展双随机一公开执法检查4次;组织各县区执法人员跨区域交叉检查暗访抽查4次;办理2个以上有影响力的大案要案;对全市100余名执法人员开展业务技能培训4次，并开展1次业务技能比武活动，培训人次400名，培训合格率100%;为40名执法人员购买意外伤害险;组织辖区内文旅市场经营业主开展4期法律法规和安全生产培训;开展进校园、进书城、进社区等“七进”主题法律法规宣介，并利用“3.18”、“4.26”“5.19”等文化和旅游法制宣传日开展集中普法活动;专人24小时值守举报平台，及时指挥和处置监管平台报警信息事项，实现接警率100%，处置举报率100%，回复举报率100%;及时将日常巡查、专项整治和案件办理信息录入上报平台，实现执法办案记录录入上报率100%;权力运行平台、两法衔接平台、国家和省市案件巡查录入平台有效运行，案件适时录入率达100%;保障共享平台正常运行，全年向市场业主推送政策法规和安全生产信息600余条;对停业歇业的场所要实时跟踪，严禁以停业歇业为名逃避技术监管措施。对新设立或变更经营地址的场所要督促其第一时间安装运行监管平台。实现报警信息处理100%，场所安装覆盖率90%以上;完成罚没收入收缴率100%;开展“护苗”、“清源”、“净网”等“扫黄打非”5大专项行动;结合综治月、安全生产月、世界知识产权日等节日组织开展了“扫黄打非”进企业、进社区、进乡村宣传活动3次;办理有影响力“扫黄打非”案件1件;开展中高考期间文化市场专项治理行动2次、联合利州区开展“三科”教材暨中小学教材教辅出版印刷发行专项检查工作3次、多部门联合开展法制宣传进校园暨交通安全知识讲座活动2次;规定时间内完成计划征收额100%;通过开展法律法规进校园、进社区等系列普法活动，提高文旅市场从业人员以及人民群众执法守法意识;通过处罚，规范教育当事人经营行为，并告诫其他经营业主增强守法意识;通过开展专项检查行动和宣传教育，净化社会文化环境，维护国家文化安全和文化市场秩序；按规定购置2台特种专业用车。</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ascii="仿宋_GB2312" w:hAnsi="SimSun" w:eastAsia="仿宋_GB2312" w:cs="Times New Roman"/>
          <w:color w:val="auto"/>
          <w:sz w:val="32"/>
          <w:szCs w:val="32"/>
          <w:highlight w:val="none"/>
          <w:lang w:val="zh-CN"/>
        </w:rPr>
      </w:pPr>
      <w:r>
        <w:rPr>
          <w:rFonts w:hint="eastAsia" w:ascii="仿宋_GB2312" w:hAnsi="SimSun" w:eastAsia="仿宋_GB2312" w:cs="Times New Roman"/>
          <w:color w:val="auto"/>
          <w:sz w:val="32"/>
          <w:szCs w:val="32"/>
          <w:highlight w:val="none"/>
          <w:lang w:val="zh-CN"/>
        </w:rPr>
        <w:t>3．</w:t>
      </w:r>
      <w:r>
        <w:rPr>
          <w:rFonts w:hint="eastAsia" w:ascii="仿宋_GB2312" w:hAnsi="仿宋_GB2312" w:eastAsia="仿宋_GB2312" w:cs="仿宋_GB2312"/>
          <w:sz w:val="32"/>
          <w:szCs w:val="32"/>
        </w:rPr>
        <w:t>根据</w:t>
      </w:r>
      <w:r>
        <w:rPr>
          <w:rFonts w:hint="eastAsia" w:ascii="仿宋_GB2312" w:hAnsi="仿宋_GB2312" w:eastAsia="仿宋_GB2312" w:cs="仿宋_GB2312"/>
          <w:sz w:val="32"/>
          <w:szCs w:val="32"/>
          <w:lang w:eastAsia="zh-CN"/>
        </w:rPr>
        <w:t>支队各队室职责分工和年度开展工作计划，申报绩效目标，要求目标设置必要化、可行化、可量化，</w:t>
      </w:r>
      <w:r>
        <w:rPr>
          <w:rFonts w:hint="eastAsia" w:ascii="仿宋_GB2312" w:hAnsi="SimSun" w:eastAsia="仿宋_GB2312" w:cs="Times New Roman"/>
          <w:color w:val="auto"/>
          <w:sz w:val="32"/>
          <w:szCs w:val="32"/>
          <w:highlight w:val="none"/>
          <w:lang w:val="zh-CN"/>
        </w:rPr>
        <w:t>申报内容与实际相符，申报目标合理可行。</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outlineLvl w:val="2"/>
        <w:rPr>
          <w:rFonts w:ascii="楷体_GB2312" w:hAnsi="SimSun" w:eastAsia="楷体_GB2312" w:cs="Times New Roman"/>
          <w:b/>
          <w:color w:val="auto"/>
          <w:sz w:val="32"/>
          <w:szCs w:val="32"/>
          <w:highlight w:val="none"/>
          <w:lang w:val="zh-CN"/>
        </w:rPr>
      </w:pPr>
      <w:bookmarkStart w:id="101" w:name="_Toc24588"/>
      <w:r>
        <w:rPr>
          <w:rFonts w:hint="eastAsia" w:ascii="楷体_GB2312" w:hAnsi="SimSun" w:eastAsia="楷体_GB2312" w:cs="Times New Roman"/>
          <w:b/>
          <w:color w:val="auto"/>
          <w:sz w:val="32"/>
          <w:szCs w:val="32"/>
          <w:highlight w:val="none"/>
          <w:lang w:val="zh-CN"/>
        </w:rPr>
        <w:t>（三）项目自评步骤及方法。</w:t>
      </w:r>
      <w:bookmarkEnd w:id="101"/>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ascii="仿宋_GB2312" w:hAnsi="SimSun" w:eastAsia="仿宋_GB2312" w:cs="Times New Roman"/>
          <w:color w:val="auto"/>
          <w:sz w:val="32"/>
          <w:szCs w:val="32"/>
          <w:highlight w:val="none"/>
          <w:lang w:val="zh-CN"/>
        </w:rPr>
      </w:pPr>
      <w:r>
        <w:rPr>
          <w:rFonts w:hint="eastAsia" w:ascii="仿宋_GB2312" w:hAnsi="仿宋_GB2312" w:eastAsia="仿宋_GB2312" w:cs="仿宋_GB2312"/>
          <w:sz w:val="32"/>
          <w:szCs w:val="32"/>
          <w:lang w:val="zh-CN"/>
        </w:rPr>
        <w:t>支队成立项目绩效自评小组，按照项目绩效任务对比项目执行业务科室提供的完成情况进行自评</w:t>
      </w:r>
      <w:r>
        <w:rPr>
          <w:rFonts w:hint="eastAsia" w:ascii="仿宋_GB2312" w:hAnsi="SimSun" w:eastAsia="仿宋_GB2312" w:cs="Times New Roman"/>
          <w:color w:val="auto"/>
          <w:sz w:val="32"/>
          <w:szCs w:val="32"/>
          <w:highlight w:val="none"/>
          <w:lang w:val="zh-CN"/>
        </w:rPr>
        <w:t>。</w:t>
      </w:r>
    </w:p>
    <w:p>
      <w:pPr>
        <w:pStyle w:val="4"/>
        <w:keepNext/>
        <w:keepLines/>
        <w:pageBreakBefore w:val="0"/>
        <w:widowControl w:val="0"/>
        <w:kinsoku/>
        <w:wordWrap/>
        <w:overflowPunct/>
        <w:topLinePunct w:val="0"/>
        <w:autoSpaceDE/>
        <w:autoSpaceDN/>
        <w:bidi w:val="0"/>
        <w:adjustRightInd/>
        <w:snapToGrid/>
        <w:spacing w:before="0" w:after="0" w:line="576" w:lineRule="exact"/>
        <w:ind w:firstLine="640" w:firstLineChars="200"/>
        <w:textAlignment w:val="auto"/>
        <w:rPr>
          <w:rFonts w:hint="eastAsia" w:ascii="SimHei" w:hAnsi="SimHei" w:eastAsia="SimHei" w:cs="SimHei"/>
          <w:b w:val="0"/>
          <w:bCs w:val="0"/>
        </w:rPr>
      </w:pPr>
      <w:bookmarkStart w:id="102" w:name="_Toc11801"/>
      <w:r>
        <w:rPr>
          <w:rFonts w:hint="eastAsia" w:ascii="SimHei" w:hAnsi="SimHei" w:eastAsia="SimHei" w:cs="SimHei"/>
          <w:b w:val="0"/>
          <w:bCs w:val="0"/>
        </w:rPr>
        <w:t>二、项目资金申报及使用情况</w:t>
      </w:r>
      <w:bookmarkEnd w:id="102"/>
    </w:p>
    <w:p>
      <w:pPr>
        <w:pStyle w:val="5"/>
        <w:keepNext/>
        <w:keepLines/>
        <w:pageBreakBefore w:val="0"/>
        <w:widowControl w:val="0"/>
        <w:kinsoku/>
        <w:wordWrap/>
        <w:overflowPunct/>
        <w:topLinePunct w:val="0"/>
        <w:autoSpaceDE/>
        <w:autoSpaceDN/>
        <w:bidi w:val="0"/>
        <w:adjustRightInd/>
        <w:snapToGrid/>
        <w:spacing w:before="0" w:after="0" w:line="576" w:lineRule="exact"/>
        <w:ind w:firstLine="643" w:firstLineChars="200"/>
        <w:textAlignment w:val="auto"/>
        <w:rPr>
          <w:rFonts w:hint="eastAsia" w:ascii="楷体_GB2312" w:hAnsi="楷体_GB2312" w:eastAsia="楷体_GB2312" w:cs="楷体_GB2312"/>
          <w:b/>
          <w:bCs/>
          <w:lang w:val="zh-CN"/>
        </w:rPr>
      </w:pPr>
      <w:bookmarkStart w:id="103" w:name="_Toc593"/>
      <w:r>
        <w:rPr>
          <w:rFonts w:hint="eastAsia" w:ascii="楷体_GB2312" w:hAnsi="楷体_GB2312" w:eastAsia="楷体_GB2312" w:cs="楷体_GB2312"/>
          <w:b/>
          <w:bCs/>
          <w:lang w:val="zh-CN"/>
        </w:rPr>
        <w:t>（一）项目资金申报及批复情况。</w:t>
      </w:r>
      <w:bookmarkEnd w:id="103"/>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ascii="仿宋_GB2312" w:hAnsi="SimSun" w:eastAsia="仿宋_GB2312" w:cs="Times New Roman"/>
          <w:color w:val="auto"/>
          <w:sz w:val="32"/>
          <w:szCs w:val="32"/>
          <w:highlight w:val="none"/>
          <w:lang w:val="zh-CN"/>
        </w:rPr>
      </w:pPr>
      <w:r>
        <w:rPr>
          <w:rFonts w:hint="eastAsia" w:ascii="仿宋_GB2312" w:hAnsi="仿宋_GB2312" w:eastAsia="仿宋_GB2312" w:cs="仿宋_GB2312"/>
          <w:sz w:val="32"/>
          <w:szCs w:val="32"/>
          <w:lang w:val="zh-CN"/>
        </w:rPr>
        <w:t>支队申报项目资金预算，市财政批复及调整预算。</w:t>
      </w:r>
    </w:p>
    <w:p>
      <w:pPr>
        <w:pStyle w:val="5"/>
        <w:keepNext/>
        <w:keepLines/>
        <w:pageBreakBefore w:val="0"/>
        <w:widowControl w:val="0"/>
        <w:kinsoku/>
        <w:wordWrap/>
        <w:overflowPunct/>
        <w:topLinePunct w:val="0"/>
        <w:autoSpaceDE/>
        <w:autoSpaceDN/>
        <w:bidi w:val="0"/>
        <w:adjustRightInd/>
        <w:snapToGrid/>
        <w:spacing w:before="0" w:after="0" w:line="576" w:lineRule="exact"/>
        <w:ind w:firstLine="643" w:firstLineChars="200"/>
        <w:textAlignment w:val="auto"/>
        <w:rPr>
          <w:rFonts w:hint="eastAsia" w:ascii="楷体_GB2312" w:hAnsi="楷体_GB2312" w:eastAsia="楷体_GB2312" w:cs="楷体_GB2312"/>
          <w:b/>
          <w:bCs/>
          <w:lang w:val="zh-CN"/>
        </w:rPr>
      </w:pPr>
      <w:bookmarkStart w:id="104" w:name="_Toc4993"/>
      <w:r>
        <w:rPr>
          <w:rFonts w:hint="eastAsia" w:ascii="楷体_GB2312" w:hAnsi="楷体_GB2312" w:eastAsia="楷体_GB2312" w:cs="楷体_GB2312"/>
          <w:b/>
          <w:bCs/>
          <w:lang w:val="zh-CN"/>
        </w:rPr>
        <w:t>（二）资金计划、到位及使用情况（可用表格形式反映）。</w:t>
      </w:r>
      <w:bookmarkEnd w:id="104"/>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ascii="仿宋_GB2312" w:hAnsi="SimSun" w:eastAsia="仿宋_GB2312" w:cs="Times New Roman"/>
          <w:color w:val="auto"/>
          <w:sz w:val="32"/>
          <w:szCs w:val="32"/>
          <w:highlight w:val="none"/>
          <w:lang w:val="zh-CN"/>
        </w:rPr>
      </w:pPr>
      <w:r>
        <w:rPr>
          <w:rFonts w:hint="eastAsia" w:ascii="楷体_GB2312" w:hAnsi="SimSun" w:eastAsia="楷体_GB2312" w:cs="Times New Roman"/>
          <w:color w:val="auto"/>
          <w:sz w:val="32"/>
          <w:szCs w:val="32"/>
          <w:highlight w:val="none"/>
          <w:lang w:val="zh-CN"/>
        </w:rPr>
        <w:t>1．资金计划。</w:t>
      </w:r>
      <w:r>
        <w:rPr>
          <w:rFonts w:hint="eastAsia" w:ascii="仿宋_GB2312" w:hAnsi="仿宋_GB2312" w:eastAsia="仿宋_GB2312" w:cs="仿宋_GB2312"/>
          <w:kern w:val="0"/>
          <w:sz w:val="32"/>
          <w:szCs w:val="32"/>
        </w:rPr>
        <w:t>项目预算金额</w:t>
      </w:r>
      <w:r>
        <w:rPr>
          <w:rFonts w:hint="eastAsia" w:ascii="仿宋_GB2312" w:hAnsi="仿宋_GB2312" w:eastAsia="仿宋_GB2312" w:cs="仿宋_GB2312"/>
          <w:sz w:val="32"/>
          <w:szCs w:val="32"/>
          <w:lang w:val="en-US" w:eastAsia="zh-CN"/>
        </w:rPr>
        <w:t>80.41万元（</w:t>
      </w:r>
      <w:r>
        <w:rPr>
          <w:rFonts w:hint="eastAsia" w:ascii="仿宋_GB2312" w:hAnsi="仿宋_GB2312" w:eastAsia="仿宋_GB2312" w:cs="仿宋_GB2312"/>
          <w:kern w:val="0"/>
          <w:sz w:val="32"/>
          <w:szCs w:val="32"/>
        </w:rPr>
        <w:t>市级财政</w:t>
      </w:r>
      <w:r>
        <w:rPr>
          <w:rFonts w:hint="eastAsia" w:ascii="仿宋_GB2312" w:hAnsi="仿宋_GB2312" w:eastAsia="仿宋_GB2312" w:cs="仿宋_GB2312"/>
          <w:kern w:val="0"/>
          <w:sz w:val="32"/>
          <w:szCs w:val="32"/>
          <w:lang w:eastAsia="zh-CN"/>
        </w:rPr>
        <w:t>资金</w:t>
      </w:r>
      <w:r>
        <w:rPr>
          <w:rFonts w:hint="eastAsia" w:ascii="仿宋_GB2312" w:hAnsi="仿宋_GB2312" w:eastAsia="仿宋_GB2312" w:cs="仿宋_GB2312"/>
          <w:sz w:val="32"/>
          <w:szCs w:val="32"/>
          <w:lang w:val="en-US" w:eastAsia="zh-CN"/>
        </w:rPr>
        <w:t>80.41万元）</w:t>
      </w:r>
      <w:r>
        <w:rPr>
          <w:rFonts w:hint="eastAsia" w:ascii="仿宋_GB2312" w:hAnsi="SimSun" w:eastAsia="仿宋_GB2312" w:cs="Times New Roman"/>
          <w:color w:val="auto"/>
          <w:sz w:val="32"/>
          <w:szCs w:val="32"/>
          <w:highlight w:val="none"/>
          <w:lang w:val="zh-CN"/>
        </w:rPr>
        <w:t>。</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ascii="仿宋_GB2312" w:hAnsi="SimSun" w:eastAsia="仿宋_GB2312" w:cs="Times New Roman"/>
          <w:color w:val="auto"/>
          <w:sz w:val="32"/>
          <w:szCs w:val="32"/>
          <w:highlight w:val="none"/>
          <w:lang w:val="zh-CN"/>
        </w:rPr>
      </w:pPr>
      <w:r>
        <w:rPr>
          <w:rFonts w:hint="eastAsia" w:ascii="楷体_GB2312" w:hAnsi="SimSun" w:eastAsia="楷体_GB2312" w:cs="Times New Roman"/>
          <w:color w:val="auto"/>
          <w:sz w:val="32"/>
          <w:szCs w:val="32"/>
          <w:highlight w:val="none"/>
          <w:lang w:val="zh-CN"/>
        </w:rPr>
        <w:t>2．资金到位。</w:t>
      </w:r>
      <w:r>
        <w:rPr>
          <w:rFonts w:hint="eastAsia" w:ascii="仿宋_GB2312" w:hAnsi="仿宋_GB2312" w:eastAsia="仿宋_GB2312" w:cs="仿宋_GB2312"/>
          <w:kern w:val="0"/>
          <w:sz w:val="32"/>
          <w:szCs w:val="32"/>
        </w:rPr>
        <w:t>实际到位</w:t>
      </w:r>
      <w:r>
        <w:rPr>
          <w:rFonts w:hint="eastAsia" w:ascii="仿宋_GB2312" w:hAnsi="仿宋_GB2312" w:eastAsia="仿宋_GB2312" w:cs="仿宋_GB2312"/>
          <w:sz w:val="32"/>
          <w:szCs w:val="32"/>
          <w:lang w:val="en-US" w:eastAsia="zh-CN"/>
        </w:rPr>
        <w:t>80.41万元</w:t>
      </w:r>
      <w:r>
        <w:rPr>
          <w:rFonts w:hint="eastAsia" w:ascii="仿宋_GB2312" w:hAnsi="仿宋_GB2312" w:eastAsia="仿宋_GB2312" w:cs="仿宋_GB2312"/>
          <w:kern w:val="0"/>
          <w:sz w:val="32"/>
          <w:szCs w:val="32"/>
        </w:rPr>
        <w:t>（市级财政</w:t>
      </w:r>
      <w:r>
        <w:rPr>
          <w:rFonts w:hint="eastAsia" w:ascii="仿宋_GB2312" w:hAnsi="仿宋_GB2312" w:eastAsia="仿宋_GB2312" w:cs="仿宋_GB2312"/>
          <w:kern w:val="0"/>
          <w:sz w:val="32"/>
          <w:szCs w:val="32"/>
          <w:lang w:eastAsia="zh-CN"/>
        </w:rPr>
        <w:t>资金</w:t>
      </w:r>
      <w:r>
        <w:rPr>
          <w:rFonts w:hint="eastAsia" w:ascii="仿宋_GB2312" w:hAnsi="仿宋_GB2312" w:eastAsia="仿宋_GB2312" w:cs="仿宋_GB2312"/>
          <w:sz w:val="32"/>
          <w:szCs w:val="32"/>
          <w:lang w:val="en-US" w:eastAsia="zh-CN"/>
        </w:rPr>
        <w:t>80.41万元</w:t>
      </w:r>
      <w:r>
        <w:rPr>
          <w:rFonts w:hint="eastAsia" w:ascii="仿宋_GB2312" w:hAnsi="仿宋_GB2312" w:eastAsia="仿宋_GB2312" w:cs="仿宋_GB2312"/>
          <w:kern w:val="0"/>
          <w:sz w:val="32"/>
          <w:szCs w:val="32"/>
        </w:rPr>
        <w:t>）</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zh-CN"/>
        </w:rPr>
        <w:t>资金到位情况与资金计划一致，</w:t>
      </w:r>
      <w:r>
        <w:rPr>
          <w:rFonts w:hint="eastAsia" w:ascii="仿宋_GB2312" w:hAnsi="仿宋_GB2312" w:eastAsia="仿宋_GB2312" w:cs="仿宋_GB2312"/>
          <w:sz w:val="32"/>
          <w:szCs w:val="32"/>
          <w:lang w:eastAsia="zh-CN"/>
        </w:rPr>
        <w:t>资金到位率</w:t>
      </w:r>
      <w:r>
        <w:rPr>
          <w:rFonts w:hint="eastAsia" w:ascii="仿宋_GB2312" w:hAnsi="仿宋_GB2312" w:eastAsia="仿宋_GB2312" w:cs="仿宋_GB2312"/>
          <w:sz w:val="32"/>
          <w:szCs w:val="32"/>
          <w:lang w:val="en-US" w:eastAsia="zh-CN"/>
        </w:rPr>
        <w:t>100%。</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ascii="仿宋_GB2312" w:hAnsi="SimSun" w:eastAsia="仿宋_GB2312" w:cs="Times New Roman"/>
          <w:color w:val="auto"/>
          <w:sz w:val="32"/>
          <w:szCs w:val="32"/>
          <w:highlight w:val="none"/>
          <w:lang w:val="zh-CN"/>
        </w:rPr>
      </w:pPr>
      <w:r>
        <w:rPr>
          <w:rFonts w:hint="eastAsia" w:ascii="楷体_GB2312" w:hAnsi="SimSun" w:eastAsia="楷体_GB2312" w:cs="Times New Roman"/>
          <w:color w:val="auto"/>
          <w:sz w:val="32"/>
          <w:szCs w:val="32"/>
          <w:highlight w:val="none"/>
          <w:lang w:val="zh-CN"/>
        </w:rPr>
        <w:t>3．资金使用。</w:t>
      </w:r>
      <w:r>
        <w:rPr>
          <w:rFonts w:hint="eastAsia" w:ascii="仿宋_GB2312" w:hAnsi="仿宋_GB2312" w:eastAsia="仿宋_GB2312" w:cs="仿宋_GB2312"/>
          <w:sz w:val="32"/>
          <w:szCs w:val="32"/>
          <w:lang w:val="en-US" w:eastAsia="zh-CN"/>
        </w:rPr>
        <w:t>资金到位后，</w:t>
      </w:r>
      <w:r>
        <w:rPr>
          <w:rFonts w:hint="eastAsia" w:ascii="仿宋_GB2312" w:hAnsi="仿宋_GB2312" w:eastAsia="仿宋_GB2312" w:cs="仿宋_GB2312"/>
          <w:sz w:val="32"/>
          <w:szCs w:val="32"/>
        </w:rPr>
        <w:t>全部用于</w:t>
      </w:r>
      <w:r>
        <w:rPr>
          <w:rFonts w:hint="eastAsia" w:ascii="仿宋_GB2312" w:hAnsi="仿宋_GB2312" w:eastAsia="仿宋_GB2312" w:cs="仿宋_GB2312"/>
          <w:sz w:val="32"/>
          <w:szCs w:val="32"/>
          <w:lang w:eastAsia="zh-CN"/>
        </w:rPr>
        <w:t>文化市场综合执法工作</w:t>
      </w:r>
      <w:r>
        <w:rPr>
          <w:rFonts w:hint="eastAsia" w:ascii="仿宋_GB2312" w:hAnsi="仿宋_GB2312" w:eastAsia="仿宋_GB2312" w:cs="仿宋_GB2312"/>
          <w:sz w:val="32"/>
          <w:szCs w:val="32"/>
        </w:rPr>
        <w:t>支出，</w:t>
      </w:r>
      <w:r>
        <w:rPr>
          <w:rFonts w:hint="eastAsia" w:ascii="仿宋_GB2312" w:hAnsi="仿宋_GB2312" w:eastAsia="仿宋_GB2312" w:cs="仿宋_GB2312"/>
          <w:sz w:val="32"/>
          <w:szCs w:val="32"/>
          <w:lang w:eastAsia="zh-CN"/>
        </w:rPr>
        <w:t>均按照项目实施进度支出，</w:t>
      </w:r>
      <w:r>
        <w:rPr>
          <w:rFonts w:hint="eastAsia" w:ascii="仿宋_GB2312" w:hAnsi="仿宋_GB2312" w:eastAsia="仿宋_GB2312" w:cs="仿宋_GB2312"/>
          <w:sz w:val="32"/>
          <w:szCs w:val="32"/>
        </w:rPr>
        <w:t>实际支出</w:t>
      </w:r>
      <w:r>
        <w:rPr>
          <w:rFonts w:hint="eastAsia" w:ascii="仿宋_GB2312" w:hAnsi="仿宋_GB2312" w:eastAsia="仿宋_GB2312" w:cs="仿宋_GB2312"/>
          <w:sz w:val="32"/>
          <w:szCs w:val="32"/>
          <w:lang w:val="en-US" w:eastAsia="zh-CN"/>
        </w:rPr>
        <w:t>65.41</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，因应急演练活动项目定于</w:t>
      </w:r>
      <w:r>
        <w:rPr>
          <w:rFonts w:hint="eastAsia" w:ascii="仿宋_GB2312" w:hAnsi="仿宋_GB2312" w:eastAsia="仿宋_GB2312" w:cs="仿宋_GB2312"/>
          <w:sz w:val="32"/>
          <w:szCs w:val="32"/>
          <w:lang w:val="en-US" w:eastAsia="zh-CN"/>
        </w:rPr>
        <w:t>下年开展，</w:t>
      </w:r>
      <w:r>
        <w:rPr>
          <w:rFonts w:hint="eastAsia" w:ascii="仿宋_GB2312" w:hAnsi="仿宋_GB2312" w:eastAsia="仿宋_GB2312" w:cs="仿宋_GB2312"/>
          <w:sz w:val="32"/>
          <w:szCs w:val="32"/>
          <w:lang w:eastAsia="zh-CN"/>
        </w:rPr>
        <w:t>结转项目资金</w:t>
      </w:r>
      <w:r>
        <w:rPr>
          <w:rFonts w:hint="eastAsia" w:ascii="仿宋_GB2312" w:hAnsi="仿宋_GB2312" w:eastAsia="仿宋_GB2312" w:cs="仿宋_GB2312"/>
          <w:sz w:val="32"/>
          <w:szCs w:val="32"/>
          <w:lang w:val="en-US" w:eastAsia="zh-CN"/>
        </w:rPr>
        <w:t>15万元，资金</w:t>
      </w:r>
      <w:r>
        <w:rPr>
          <w:rFonts w:hint="eastAsia" w:ascii="仿宋_GB2312" w:hAnsi="仿宋_GB2312" w:eastAsia="仿宋_GB2312" w:cs="仿宋_GB2312"/>
          <w:sz w:val="32"/>
          <w:szCs w:val="32"/>
        </w:rPr>
        <w:t>主要用于：</w:t>
      </w:r>
      <w:r>
        <w:rPr>
          <w:rFonts w:hint="eastAsia" w:ascii="仿宋_GB2312" w:hAnsi="仿宋_GB2312" w:eastAsia="仿宋_GB2312" w:cs="仿宋_GB2312"/>
          <w:sz w:val="32"/>
          <w:szCs w:val="32"/>
          <w:lang w:eastAsia="zh-CN"/>
        </w:rPr>
        <w:t>文化市场综合执法工作和购置特种车辆</w:t>
      </w:r>
      <w:r>
        <w:rPr>
          <w:rFonts w:hint="eastAsia" w:ascii="仿宋_GB2312" w:hAnsi="仿宋_GB2312" w:eastAsia="仿宋_GB2312" w:cs="仿宋_GB2312"/>
          <w:sz w:val="32"/>
          <w:szCs w:val="32"/>
        </w:rPr>
        <w:t>支出</w:t>
      </w:r>
      <w:r>
        <w:rPr>
          <w:rFonts w:hint="eastAsia" w:ascii="仿宋_GB2312" w:hAnsi="仿宋_GB2312" w:eastAsia="仿宋_GB2312" w:cs="仿宋_GB2312"/>
          <w:sz w:val="32"/>
          <w:szCs w:val="32"/>
          <w:lang w:eastAsia="zh-CN"/>
        </w:rPr>
        <w:t>，包括执法用车运行维护费、</w:t>
      </w:r>
      <w:r>
        <w:rPr>
          <w:rFonts w:hint="eastAsia" w:ascii="仿宋_GB2312" w:hAnsi="仿宋_GB2312" w:eastAsia="仿宋_GB2312" w:cs="仿宋_GB2312"/>
          <w:bCs/>
          <w:sz w:val="32"/>
          <w:szCs w:val="32"/>
        </w:rPr>
        <w:t>宣传教育、业务培训、</w:t>
      </w:r>
      <w:r>
        <w:rPr>
          <w:rFonts w:hint="eastAsia" w:ascii="仿宋_GB2312" w:hAnsi="仿宋_GB2312" w:eastAsia="仿宋_GB2312" w:cs="仿宋_GB2312"/>
          <w:bCs/>
          <w:sz w:val="32"/>
          <w:szCs w:val="32"/>
          <w:lang w:eastAsia="zh-CN"/>
        </w:rPr>
        <w:t>差旅费</w:t>
      </w:r>
      <w:r>
        <w:rPr>
          <w:rFonts w:hint="eastAsia" w:ascii="仿宋_GB2312" w:hAnsi="仿宋_GB2312" w:eastAsia="仿宋_GB2312" w:cs="仿宋_GB2312"/>
          <w:bCs/>
          <w:sz w:val="32"/>
          <w:szCs w:val="32"/>
        </w:rPr>
        <w:t>、</w:t>
      </w:r>
      <w:r>
        <w:rPr>
          <w:rFonts w:hint="eastAsia" w:ascii="仿宋_GB2312" w:hAnsi="仿宋_GB2312" w:eastAsia="仿宋_GB2312" w:cs="仿宋_GB2312"/>
          <w:bCs/>
          <w:sz w:val="32"/>
          <w:szCs w:val="32"/>
          <w:lang w:eastAsia="zh-CN"/>
        </w:rPr>
        <w:t>举报监控信息化平台运行费</w:t>
      </w:r>
      <w:r>
        <w:rPr>
          <w:rFonts w:hint="eastAsia" w:ascii="仿宋_GB2312" w:hAnsi="仿宋_GB2312" w:eastAsia="仿宋_GB2312" w:cs="仿宋_GB2312"/>
          <w:bCs/>
          <w:sz w:val="32"/>
          <w:szCs w:val="32"/>
        </w:rPr>
        <w:t>等。</w:t>
      </w:r>
      <w:r>
        <w:rPr>
          <w:rFonts w:hint="eastAsia" w:ascii="仿宋_GB2312" w:hAnsi="仿宋_GB2312" w:eastAsia="仿宋_GB2312" w:cs="仿宋_GB2312"/>
          <w:bCs/>
          <w:sz w:val="32"/>
          <w:szCs w:val="32"/>
          <w:lang w:eastAsia="zh-CN"/>
        </w:rPr>
        <w:t>资金</w:t>
      </w:r>
      <w:r>
        <w:rPr>
          <w:rFonts w:hint="eastAsia" w:ascii="仿宋_GB2312" w:hAnsi="仿宋_GB2312" w:eastAsia="仿宋_GB2312" w:cs="仿宋_GB2312"/>
          <w:sz w:val="32"/>
          <w:szCs w:val="32"/>
        </w:rPr>
        <w:t>无被截留、挤占、挪用等现象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zh-CN"/>
        </w:rPr>
        <w:t>资金支付范围、支付标准、支付进度、支付依据合规合法，与预算相符。</w:t>
      </w:r>
    </w:p>
    <w:p>
      <w:pPr>
        <w:pStyle w:val="5"/>
        <w:keepNext/>
        <w:keepLines/>
        <w:pageBreakBefore w:val="0"/>
        <w:widowControl w:val="0"/>
        <w:kinsoku/>
        <w:wordWrap/>
        <w:overflowPunct/>
        <w:topLinePunct w:val="0"/>
        <w:autoSpaceDE/>
        <w:autoSpaceDN/>
        <w:bidi w:val="0"/>
        <w:adjustRightInd/>
        <w:snapToGrid/>
        <w:spacing w:before="0" w:after="0" w:line="576" w:lineRule="exact"/>
        <w:ind w:firstLine="643" w:firstLineChars="200"/>
        <w:textAlignment w:val="auto"/>
        <w:rPr>
          <w:rFonts w:hint="eastAsia" w:ascii="楷体_GB2312" w:hAnsi="楷体_GB2312" w:eastAsia="楷体_GB2312" w:cs="楷体_GB2312"/>
          <w:b/>
          <w:bCs/>
          <w:lang w:val="zh-CN"/>
        </w:rPr>
      </w:pPr>
      <w:bookmarkStart w:id="105" w:name="_Toc7065"/>
      <w:r>
        <w:rPr>
          <w:rFonts w:hint="eastAsia" w:ascii="楷体_GB2312" w:hAnsi="楷体_GB2312" w:eastAsia="楷体_GB2312" w:cs="楷体_GB2312"/>
          <w:b/>
          <w:bCs/>
          <w:lang w:val="zh-CN"/>
        </w:rPr>
        <w:t>（三）项目财务管理情况。</w:t>
      </w:r>
      <w:bookmarkEnd w:id="105"/>
    </w:p>
    <w:p>
      <w:pPr>
        <w:pStyle w:val="2"/>
        <w:keepNext w:val="0"/>
        <w:keepLines w:val="0"/>
        <w:pageBreakBefore w:val="0"/>
        <w:widowControl w:val="0"/>
        <w:numPr>
          <w:ilvl w:val="0"/>
          <w:numId w:val="0"/>
        </w:numPr>
        <w:kinsoku/>
        <w:wordWrap/>
        <w:overflowPunct/>
        <w:topLinePunct w:val="0"/>
        <w:bidi w:val="0"/>
        <w:spacing w:beforeLines="0" w:line="576" w:lineRule="exact"/>
        <w:ind w:firstLine="640" w:firstLineChars="200"/>
        <w:jc w:val="left"/>
        <w:textAlignment w:val="auto"/>
        <w:rPr>
          <w:rFonts w:hint="eastAsia" w:ascii="仿宋_GB2312" w:hAnsi="仿宋_GB2312" w:eastAsia="仿宋_GB2312" w:cs="仿宋_GB2312"/>
          <w:i w:val="0"/>
          <w:iCs w:val="0"/>
          <w:caps w:val="0"/>
          <w:color w:val="333333"/>
          <w:spacing w:val="0"/>
          <w:sz w:val="32"/>
          <w:szCs w:val="32"/>
          <w:shd w:val="clear" w:fill="FFFFFF"/>
          <w:lang w:val="zh-CN"/>
        </w:rPr>
      </w:pPr>
      <w:r>
        <w:rPr>
          <w:rFonts w:hint="eastAsia" w:ascii="仿宋_GB2312" w:hAnsi="仿宋_GB2312" w:eastAsia="仿宋_GB2312" w:cs="仿宋_GB2312"/>
          <w:i w:val="0"/>
          <w:iCs w:val="0"/>
          <w:caps w:val="0"/>
          <w:color w:val="333333"/>
          <w:spacing w:val="0"/>
          <w:sz w:val="32"/>
          <w:szCs w:val="32"/>
          <w:shd w:val="clear" w:fill="FFFFFF"/>
          <w:lang w:val="en-US" w:eastAsia="zh-CN"/>
        </w:rPr>
        <w:t>为合理、有效、规范使用专项资金，</w:t>
      </w:r>
      <w:r>
        <w:rPr>
          <w:rFonts w:hint="eastAsia" w:hAnsi="仿宋_GB2312" w:cs="仿宋_GB2312"/>
          <w:i w:val="0"/>
          <w:iCs w:val="0"/>
          <w:caps w:val="0"/>
          <w:color w:val="333333"/>
          <w:spacing w:val="0"/>
          <w:sz w:val="32"/>
          <w:szCs w:val="32"/>
          <w:shd w:val="clear" w:fill="FFFFFF"/>
          <w:lang w:val="en-US" w:eastAsia="zh-CN"/>
        </w:rPr>
        <w:t>支队</w:t>
      </w:r>
      <w:r>
        <w:rPr>
          <w:rFonts w:hint="eastAsia" w:ascii="仿宋_GB2312" w:hAnsi="仿宋_GB2312" w:eastAsia="仿宋_GB2312" w:cs="仿宋_GB2312"/>
          <w:i w:val="0"/>
          <w:iCs w:val="0"/>
          <w:caps w:val="0"/>
          <w:color w:val="333333"/>
          <w:spacing w:val="0"/>
          <w:sz w:val="32"/>
          <w:szCs w:val="32"/>
          <w:shd w:val="clear" w:fill="FFFFFF"/>
          <w:lang w:val="en-US" w:eastAsia="zh-CN"/>
        </w:rPr>
        <w:t>建立了专项资</w:t>
      </w:r>
      <w:r>
        <w:rPr>
          <w:rFonts w:hint="eastAsia" w:ascii="仿宋_GB2312" w:hAnsi="仿宋_GB2312" w:eastAsia="仿宋_GB2312" w:cs="仿宋_GB2312"/>
          <w:i w:val="0"/>
          <w:iCs w:val="0"/>
          <w:caps w:val="0"/>
          <w:color w:val="333333"/>
          <w:spacing w:val="0"/>
          <w:sz w:val="32"/>
          <w:szCs w:val="32"/>
          <w:shd w:val="clear" w:fill="FFFFFF"/>
        </w:rPr>
        <w:t>金管理制度，完善了专项资金管理流程，做到专款专用，严格按照相关会计制度进行会计核算和财务处理，做到财务处理及时、会计核算规范。专项资金纳入国库集中支付管理，严把审批关，杜绝了弄虚作假、截留、挤占、挪用专项资金的情况发生。</w:t>
      </w:r>
    </w:p>
    <w:p>
      <w:pPr>
        <w:pStyle w:val="4"/>
        <w:keepNext/>
        <w:keepLines/>
        <w:pageBreakBefore w:val="0"/>
        <w:widowControl w:val="0"/>
        <w:kinsoku/>
        <w:wordWrap/>
        <w:overflowPunct/>
        <w:topLinePunct w:val="0"/>
        <w:autoSpaceDE/>
        <w:autoSpaceDN/>
        <w:bidi w:val="0"/>
        <w:adjustRightInd/>
        <w:snapToGrid/>
        <w:spacing w:before="0" w:after="0" w:line="576" w:lineRule="exact"/>
        <w:ind w:firstLine="640" w:firstLineChars="200"/>
        <w:textAlignment w:val="auto"/>
        <w:rPr>
          <w:rFonts w:hint="eastAsia" w:ascii="SimHei" w:hAnsi="SimHei" w:eastAsia="SimHei" w:cs="SimHei"/>
          <w:b w:val="0"/>
          <w:bCs w:val="0"/>
        </w:rPr>
      </w:pPr>
      <w:bookmarkStart w:id="106" w:name="_Toc24775"/>
      <w:r>
        <w:rPr>
          <w:rFonts w:hint="eastAsia" w:ascii="SimHei" w:hAnsi="SimHei" w:eastAsia="SimHei" w:cs="SimHei"/>
          <w:b w:val="0"/>
          <w:bCs w:val="0"/>
        </w:rPr>
        <w:t>三、项目实施及管理情况</w:t>
      </w:r>
      <w:bookmarkEnd w:id="106"/>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ascii="仿宋_GB2312" w:hAnsi="SimSun" w:eastAsia="仿宋_GB2312" w:cs="Times New Roman"/>
          <w:color w:val="auto"/>
          <w:sz w:val="32"/>
          <w:szCs w:val="32"/>
          <w:highlight w:val="none"/>
          <w:lang w:val="zh-CN"/>
        </w:rPr>
      </w:pPr>
      <w:r>
        <w:rPr>
          <w:rFonts w:hint="eastAsia" w:ascii="仿宋_GB2312" w:hAnsi="SimSun" w:eastAsia="仿宋_GB2312" w:cs="Times New Roman"/>
          <w:color w:val="auto"/>
          <w:sz w:val="32"/>
          <w:szCs w:val="32"/>
          <w:highlight w:val="none"/>
          <w:lang w:val="zh-CN"/>
        </w:rPr>
        <w:t>结合项目组织实施管理办法，重点围绕以下内容进行分析评价，并对自评中发现的问题分析说明。</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3" w:firstLineChars="200"/>
        <w:textAlignment w:val="auto"/>
        <w:rPr>
          <w:sz w:val="32"/>
          <w:szCs w:val="32"/>
          <w:lang w:val="zh-CN"/>
        </w:rPr>
      </w:pPr>
      <w:r>
        <w:rPr>
          <w:rFonts w:hint="eastAsia" w:ascii="楷体_GB2312" w:hAnsi="SimSun" w:eastAsia="楷体_GB2312" w:cs="Times New Roman"/>
          <w:b/>
          <w:color w:val="auto"/>
          <w:sz w:val="32"/>
          <w:szCs w:val="32"/>
          <w:highlight w:val="none"/>
          <w:lang w:val="zh-CN"/>
        </w:rPr>
        <w:t>（</w:t>
      </w:r>
      <w:r>
        <w:rPr>
          <w:rFonts w:hint="eastAsia" w:ascii="楷体_GB2312" w:hAnsi="SimSun" w:eastAsia="楷体_GB2312" w:cs="Times New Roman"/>
          <w:b/>
          <w:color w:val="auto"/>
          <w:sz w:val="32"/>
          <w:szCs w:val="32"/>
          <w:highlight w:val="none"/>
          <w:lang w:val="en-US" w:eastAsia="zh-CN"/>
        </w:rPr>
        <w:t>一</w:t>
      </w:r>
      <w:r>
        <w:rPr>
          <w:rFonts w:hint="eastAsia" w:ascii="楷体_GB2312" w:hAnsi="SimSun" w:eastAsia="楷体_GB2312" w:cs="Times New Roman"/>
          <w:b/>
          <w:color w:val="auto"/>
          <w:sz w:val="32"/>
          <w:szCs w:val="32"/>
          <w:highlight w:val="none"/>
          <w:lang w:val="zh-CN"/>
        </w:rPr>
        <w:t>）项目组织架构及实施流程。</w:t>
      </w:r>
      <w:r>
        <w:rPr>
          <w:rFonts w:hint="eastAsia" w:ascii="仿宋_GB2312" w:hAnsi="仿宋_GB2312" w:eastAsia="仿宋_GB2312" w:cs="仿宋_GB2312"/>
          <w:b w:val="0"/>
          <w:bCs/>
          <w:sz w:val="32"/>
          <w:szCs w:val="32"/>
          <w:lang w:val="zh-CN"/>
        </w:rPr>
        <w:t>项目由支队相关业务科室负责实施执行，资金按实施进度拨付。</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3" w:firstLineChars="200"/>
        <w:textAlignment w:val="auto"/>
        <w:rPr>
          <w:rFonts w:hint="eastAsia" w:ascii="仿宋_GB2312" w:hAnsi="仿宋_GB2312" w:eastAsia="仿宋_GB2312" w:cs="仿宋_GB2312"/>
          <w:sz w:val="32"/>
          <w:szCs w:val="32"/>
          <w:lang w:eastAsia="zh-CN"/>
        </w:rPr>
      </w:pPr>
      <w:r>
        <w:rPr>
          <w:rFonts w:hint="eastAsia" w:ascii="楷体_GB2312" w:hAnsi="SimSun" w:eastAsia="楷体_GB2312" w:cs="Times New Roman"/>
          <w:b/>
          <w:color w:val="auto"/>
          <w:sz w:val="32"/>
          <w:szCs w:val="32"/>
          <w:highlight w:val="none"/>
          <w:lang w:val="zh-CN"/>
        </w:rPr>
        <w:t>（</w:t>
      </w:r>
      <w:r>
        <w:rPr>
          <w:rFonts w:hint="eastAsia" w:ascii="楷体_GB2312" w:hAnsi="SimSun" w:eastAsia="楷体_GB2312" w:cs="Times New Roman"/>
          <w:b/>
          <w:color w:val="auto"/>
          <w:sz w:val="32"/>
          <w:szCs w:val="32"/>
          <w:highlight w:val="none"/>
          <w:lang w:val="en-US" w:eastAsia="zh-CN"/>
        </w:rPr>
        <w:t>二</w:t>
      </w:r>
      <w:r>
        <w:rPr>
          <w:rFonts w:hint="eastAsia" w:ascii="楷体_GB2312" w:hAnsi="SimSun" w:eastAsia="楷体_GB2312" w:cs="Times New Roman"/>
          <w:b/>
          <w:color w:val="auto"/>
          <w:sz w:val="32"/>
          <w:szCs w:val="32"/>
          <w:highlight w:val="none"/>
          <w:lang w:val="zh-CN"/>
        </w:rPr>
        <w:t>）项目管理情况。</w:t>
      </w:r>
      <w:r>
        <w:rPr>
          <w:rFonts w:hint="eastAsia" w:ascii="仿宋_GB2312" w:hAnsi="仿宋_GB2312" w:eastAsia="仿宋_GB2312" w:cs="仿宋_GB2312"/>
          <w:sz w:val="32"/>
          <w:szCs w:val="32"/>
          <w:lang w:val="zh-CN"/>
        </w:rPr>
        <w:t>支队在项目实施过程中严格执行相关法律法规及项目管理制度等情况，严格按照招投标、政府采购、项目公示制执行，</w:t>
      </w:r>
      <w:r>
        <w:rPr>
          <w:rFonts w:hint="eastAsia" w:ascii="仿宋_GB2312" w:hAnsi="仿宋_GB2312" w:eastAsia="仿宋_GB2312" w:cs="仿宋_GB2312"/>
          <w:sz w:val="32"/>
          <w:szCs w:val="32"/>
        </w:rPr>
        <w:t>无被截留、挤占、挪用等现象</w:t>
      </w:r>
      <w:r>
        <w:rPr>
          <w:rFonts w:hint="eastAsia" w:ascii="仿宋_GB2312" w:hAnsi="仿宋_GB2312" w:eastAsia="仿宋_GB2312" w:cs="仿宋_GB2312"/>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3" w:firstLineChars="200"/>
        <w:textAlignment w:val="auto"/>
        <w:rPr>
          <w:rFonts w:ascii="仿宋_GB2312" w:hAnsi="SimSun" w:eastAsia="仿宋_GB2312" w:cs="Times New Roman"/>
          <w:color w:val="auto"/>
          <w:sz w:val="32"/>
          <w:szCs w:val="32"/>
          <w:highlight w:val="none"/>
          <w:lang w:val="zh-CN"/>
        </w:rPr>
      </w:pPr>
      <w:r>
        <w:rPr>
          <w:rFonts w:hint="eastAsia" w:ascii="楷体_GB2312" w:hAnsi="SimSun" w:eastAsia="楷体_GB2312" w:cs="Times New Roman"/>
          <w:b/>
          <w:color w:val="auto"/>
          <w:sz w:val="32"/>
          <w:szCs w:val="32"/>
          <w:highlight w:val="none"/>
          <w:lang w:val="zh-CN"/>
        </w:rPr>
        <w:t>（三）项目监管情况。</w:t>
      </w:r>
      <w:r>
        <w:rPr>
          <w:rFonts w:hint="eastAsia" w:ascii="仿宋_GB2312" w:hAnsi="仿宋_GB2312" w:eastAsia="仿宋_GB2312" w:cs="仿宋_GB2312"/>
          <w:sz w:val="32"/>
          <w:szCs w:val="32"/>
          <w:lang w:val="zh-CN"/>
        </w:rPr>
        <w:t>项目主管部门为加强项目管理所采取开展了上市场巡查、暗访、抽查等监管手段，及时了解了项目开展情况和效果。</w:t>
      </w:r>
    </w:p>
    <w:p>
      <w:pPr>
        <w:pStyle w:val="4"/>
        <w:keepNext/>
        <w:keepLines/>
        <w:pageBreakBefore w:val="0"/>
        <w:widowControl w:val="0"/>
        <w:kinsoku/>
        <w:wordWrap/>
        <w:overflowPunct/>
        <w:topLinePunct w:val="0"/>
        <w:autoSpaceDE/>
        <w:autoSpaceDN/>
        <w:bidi w:val="0"/>
        <w:adjustRightInd/>
        <w:snapToGrid/>
        <w:spacing w:before="0" w:after="0" w:line="576" w:lineRule="exact"/>
        <w:ind w:firstLine="640" w:firstLineChars="200"/>
        <w:textAlignment w:val="auto"/>
        <w:rPr>
          <w:rFonts w:hint="eastAsia" w:ascii="SimHei" w:hAnsi="SimHei" w:eastAsia="SimHei" w:cs="SimHei"/>
          <w:b w:val="0"/>
          <w:bCs w:val="0"/>
          <w:lang w:val="zh-CN"/>
        </w:rPr>
      </w:pPr>
      <w:bookmarkStart w:id="107" w:name="_Toc1935"/>
      <w:r>
        <w:rPr>
          <w:rFonts w:hint="eastAsia" w:ascii="SimHei" w:hAnsi="SimHei" w:eastAsia="SimHei" w:cs="SimHei"/>
          <w:b w:val="0"/>
          <w:bCs w:val="0"/>
        </w:rPr>
        <w:t>四、项目绩效情况</w:t>
      </w:r>
      <w:bookmarkEnd w:id="107"/>
      <w:r>
        <w:rPr>
          <w:rFonts w:hint="eastAsia" w:ascii="SimHei" w:hAnsi="SimHei" w:eastAsia="SimHei" w:cs="SimHei"/>
          <w:b w:val="0"/>
          <w:bCs w:val="0"/>
          <w:lang w:val="zh-CN"/>
        </w:rPr>
        <w:tab/>
      </w:r>
    </w:p>
    <w:p>
      <w:pPr>
        <w:pStyle w:val="5"/>
        <w:keepNext/>
        <w:keepLines/>
        <w:pageBreakBefore w:val="0"/>
        <w:widowControl w:val="0"/>
        <w:kinsoku/>
        <w:wordWrap/>
        <w:overflowPunct/>
        <w:topLinePunct w:val="0"/>
        <w:autoSpaceDE/>
        <w:autoSpaceDN/>
        <w:bidi w:val="0"/>
        <w:adjustRightInd/>
        <w:snapToGrid/>
        <w:spacing w:before="0" w:after="0" w:line="576" w:lineRule="exact"/>
        <w:ind w:firstLine="643" w:firstLineChars="200"/>
        <w:textAlignment w:val="auto"/>
        <w:rPr>
          <w:rFonts w:hint="eastAsia" w:ascii="楷体_GB2312" w:hAnsi="楷体_GB2312" w:eastAsia="楷体_GB2312" w:cs="楷体_GB2312"/>
          <w:b/>
          <w:bCs/>
          <w:lang w:val="zh-CN"/>
        </w:rPr>
      </w:pPr>
      <w:bookmarkStart w:id="108" w:name="_Toc17450"/>
      <w:r>
        <w:rPr>
          <w:rFonts w:hint="eastAsia" w:ascii="楷体_GB2312" w:hAnsi="楷体_GB2312" w:eastAsia="楷体_GB2312" w:cs="楷体_GB2312"/>
          <w:b/>
          <w:bCs/>
          <w:lang w:val="zh-CN"/>
        </w:rPr>
        <w:t>（一）项目完成情况。</w:t>
      </w:r>
      <w:bookmarkEnd w:id="108"/>
    </w:p>
    <w:p>
      <w:pPr>
        <w:pStyle w:val="2"/>
        <w:keepNext w:val="0"/>
        <w:keepLines w:val="0"/>
        <w:pageBreakBefore w:val="0"/>
        <w:widowControl w:val="0"/>
        <w:numPr>
          <w:ilvl w:val="0"/>
          <w:numId w:val="0"/>
        </w:numPr>
        <w:kinsoku/>
        <w:wordWrap/>
        <w:overflowPunct/>
        <w:topLinePunct w:val="0"/>
        <w:bidi w:val="0"/>
        <w:spacing w:beforeLines="0" w:line="576" w:lineRule="exact"/>
        <w:ind w:firstLine="640" w:firstLineChars="200"/>
        <w:textAlignment w:val="auto"/>
        <w:rPr>
          <w:rFonts w:hint="eastAsia" w:ascii="仿宋_GB2312" w:hAnsi="SimSun" w:eastAsia="仿宋_GB2312" w:cs="Times New Roman"/>
          <w:color w:val="auto"/>
          <w:sz w:val="32"/>
          <w:szCs w:val="32"/>
          <w:highlight w:val="none"/>
          <w:lang w:val="zh-CN"/>
        </w:rPr>
      </w:pPr>
      <w:r>
        <w:rPr>
          <w:rFonts w:hint="eastAsia"/>
          <w:sz w:val="32"/>
          <w:szCs w:val="32"/>
          <w:lang w:val="zh-CN"/>
        </w:rPr>
        <w:t>一是</w:t>
      </w:r>
      <w:r>
        <w:rPr>
          <w:rFonts w:hint="default"/>
          <w:sz w:val="32"/>
          <w:szCs w:val="32"/>
          <w:lang w:val="zh-CN"/>
        </w:rPr>
        <w:t>日常巡查文旅经营单位、文保单位10000余家次</w:t>
      </w:r>
      <w:r>
        <w:rPr>
          <w:rFonts w:hint="eastAsia"/>
          <w:sz w:val="32"/>
          <w:szCs w:val="32"/>
          <w:lang w:val="zh-CN"/>
        </w:rPr>
        <w:t>，完成</w:t>
      </w:r>
      <w:r>
        <w:rPr>
          <w:rFonts w:hint="default"/>
          <w:sz w:val="32"/>
          <w:szCs w:val="32"/>
          <w:lang w:val="zh-CN"/>
        </w:rPr>
        <w:t>9800余次</w:t>
      </w:r>
      <w:r>
        <w:rPr>
          <w:rFonts w:hint="eastAsia"/>
          <w:sz w:val="32"/>
          <w:szCs w:val="32"/>
          <w:lang w:val="zh-CN"/>
        </w:rPr>
        <w:t>，完成值</w:t>
      </w:r>
      <w:r>
        <w:rPr>
          <w:rFonts w:hint="eastAsia"/>
          <w:sz w:val="32"/>
          <w:szCs w:val="32"/>
          <w:lang w:val="en-US" w:eastAsia="zh-CN"/>
        </w:rPr>
        <w:t>98%;二是联合公安、消防、工商、城管等职能部门开展跨部门专项整治行动20余次，完成20次，完成值100%;三是组织全市执法人员双随机一公开执法检查4次，完成7次，完成值100%;四是组织各县区执法人员跨区域交叉检查暗访抽查4次，完成4次，完成值100%;五是办理2个以上有影响力的大案要案，完成3个，完成值100%;六是对全市100余名执法人员开展业务技能培训4次，并开展1次业务技能比武活动，培训人次400名，培训合格率100%，完成4次，完成值100%;七是为40名执法人员购买意外伤害险，完成值100%;八是组织辖区内文旅市场经营业主开展4期法律法规和安全生产培训，开展4期，完成值100%;九是开展进校园、进书城、进社区等“七进”主题法律法规宣介，并利用“3.18”、“4.26”“5.19”等文化和旅游法制宣传日开展集中普法活动，开展法制宣传10次，法制讲座3次，完成值100%;十是专人24小时值守举报平台，及时指挥和处置监管平台报警信息事项，实现接警率100%，回复举报率100%，完成值100%;十一是及时将日常巡查、专项整治和案件办理信息录入上报平台，实现执法办案记录录入上报率100%，完成值100%;十二是权力运行平台、两法衔接平台、国家和省市案件巡查录入平台有效运行，案件适时录入率达100%，完成值100%;十三是保障共享平台正常运行，全年向市场业主推送政策法规和安全生产信息600余条，完成值100%;十四是对停业歇业的场所要实时跟踪，严禁以停业歇业为名逃避技术监管措施。对新设立或变更经营地址的场所要督促其第一时间安装运行监管平台。实现报警信息处理100%，场所安装覆盖率90%以上，完成值100%;十五是完成罚没收入收缴率100%，完成值100%;十六是开展“护苗”、“清源”、“净网”等“扫黄打非”5大专项行动，完成值100%;十七是结合综治月、安全生产月、世界知识产权日等节日组织开展了“扫黄打非”进企业、进社区、进乡村宣传活动3次，完成值100%;十八办理有影响力“扫黄打非”案件1件，完成10件，完成值100%;十九是开展中高考期间文化市场专项治理行动2次、联合利州区开展“三科”教材暨中小学教材教辅出版印刷发行专项检查工作3次、多部门联合开展法制宣传进校园暨交通安全知识讲座活动2次，开展专项检查15、联合检查20次，完成值100%;二十是规定时间内完成计划征收额100%，完成值100%；二十一是按规定购置2台特种专业用车，完成购置2台，完成值100%。</w:t>
      </w:r>
    </w:p>
    <w:p>
      <w:pPr>
        <w:pStyle w:val="5"/>
        <w:keepNext/>
        <w:keepLines/>
        <w:pageBreakBefore w:val="0"/>
        <w:widowControl w:val="0"/>
        <w:kinsoku/>
        <w:wordWrap/>
        <w:overflowPunct/>
        <w:topLinePunct w:val="0"/>
        <w:autoSpaceDE/>
        <w:autoSpaceDN/>
        <w:bidi w:val="0"/>
        <w:adjustRightInd/>
        <w:snapToGrid/>
        <w:spacing w:before="0" w:after="0" w:line="576" w:lineRule="exact"/>
        <w:ind w:firstLine="643" w:firstLineChars="200"/>
        <w:textAlignment w:val="auto"/>
        <w:rPr>
          <w:rFonts w:hint="eastAsia" w:ascii="楷体_GB2312" w:hAnsi="楷体_GB2312" w:eastAsia="楷体_GB2312" w:cs="楷体_GB2312"/>
          <w:b/>
          <w:bCs/>
          <w:lang w:val="zh-CN"/>
        </w:rPr>
      </w:pPr>
      <w:bookmarkStart w:id="109" w:name="_Toc32688"/>
      <w:r>
        <w:rPr>
          <w:rFonts w:hint="eastAsia" w:ascii="楷体_GB2312" w:hAnsi="楷体_GB2312" w:eastAsia="楷体_GB2312" w:cs="楷体_GB2312"/>
          <w:b/>
          <w:bCs/>
          <w:lang w:val="zh-CN"/>
        </w:rPr>
        <w:t>（二）项目效益情况。</w:t>
      </w:r>
      <w:bookmarkEnd w:id="109"/>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rPr>
        <w:t>通过项目实施，</w:t>
      </w:r>
      <w:r>
        <w:rPr>
          <w:rFonts w:hint="eastAsia" w:ascii="仿宋_GB2312" w:hAnsi="仿宋_GB2312" w:eastAsia="仿宋_GB2312" w:cs="仿宋_GB2312"/>
          <w:color w:val="000000"/>
          <w:sz w:val="32"/>
          <w:szCs w:val="32"/>
          <w:lang w:eastAsia="zh-CN"/>
        </w:rPr>
        <w:t>支队全年开展了</w:t>
      </w:r>
      <w:r>
        <w:rPr>
          <w:rFonts w:hint="eastAsia" w:ascii="仿宋_GB2312" w:hAnsi="仿宋_GB2312" w:eastAsia="仿宋_GB2312" w:cs="仿宋_GB2312"/>
          <w:color w:val="000000"/>
          <w:sz w:val="32"/>
          <w:szCs w:val="32"/>
        </w:rPr>
        <w:t>文化、旅游、文物、新闻出版、广电、网络信息、体育等领域的综合执法工作</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保障</w:t>
      </w:r>
      <w:r>
        <w:rPr>
          <w:rFonts w:hint="eastAsia" w:ascii="仿宋_GB2312" w:hAnsi="仿宋_GB2312" w:eastAsia="仿宋_GB2312" w:cs="仿宋_GB2312"/>
          <w:color w:val="000000"/>
          <w:sz w:val="32"/>
          <w:szCs w:val="32"/>
          <w:lang w:eastAsia="zh-CN"/>
        </w:rPr>
        <w:t>了文化市场繁荣健康发展；贯彻落实文化部和省文旅厅对文旅市场执法技能提升和普法相关工作，提升了执法人员执法业务水平，加强了经营业主知法守法、安全生产意识；贯彻落实文化部和省文旅厅对文旅市场技术监管与服务平台综合执法业务应用相关工作，保障了举报监管信息平台的正常运行；贯彻落实市政府对扫黄打非相关工作，营造了健康、和谐的社会文化环境。</w:t>
      </w:r>
    </w:p>
    <w:p>
      <w:pPr>
        <w:pStyle w:val="4"/>
        <w:keepNext/>
        <w:keepLines/>
        <w:pageBreakBefore w:val="0"/>
        <w:widowControl w:val="0"/>
        <w:kinsoku/>
        <w:wordWrap/>
        <w:overflowPunct/>
        <w:topLinePunct w:val="0"/>
        <w:autoSpaceDE/>
        <w:autoSpaceDN/>
        <w:bidi w:val="0"/>
        <w:adjustRightInd/>
        <w:snapToGrid/>
        <w:spacing w:before="0" w:after="0" w:line="576" w:lineRule="exact"/>
        <w:ind w:firstLine="640" w:firstLineChars="200"/>
        <w:textAlignment w:val="auto"/>
        <w:rPr>
          <w:rFonts w:hint="eastAsia" w:ascii="SimHei" w:hAnsi="SimHei" w:eastAsia="SimHei" w:cs="SimHei"/>
          <w:b w:val="0"/>
          <w:bCs w:val="0"/>
        </w:rPr>
      </w:pPr>
      <w:bookmarkStart w:id="110" w:name="_Toc11404"/>
      <w:r>
        <w:rPr>
          <w:rFonts w:hint="eastAsia" w:ascii="SimHei" w:hAnsi="SimHei" w:eastAsia="SimHei" w:cs="SimHei"/>
          <w:b w:val="0"/>
          <w:bCs w:val="0"/>
        </w:rPr>
        <w:t>五、评价结论及建议</w:t>
      </w:r>
      <w:bookmarkEnd w:id="110"/>
    </w:p>
    <w:p>
      <w:pPr>
        <w:pStyle w:val="5"/>
        <w:keepNext/>
        <w:keepLines/>
        <w:pageBreakBefore w:val="0"/>
        <w:widowControl w:val="0"/>
        <w:kinsoku/>
        <w:wordWrap/>
        <w:overflowPunct/>
        <w:topLinePunct w:val="0"/>
        <w:autoSpaceDE/>
        <w:autoSpaceDN/>
        <w:bidi w:val="0"/>
        <w:adjustRightInd/>
        <w:snapToGrid/>
        <w:spacing w:before="0" w:after="0" w:line="576" w:lineRule="exact"/>
        <w:ind w:firstLine="643" w:firstLineChars="200"/>
        <w:textAlignment w:val="auto"/>
        <w:rPr>
          <w:rFonts w:hint="eastAsia" w:ascii="楷体_GB2312" w:hAnsi="楷体_GB2312" w:eastAsia="楷体_GB2312" w:cs="楷体_GB2312"/>
          <w:b/>
          <w:bCs/>
          <w:lang w:val="zh-CN"/>
        </w:rPr>
      </w:pPr>
      <w:bookmarkStart w:id="111" w:name="_Toc11614"/>
      <w:r>
        <w:rPr>
          <w:rFonts w:hint="eastAsia" w:ascii="楷体_GB2312" w:hAnsi="楷体_GB2312" w:eastAsia="楷体_GB2312" w:cs="楷体_GB2312"/>
          <w:b/>
          <w:bCs/>
          <w:lang w:val="zh-CN"/>
        </w:rPr>
        <w:t>（一）评价结论。</w:t>
      </w:r>
      <w:bookmarkEnd w:id="111"/>
    </w:p>
    <w:p>
      <w:pPr>
        <w:pStyle w:val="2"/>
        <w:keepNext w:val="0"/>
        <w:keepLines w:val="0"/>
        <w:pageBreakBefore w:val="0"/>
        <w:widowControl w:val="0"/>
        <w:numPr>
          <w:ilvl w:val="0"/>
          <w:numId w:val="0"/>
        </w:numPr>
        <w:kinsoku/>
        <w:wordWrap/>
        <w:overflowPunct/>
        <w:topLinePunct w:val="0"/>
        <w:bidi w:val="0"/>
        <w:spacing w:beforeLines="0" w:line="576" w:lineRule="exact"/>
        <w:ind w:firstLine="640" w:firstLineChars="200"/>
        <w:jc w:val="left"/>
        <w:textAlignment w:val="auto"/>
        <w:rPr>
          <w:rFonts w:hint="eastAsia" w:ascii="仿宋_GB2312" w:hAnsi="仿宋_GB2312" w:eastAsia="仿宋_GB2312" w:cs="仿宋_GB2312"/>
          <w:i w:val="0"/>
          <w:iCs w:val="0"/>
          <w:caps w:val="0"/>
          <w:color w:val="333333"/>
          <w:spacing w:val="0"/>
          <w:sz w:val="32"/>
          <w:szCs w:val="32"/>
          <w:shd w:val="clear" w:fill="FFFFFF"/>
          <w:lang w:val="en-US" w:eastAsia="zh-CN"/>
        </w:rPr>
      </w:pPr>
      <w:r>
        <w:rPr>
          <w:rFonts w:hint="eastAsia" w:hAnsi="仿宋_GB2312" w:cs="仿宋_GB2312"/>
          <w:i w:val="0"/>
          <w:iCs w:val="0"/>
          <w:caps w:val="0"/>
          <w:color w:val="333333"/>
          <w:spacing w:val="0"/>
          <w:sz w:val="32"/>
          <w:szCs w:val="32"/>
          <w:shd w:val="clear" w:fill="FFFFFF"/>
          <w:lang w:val="en-US" w:eastAsia="zh-CN"/>
        </w:rPr>
        <w:t>支队</w:t>
      </w:r>
      <w:r>
        <w:rPr>
          <w:rFonts w:hint="eastAsia" w:ascii="仿宋_GB2312" w:hAnsi="仿宋_GB2312" w:eastAsia="仿宋_GB2312" w:cs="仿宋_GB2312"/>
          <w:i w:val="0"/>
          <w:iCs w:val="0"/>
          <w:caps w:val="0"/>
          <w:color w:val="333333"/>
          <w:spacing w:val="0"/>
          <w:sz w:val="32"/>
          <w:szCs w:val="32"/>
          <w:shd w:val="clear" w:fill="FFFFFF"/>
          <w:lang w:val="en-US" w:eastAsia="zh-CN"/>
        </w:rPr>
        <w:t>高度重视绩效评价结果的应用工作，积极探索和建立</w:t>
      </w:r>
      <w:r>
        <w:rPr>
          <w:rFonts w:hint="eastAsia" w:ascii="仿宋_GB2312" w:hAnsi="仿宋_GB2312" w:eastAsia="仿宋_GB2312" w:cs="仿宋_GB2312"/>
          <w:i w:val="0"/>
          <w:iCs w:val="0"/>
          <w:caps w:val="0"/>
          <w:color w:val="333333"/>
          <w:spacing w:val="0"/>
          <w:sz w:val="32"/>
          <w:szCs w:val="32"/>
          <w:shd w:val="clear" w:fill="FFFFFF"/>
        </w:rPr>
        <w:t>一套与预算管理相结合、多渠道应用评价结果的有效机制，着力提高绩效意识和财政资金使用效益。202</w:t>
      </w:r>
      <w:r>
        <w:rPr>
          <w:rFonts w:hint="eastAsia" w:ascii="仿宋_GB2312" w:hAnsi="仿宋_GB2312" w:eastAsia="仿宋_GB2312" w:cs="仿宋_GB2312"/>
          <w:i w:val="0"/>
          <w:iCs w:val="0"/>
          <w:caps w:val="0"/>
          <w:color w:val="333333"/>
          <w:spacing w:val="0"/>
          <w:sz w:val="32"/>
          <w:szCs w:val="32"/>
          <w:shd w:val="clear" w:fill="FFFFFF"/>
          <w:lang w:val="en-US" w:eastAsia="zh-CN"/>
        </w:rPr>
        <w:t>1</w:t>
      </w:r>
      <w:r>
        <w:rPr>
          <w:rFonts w:hint="eastAsia" w:ascii="仿宋_GB2312" w:hAnsi="仿宋_GB2312" w:eastAsia="仿宋_GB2312" w:cs="仿宋_GB2312"/>
          <w:i w:val="0"/>
          <w:iCs w:val="0"/>
          <w:caps w:val="0"/>
          <w:color w:val="333333"/>
          <w:spacing w:val="0"/>
          <w:sz w:val="32"/>
          <w:szCs w:val="32"/>
          <w:shd w:val="clear" w:fill="FFFFFF"/>
        </w:rPr>
        <w:t>年，</w:t>
      </w:r>
      <w:r>
        <w:rPr>
          <w:rFonts w:hint="eastAsia" w:hAnsi="仿宋_GB2312" w:cs="仿宋_GB2312"/>
          <w:i w:val="0"/>
          <w:iCs w:val="0"/>
          <w:caps w:val="0"/>
          <w:color w:val="333333"/>
          <w:spacing w:val="0"/>
          <w:sz w:val="32"/>
          <w:szCs w:val="32"/>
          <w:shd w:val="clear" w:fill="FFFFFF"/>
          <w:lang w:eastAsia="zh-CN"/>
        </w:rPr>
        <w:t>支队</w:t>
      </w:r>
      <w:r>
        <w:rPr>
          <w:rFonts w:hint="eastAsia" w:ascii="仿宋_GB2312" w:hAnsi="仿宋_GB2312" w:eastAsia="仿宋_GB2312" w:cs="仿宋_GB2312"/>
          <w:i w:val="0"/>
          <w:iCs w:val="0"/>
          <w:caps w:val="0"/>
          <w:color w:val="333333"/>
          <w:spacing w:val="0"/>
          <w:sz w:val="32"/>
          <w:szCs w:val="32"/>
          <w:shd w:val="clear" w:fill="FFFFFF"/>
        </w:rPr>
        <w:t>完成了年初设定的各项指标</w:t>
      </w:r>
      <w:r>
        <w:rPr>
          <w:rFonts w:hint="eastAsia" w:ascii="仿宋_GB2312" w:hAnsi="仿宋_GB2312" w:eastAsia="仿宋_GB2312" w:cs="仿宋_GB2312"/>
          <w:i w:val="0"/>
          <w:iCs w:val="0"/>
          <w:caps w:val="0"/>
          <w:color w:val="333333"/>
          <w:spacing w:val="0"/>
          <w:sz w:val="32"/>
          <w:szCs w:val="32"/>
          <w:shd w:val="clear" w:fill="FFFFFF"/>
          <w:lang w:val="en-US" w:eastAsia="zh-CN"/>
        </w:rPr>
        <w:t>。</w:t>
      </w:r>
    </w:p>
    <w:p>
      <w:pPr>
        <w:pStyle w:val="5"/>
        <w:keepNext/>
        <w:keepLines/>
        <w:pageBreakBefore w:val="0"/>
        <w:widowControl w:val="0"/>
        <w:kinsoku/>
        <w:wordWrap/>
        <w:overflowPunct/>
        <w:topLinePunct w:val="0"/>
        <w:autoSpaceDE/>
        <w:autoSpaceDN/>
        <w:bidi w:val="0"/>
        <w:adjustRightInd/>
        <w:snapToGrid/>
        <w:spacing w:before="0" w:after="0" w:line="576" w:lineRule="exact"/>
        <w:ind w:firstLine="643" w:firstLineChars="200"/>
        <w:textAlignment w:val="auto"/>
        <w:rPr>
          <w:rFonts w:hint="eastAsia" w:ascii="楷体_GB2312" w:hAnsi="楷体_GB2312" w:eastAsia="楷体_GB2312" w:cs="楷体_GB2312"/>
          <w:b/>
          <w:bCs/>
          <w:lang w:val="zh-CN"/>
        </w:rPr>
      </w:pPr>
      <w:bookmarkStart w:id="112" w:name="_Toc25507"/>
      <w:r>
        <w:rPr>
          <w:rFonts w:hint="eastAsia" w:ascii="楷体_GB2312" w:hAnsi="楷体_GB2312" w:eastAsia="楷体_GB2312" w:cs="楷体_GB2312"/>
          <w:b/>
          <w:bCs/>
          <w:lang w:val="zh-CN"/>
        </w:rPr>
        <w:t>（二）存在的问题。</w:t>
      </w:r>
      <w:bookmarkEnd w:id="112"/>
    </w:p>
    <w:p>
      <w:pPr>
        <w:pStyle w:val="2"/>
        <w:keepNext w:val="0"/>
        <w:keepLines w:val="0"/>
        <w:pageBreakBefore w:val="0"/>
        <w:widowControl w:val="0"/>
        <w:numPr>
          <w:ilvl w:val="0"/>
          <w:numId w:val="0"/>
        </w:numPr>
        <w:kinsoku/>
        <w:wordWrap/>
        <w:overflowPunct/>
        <w:topLinePunct w:val="0"/>
        <w:bidi w:val="0"/>
        <w:spacing w:beforeLines="0" w:line="576" w:lineRule="exact"/>
        <w:ind w:firstLine="640" w:firstLineChars="200"/>
        <w:jc w:val="left"/>
        <w:textAlignment w:val="auto"/>
        <w:rPr>
          <w:rFonts w:hint="eastAsia" w:ascii="仿宋_GB2312" w:hAnsi="仿宋_GB2312" w:eastAsia="仿宋_GB2312" w:cs="仿宋_GB2312"/>
          <w:i w:val="0"/>
          <w:iCs w:val="0"/>
          <w:caps w:val="0"/>
          <w:color w:val="333333"/>
          <w:spacing w:val="0"/>
          <w:sz w:val="32"/>
          <w:szCs w:val="32"/>
          <w:shd w:val="clear" w:fill="FFFFFF"/>
          <w:lang w:val="zh-CN"/>
        </w:rPr>
      </w:pPr>
      <w:r>
        <w:rPr>
          <w:rFonts w:hint="eastAsia" w:ascii="仿宋_GB2312" w:hAnsi="仿宋_GB2312" w:eastAsia="仿宋_GB2312" w:cs="仿宋_GB2312"/>
          <w:i w:val="0"/>
          <w:iCs w:val="0"/>
          <w:caps w:val="0"/>
          <w:color w:val="333333"/>
          <w:spacing w:val="0"/>
          <w:sz w:val="32"/>
          <w:szCs w:val="32"/>
          <w:shd w:val="clear" w:fill="FFFFFF"/>
          <w:lang w:val="en-US" w:eastAsia="zh-CN"/>
        </w:rPr>
        <w:t>在绩效考评指标的设计上，部分指标缺乏数据支持和可行的</w:t>
      </w:r>
      <w:r>
        <w:rPr>
          <w:rFonts w:hint="eastAsia" w:ascii="仿宋_GB2312" w:hAnsi="仿宋_GB2312" w:eastAsia="仿宋_GB2312" w:cs="仿宋_GB2312"/>
          <w:i w:val="0"/>
          <w:iCs w:val="0"/>
          <w:caps w:val="0"/>
          <w:color w:val="333333"/>
          <w:spacing w:val="0"/>
          <w:sz w:val="32"/>
          <w:szCs w:val="32"/>
          <w:shd w:val="clear" w:fill="FFFFFF"/>
        </w:rPr>
        <w:t>分析测评，绩效指标体系有待完善</w:t>
      </w:r>
      <w:r>
        <w:rPr>
          <w:rFonts w:hint="eastAsia" w:ascii="仿宋_GB2312" w:hAnsi="仿宋_GB2312" w:eastAsia="仿宋_GB2312" w:cs="仿宋_GB2312"/>
          <w:i w:val="0"/>
          <w:iCs w:val="0"/>
          <w:caps w:val="0"/>
          <w:color w:val="333333"/>
          <w:spacing w:val="0"/>
          <w:sz w:val="32"/>
          <w:szCs w:val="32"/>
          <w:shd w:val="clear" w:fill="FFFFFF"/>
          <w:lang w:val="zh-CN"/>
        </w:rPr>
        <w:t>。</w:t>
      </w:r>
      <w:r>
        <w:rPr>
          <w:rFonts w:hint="eastAsia" w:ascii="仿宋_GB2312" w:hAnsi="仿宋_GB2312" w:eastAsia="仿宋_GB2312" w:cs="仿宋_GB2312"/>
          <w:i w:val="0"/>
          <w:iCs w:val="0"/>
          <w:caps w:val="0"/>
          <w:color w:val="333333"/>
          <w:spacing w:val="0"/>
          <w:sz w:val="32"/>
          <w:szCs w:val="32"/>
          <w:shd w:val="clear" w:fill="FFFFFF"/>
          <w:lang w:val="en-US" w:eastAsia="zh-CN"/>
        </w:rPr>
        <w:t>一是思想认识不到位。预算资金实行全过程绩效目标管理是近年来预算编报的新要求，部分人还认为申报预算就是财务的事，报什么、报多少，不需要各队室依据各自职责，制定相应目标绩效来集体商讨决策。习惯于重视事前预算申报而不重视事中目标绩效监控和事后预算绩效评价。二是专业人员配备不齐，业务能力薄弱。编报人员大多属完成任务式编报，没有充足时间深入学习预算绩效编制方法、口径，没有准确科学的将工作计划措施体现在预算绩效的申报中，从而</w:t>
      </w:r>
      <w:r>
        <w:rPr>
          <w:rFonts w:hint="eastAsia" w:hAnsi="仿宋_GB2312" w:cs="仿宋_GB2312"/>
          <w:i w:val="0"/>
          <w:iCs w:val="0"/>
          <w:caps w:val="0"/>
          <w:color w:val="333333"/>
          <w:spacing w:val="0"/>
          <w:sz w:val="32"/>
          <w:szCs w:val="32"/>
          <w:shd w:val="clear" w:fill="FFFFFF"/>
          <w:lang w:val="en-US" w:eastAsia="zh-CN"/>
        </w:rPr>
        <w:t>在部分指标上</w:t>
      </w:r>
      <w:r>
        <w:rPr>
          <w:rFonts w:hint="eastAsia" w:ascii="仿宋_GB2312" w:hAnsi="仿宋_GB2312" w:eastAsia="仿宋_GB2312" w:cs="仿宋_GB2312"/>
          <w:i w:val="0"/>
          <w:iCs w:val="0"/>
          <w:caps w:val="0"/>
          <w:color w:val="333333"/>
          <w:spacing w:val="0"/>
          <w:sz w:val="32"/>
          <w:szCs w:val="32"/>
          <w:shd w:val="clear" w:fill="FFFFFF"/>
          <w:lang w:val="en-US" w:eastAsia="zh-CN"/>
        </w:rPr>
        <w:t>无法进行事中、事后的监控和考评。</w:t>
      </w:r>
    </w:p>
    <w:p>
      <w:pPr>
        <w:pStyle w:val="5"/>
        <w:keepNext/>
        <w:keepLines/>
        <w:pageBreakBefore w:val="0"/>
        <w:widowControl w:val="0"/>
        <w:kinsoku/>
        <w:wordWrap/>
        <w:overflowPunct/>
        <w:topLinePunct w:val="0"/>
        <w:autoSpaceDE/>
        <w:autoSpaceDN/>
        <w:bidi w:val="0"/>
        <w:adjustRightInd/>
        <w:snapToGrid/>
        <w:spacing w:before="0" w:after="0" w:line="576" w:lineRule="exact"/>
        <w:ind w:firstLine="643" w:firstLineChars="200"/>
        <w:textAlignment w:val="auto"/>
        <w:rPr>
          <w:rFonts w:hint="eastAsia" w:ascii="楷体_GB2312" w:hAnsi="楷体_GB2312" w:eastAsia="楷体_GB2312" w:cs="楷体_GB2312"/>
          <w:b/>
          <w:bCs/>
          <w:lang w:val="zh-CN"/>
        </w:rPr>
      </w:pPr>
      <w:bookmarkStart w:id="113" w:name="_Toc27091"/>
      <w:r>
        <w:rPr>
          <w:rFonts w:hint="eastAsia" w:ascii="楷体_GB2312" w:hAnsi="楷体_GB2312" w:eastAsia="楷体_GB2312" w:cs="楷体_GB2312"/>
          <w:b/>
          <w:bCs/>
          <w:lang w:val="zh-CN"/>
        </w:rPr>
        <w:t>（三）相关建议。</w:t>
      </w:r>
      <w:bookmarkEnd w:id="113"/>
    </w:p>
    <w:p>
      <w:pPr>
        <w:pStyle w:val="2"/>
        <w:keepNext w:val="0"/>
        <w:keepLines w:val="0"/>
        <w:pageBreakBefore w:val="0"/>
        <w:widowControl w:val="0"/>
        <w:numPr>
          <w:ilvl w:val="0"/>
          <w:numId w:val="0"/>
        </w:numPr>
        <w:kinsoku/>
        <w:wordWrap/>
        <w:overflowPunct/>
        <w:topLinePunct w:val="0"/>
        <w:bidi w:val="0"/>
        <w:spacing w:beforeLines="0" w:line="576" w:lineRule="exact"/>
        <w:ind w:firstLine="640" w:firstLineChars="200"/>
        <w:jc w:val="left"/>
        <w:textAlignment w:val="auto"/>
        <w:rPr>
          <w:rFonts w:hint="eastAsia" w:ascii="仿宋_GB2312" w:hAnsi="仿宋_GB2312" w:eastAsia="仿宋_GB2312" w:cs="仿宋_GB2312"/>
          <w:i w:val="0"/>
          <w:iCs w:val="0"/>
          <w:caps w:val="0"/>
          <w:color w:val="333333"/>
          <w:spacing w:val="0"/>
          <w:sz w:val="32"/>
          <w:szCs w:val="32"/>
          <w:shd w:val="clear" w:fill="FFFFFF"/>
          <w:lang w:val="en-US" w:eastAsia="zh-CN"/>
        </w:rPr>
        <w:sectPr>
          <w:footerReference r:id="rId7" w:type="default"/>
          <w:pgSz w:w="11906" w:h="16838"/>
          <w:pgMar w:top="2098" w:right="1474" w:bottom="1984" w:left="1587" w:header="851" w:footer="992" w:gutter="0"/>
          <w:pgNumType w:start="1"/>
          <w:cols w:space="425" w:num="1"/>
          <w:docGrid w:type="lines" w:linePitch="312" w:charSpace="0"/>
        </w:sectPr>
      </w:pPr>
      <w:r>
        <w:rPr>
          <w:rFonts w:hint="eastAsia" w:ascii="仿宋_GB2312" w:hAnsi="仿宋_GB2312" w:eastAsia="仿宋_GB2312" w:cs="仿宋_GB2312"/>
          <w:i w:val="0"/>
          <w:iCs w:val="0"/>
          <w:caps w:val="0"/>
          <w:color w:val="333333"/>
          <w:spacing w:val="0"/>
          <w:sz w:val="32"/>
          <w:szCs w:val="32"/>
          <w:shd w:val="clear" w:fill="FFFFFF"/>
          <w:lang w:eastAsia="zh-CN"/>
        </w:rPr>
        <w:t>一是进一步细化</w:t>
      </w:r>
      <w:r>
        <w:rPr>
          <w:rFonts w:hint="eastAsia" w:ascii="仿宋_GB2312" w:hAnsi="仿宋_GB2312" w:eastAsia="仿宋_GB2312" w:cs="仿宋_GB2312"/>
          <w:i w:val="0"/>
          <w:iCs w:val="0"/>
          <w:caps w:val="0"/>
          <w:color w:val="333333"/>
          <w:spacing w:val="0"/>
          <w:sz w:val="32"/>
          <w:szCs w:val="32"/>
          <w:shd w:val="clear" w:fill="FFFFFF"/>
          <w:lang w:val="en-US" w:eastAsia="zh-CN"/>
        </w:rPr>
        <w:t>本单位预算编制实施方案，将绩效管理工作细化量化，责任落实到人。二是制定切合本单位工作实际的部门整体支出和项目支出绩效评价指标体系，提</w:t>
      </w:r>
      <w:bookmarkStart w:id="144" w:name="_GoBack"/>
      <w:bookmarkEnd w:id="144"/>
      <w:r>
        <w:rPr>
          <w:rFonts w:hint="eastAsia" w:ascii="仿宋_GB2312" w:hAnsi="仿宋_GB2312" w:eastAsia="仿宋_GB2312" w:cs="仿宋_GB2312"/>
          <w:i w:val="0"/>
          <w:iCs w:val="0"/>
          <w:caps w:val="0"/>
          <w:color w:val="333333"/>
          <w:spacing w:val="0"/>
          <w:sz w:val="32"/>
          <w:szCs w:val="32"/>
          <w:shd w:val="clear" w:fill="FFFFFF"/>
          <w:lang w:val="en-US" w:eastAsia="zh-CN"/>
        </w:rPr>
        <w:t>高单位绩效评价质量。三是配备绩效管理专门力量，加强绩效管理业务培训。</w:t>
      </w:r>
    </w:p>
    <w:p>
      <w:pPr>
        <w:keepNext w:val="0"/>
        <w:keepLines w:val="0"/>
        <w:pageBreakBefore w:val="0"/>
        <w:kinsoku/>
        <w:wordWrap/>
        <w:overflowPunct/>
        <w:topLinePunct w:val="0"/>
        <w:autoSpaceDE/>
        <w:autoSpaceDN/>
        <w:bidi w:val="0"/>
        <w:adjustRightInd/>
        <w:snapToGrid/>
        <w:spacing w:line="576" w:lineRule="exact"/>
        <w:jc w:val="left"/>
        <w:textAlignment w:val="auto"/>
        <w:outlineLvl w:val="0"/>
        <w:rPr>
          <w:rFonts w:hint="eastAsia" w:ascii="SimHei" w:hAnsi="SimHei" w:eastAsia="SimHei" w:cs="SimHei"/>
          <w:color w:val="auto"/>
          <w:sz w:val="32"/>
          <w:szCs w:val="32"/>
          <w:highlight w:val="none"/>
          <w:lang w:val="en-US" w:eastAsia="zh-CN"/>
        </w:rPr>
      </w:pPr>
      <w:bookmarkStart w:id="114" w:name="_Toc8888"/>
      <w:r>
        <w:rPr>
          <w:rFonts w:hint="eastAsia" w:ascii="SimHei" w:hAnsi="SimHei" w:eastAsia="SimHei" w:cs="SimHei"/>
          <w:color w:val="auto"/>
          <w:sz w:val="32"/>
          <w:szCs w:val="32"/>
          <w:highlight w:val="none"/>
        </w:rPr>
        <w:t>附</w:t>
      </w:r>
      <w:r>
        <w:rPr>
          <w:rFonts w:hint="eastAsia" w:ascii="SimHei" w:hAnsi="SimHei" w:eastAsia="SimHei" w:cs="SimHei"/>
          <w:color w:val="auto"/>
          <w:sz w:val="32"/>
          <w:szCs w:val="32"/>
          <w:highlight w:val="none"/>
          <w:lang w:val="en-US" w:eastAsia="zh-CN"/>
        </w:rPr>
        <w:t>表</w:t>
      </w:r>
      <w:bookmarkEnd w:id="114"/>
    </w:p>
    <w:p>
      <w:pPr>
        <w:pStyle w:val="2"/>
        <w:keepNext w:val="0"/>
        <w:keepLines w:val="0"/>
        <w:pageBreakBefore w:val="0"/>
        <w:kinsoku/>
        <w:wordWrap/>
        <w:overflowPunct/>
        <w:topLinePunct w:val="0"/>
        <w:autoSpaceDE/>
        <w:autoSpaceDN/>
        <w:bidi w:val="0"/>
        <w:adjustRightInd/>
        <w:snapToGrid/>
        <w:spacing w:beforeLines="0" w:line="576" w:lineRule="exact"/>
        <w:rPr>
          <w:rFonts w:hint="eastAsia"/>
          <w:lang w:val="en-US" w:eastAsia="zh-CN"/>
        </w:rPr>
      </w:pPr>
    </w:p>
    <w:p>
      <w:pPr>
        <w:keepNext w:val="0"/>
        <w:keepLines w:val="0"/>
        <w:pageBreakBefore w:val="0"/>
        <w:widowControl/>
        <w:suppressLineNumbers w:val="0"/>
        <w:tabs>
          <w:tab w:val="left" w:pos="9577"/>
        </w:tabs>
        <w:kinsoku/>
        <w:wordWrap/>
        <w:overflowPunct/>
        <w:topLinePunct w:val="0"/>
        <w:autoSpaceDE/>
        <w:autoSpaceDN/>
        <w:bidi w:val="0"/>
        <w:adjustRightInd/>
        <w:snapToGrid/>
        <w:spacing w:line="576" w:lineRule="exact"/>
        <w:jc w:val="center"/>
        <w:textAlignment w:val="center"/>
        <w:rPr>
          <w:rFonts w:hint="eastAsia" w:ascii="方正小标宋简体" w:hAnsi="方正小标宋简体" w:eastAsia="方正小标宋简体" w:cs="方正小标宋简体"/>
          <w:b w:val="0"/>
          <w:bCs/>
          <w:i w:val="0"/>
          <w:color w:val="auto"/>
          <w:kern w:val="0"/>
          <w:sz w:val="44"/>
          <w:szCs w:val="44"/>
          <w:highlight w:val="none"/>
          <w:u w:val="none"/>
          <w:lang w:val="en-US" w:eastAsia="zh-CN" w:bidi="ar"/>
        </w:rPr>
      </w:pPr>
      <w:bookmarkStart w:id="115" w:name="_Toc15396618"/>
      <w:r>
        <w:rPr>
          <w:rFonts w:hint="eastAsia" w:ascii="方正小标宋简体" w:hAnsi="方正小标宋简体" w:eastAsia="方正小标宋简体" w:cs="方正小标宋简体"/>
          <w:b w:val="0"/>
          <w:bCs/>
          <w:i w:val="0"/>
          <w:color w:val="auto"/>
          <w:sz w:val="44"/>
          <w:szCs w:val="44"/>
          <w:highlight w:val="none"/>
          <w:u w:val="none"/>
          <w:lang w:val="en-US" w:eastAsia="zh-CN"/>
        </w:rPr>
        <w:t>2021年部门预算项目绩效目标自评</w:t>
      </w:r>
    </w:p>
    <w:tbl>
      <w:tblPr>
        <w:tblStyle w:val="13"/>
        <w:tblpPr w:leftFromText="180" w:rightFromText="180" w:vertAnchor="text" w:horzAnchor="page" w:tblpXSpec="center" w:tblpY="660"/>
        <w:tblOverlap w:val="never"/>
        <w:tblW w:w="957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45"/>
        <w:gridCol w:w="925"/>
        <w:gridCol w:w="1375"/>
        <w:gridCol w:w="725"/>
        <w:gridCol w:w="1494"/>
        <w:gridCol w:w="1586"/>
        <w:gridCol w:w="386"/>
        <w:gridCol w:w="17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jc w:val="center"/>
        </w:trPr>
        <w:tc>
          <w:tcPr>
            <w:tcW w:w="22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SimSun" w:hAnsi="SimSun" w:eastAsia="SimSun" w:cs="SimSun"/>
                <w:i w:val="0"/>
                <w:color w:val="auto"/>
                <w:sz w:val="24"/>
                <w:szCs w:val="24"/>
                <w:u w:val="none"/>
              </w:rPr>
            </w:pPr>
            <w:r>
              <w:rPr>
                <w:rFonts w:hint="eastAsia" w:ascii="SimSun" w:hAnsi="SimSun" w:eastAsia="SimSun" w:cs="SimSun"/>
                <w:i w:val="0"/>
                <w:color w:val="auto"/>
                <w:kern w:val="0"/>
                <w:sz w:val="24"/>
                <w:szCs w:val="24"/>
                <w:u w:val="none"/>
                <w:lang w:val="en-US" w:eastAsia="zh-CN" w:bidi="ar"/>
              </w:rPr>
              <w:t>主管部门及代码</w:t>
            </w:r>
          </w:p>
        </w:tc>
        <w:tc>
          <w:tcPr>
            <w:tcW w:w="35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SimSun" w:hAnsi="SimSun" w:eastAsia="SimSun" w:cs="SimSun"/>
                <w:i w:val="0"/>
                <w:color w:val="auto"/>
                <w:sz w:val="24"/>
                <w:szCs w:val="24"/>
                <w:u w:val="none"/>
                <w:lang w:eastAsia="zh-CN"/>
              </w:rPr>
            </w:pPr>
            <w:r>
              <w:rPr>
                <w:rFonts w:hint="eastAsia" w:ascii="SimSun" w:hAnsi="SimSun" w:cs="SimSun"/>
                <w:i w:val="0"/>
                <w:color w:val="auto"/>
                <w:sz w:val="24"/>
                <w:szCs w:val="24"/>
                <w:u w:val="none"/>
                <w:lang w:eastAsia="zh-CN"/>
              </w:rPr>
              <w:t>市文化广播电视和旅游局</w:t>
            </w:r>
          </w:p>
        </w:tc>
        <w:tc>
          <w:tcPr>
            <w:tcW w:w="19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SimSun" w:hAnsi="SimSun" w:eastAsia="SimSun" w:cs="SimSun"/>
                <w:i w:val="0"/>
                <w:color w:val="auto"/>
                <w:sz w:val="24"/>
                <w:szCs w:val="24"/>
                <w:u w:val="none"/>
              </w:rPr>
            </w:pPr>
            <w:r>
              <w:rPr>
                <w:rFonts w:hint="eastAsia" w:ascii="SimSun" w:hAnsi="SimSun" w:eastAsia="SimSun" w:cs="SimSun"/>
                <w:i w:val="0"/>
                <w:color w:val="auto"/>
                <w:kern w:val="0"/>
                <w:sz w:val="24"/>
                <w:szCs w:val="24"/>
                <w:u w:val="none"/>
                <w:lang w:val="en-US" w:eastAsia="zh-CN" w:bidi="ar"/>
              </w:rPr>
              <w:t>实施单位</w:t>
            </w: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SimSun" w:hAnsi="SimSun" w:eastAsia="SimSun" w:cs="SimSun"/>
                <w:i w:val="0"/>
                <w:color w:val="auto"/>
                <w:sz w:val="24"/>
                <w:szCs w:val="24"/>
                <w:u w:val="none"/>
                <w:lang w:eastAsia="zh-CN"/>
              </w:rPr>
            </w:pPr>
            <w:r>
              <w:rPr>
                <w:rFonts w:hint="eastAsia" w:ascii="SimSun" w:hAnsi="SimSun" w:cs="SimSun"/>
                <w:i w:val="0"/>
                <w:color w:val="auto"/>
                <w:sz w:val="24"/>
                <w:szCs w:val="24"/>
                <w:u w:val="none"/>
                <w:lang w:eastAsia="zh-CN"/>
              </w:rPr>
              <w:t>市文化市场综合行政执法支队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jc w:val="center"/>
        </w:trPr>
        <w:tc>
          <w:tcPr>
            <w:tcW w:w="227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SimSun" w:hAnsi="SimSun" w:eastAsia="SimSun" w:cs="SimSun"/>
                <w:i w:val="0"/>
                <w:color w:val="auto"/>
                <w:kern w:val="0"/>
                <w:sz w:val="24"/>
                <w:szCs w:val="24"/>
                <w:u w:val="none"/>
                <w:lang w:val="en-US" w:eastAsia="zh-CN" w:bidi="ar"/>
              </w:rPr>
            </w:pPr>
            <w:r>
              <w:rPr>
                <w:rFonts w:hint="eastAsia" w:ascii="SimSun" w:hAnsi="SimSun" w:eastAsia="SimSun" w:cs="SimSun"/>
                <w:i w:val="0"/>
                <w:color w:val="auto"/>
                <w:kern w:val="0"/>
                <w:sz w:val="24"/>
                <w:szCs w:val="24"/>
                <w:u w:val="none"/>
                <w:lang w:val="en-US" w:eastAsia="zh-CN" w:bidi="ar"/>
              </w:rPr>
              <w:t>项目预算</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SimSun" w:hAnsi="SimSun" w:eastAsia="SimSun" w:cs="SimSun"/>
                <w:i w:val="0"/>
                <w:color w:val="auto"/>
                <w:kern w:val="0"/>
                <w:sz w:val="24"/>
                <w:szCs w:val="24"/>
                <w:u w:val="none"/>
                <w:lang w:val="en-US" w:eastAsia="zh-CN" w:bidi="ar"/>
              </w:rPr>
            </w:pPr>
            <w:r>
              <w:rPr>
                <w:rFonts w:hint="eastAsia" w:ascii="SimSun" w:hAnsi="SimSun" w:eastAsia="SimSun" w:cs="SimSun"/>
                <w:i w:val="0"/>
                <w:color w:val="auto"/>
                <w:kern w:val="0"/>
                <w:sz w:val="24"/>
                <w:szCs w:val="24"/>
                <w:u w:val="none"/>
                <w:lang w:val="en-US" w:eastAsia="zh-CN" w:bidi="ar"/>
              </w:rPr>
              <w:t>执行情况</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SimSun" w:hAnsi="SimSun" w:eastAsia="SimSun" w:cs="SimSun"/>
                <w:i w:val="0"/>
                <w:color w:val="auto"/>
                <w:sz w:val="24"/>
                <w:szCs w:val="24"/>
                <w:u w:val="none"/>
              </w:rPr>
            </w:pPr>
            <w:r>
              <w:rPr>
                <w:rFonts w:hint="eastAsia" w:ascii="SimSun" w:hAnsi="SimSun" w:eastAsia="SimSun" w:cs="SimSun"/>
                <w:i w:val="0"/>
                <w:color w:val="auto"/>
                <w:kern w:val="0"/>
                <w:sz w:val="24"/>
                <w:szCs w:val="24"/>
                <w:u w:val="none"/>
                <w:lang w:val="en-US" w:eastAsia="zh-CN" w:bidi="ar"/>
              </w:rPr>
              <w:t>（万元）</w:t>
            </w:r>
          </w:p>
        </w:tc>
        <w:tc>
          <w:tcPr>
            <w:tcW w:w="21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SimSun" w:hAnsi="SimSun" w:eastAsia="SimSun" w:cs="SimSun"/>
                <w:i w:val="0"/>
                <w:color w:val="auto"/>
                <w:sz w:val="24"/>
                <w:szCs w:val="24"/>
                <w:u w:val="none"/>
              </w:rPr>
            </w:pPr>
            <w:r>
              <w:rPr>
                <w:rFonts w:hint="eastAsia" w:ascii="SimSun" w:hAnsi="SimSun" w:eastAsia="SimSun" w:cs="SimSun"/>
                <w:i w:val="0"/>
                <w:color w:val="auto"/>
                <w:kern w:val="0"/>
                <w:sz w:val="24"/>
                <w:szCs w:val="24"/>
                <w:u w:val="none"/>
                <w:lang w:val="en-US" w:eastAsia="zh-CN" w:bidi="ar"/>
              </w:rPr>
              <w:t>预算数：</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SimSun" w:hAnsi="SimSun" w:eastAsia="SimSun" w:cs="SimSun"/>
                <w:i w:val="0"/>
                <w:color w:val="auto"/>
                <w:sz w:val="24"/>
                <w:szCs w:val="24"/>
                <w:u w:val="none"/>
                <w:lang w:val="en-US" w:eastAsia="zh-CN"/>
              </w:rPr>
            </w:pPr>
            <w:r>
              <w:rPr>
                <w:rFonts w:hint="eastAsia" w:ascii="SimSun" w:hAnsi="SimSun" w:eastAsia="SimSun" w:cs="SimSun"/>
                <w:i w:val="0"/>
                <w:color w:val="auto"/>
                <w:sz w:val="24"/>
                <w:szCs w:val="24"/>
                <w:u w:val="none"/>
                <w:lang w:val="en-US" w:eastAsia="zh-CN"/>
              </w:rPr>
              <w:t>80.41</w:t>
            </w:r>
          </w:p>
        </w:tc>
        <w:tc>
          <w:tcPr>
            <w:tcW w:w="19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SimSun" w:hAnsi="SimSun" w:eastAsia="SimSun" w:cs="SimSun"/>
                <w:i w:val="0"/>
                <w:color w:val="auto"/>
                <w:sz w:val="24"/>
                <w:szCs w:val="24"/>
                <w:u w:val="none"/>
              </w:rPr>
            </w:pPr>
            <w:r>
              <w:rPr>
                <w:rFonts w:hint="eastAsia" w:ascii="SimSun" w:hAnsi="SimSun" w:eastAsia="SimSun" w:cs="SimSun"/>
                <w:i w:val="0"/>
                <w:color w:val="auto"/>
                <w:kern w:val="0"/>
                <w:sz w:val="24"/>
                <w:szCs w:val="24"/>
                <w:u w:val="none"/>
                <w:lang w:val="en-US" w:eastAsia="zh-CN" w:bidi="ar"/>
              </w:rPr>
              <w:t>执行数：</w:t>
            </w: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SimSun" w:hAnsi="SimSun" w:eastAsia="SimSun" w:cs="SimSun"/>
                <w:i w:val="0"/>
                <w:color w:val="auto"/>
                <w:sz w:val="24"/>
                <w:szCs w:val="24"/>
                <w:u w:val="none"/>
                <w:lang w:val="en-US" w:eastAsia="zh-CN"/>
              </w:rPr>
            </w:pPr>
            <w:r>
              <w:rPr>
                <w:rFonts w:hint="eastAsia" w:ascii="SimSun" w:hAnsi="SimSun" w:eastAsia="SimSun" w:cs="SimSun"/>
                <w:i w:val="0"/>
                <w:color w:val="auto"/>
                <w:sz w:val="24"/>
                <w:szCs w:val="24"/>
                <w:u w:val="none"/>
                <w:lang w:val="en-US" w:eastAsia="zh-CN"/>
              </w:rPr>
              <w:t>65.41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jc w:val="center"/>
        </w:trPr>
        <w:tc>
          <w:tcPr>
            <w:tcW w:w="22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SimSun" w:hAnsi="SimSun" w:eastAsia="SimSun" w:cs="SimSun"/>
                <w:i w:val="0"/>
                <w:color w:val="auto"/>
                <w:sz w:val="24"/>
                <w:szCs w:val="24"/>
                <w:u w:val="none"/>
              </w:rPr>
            </w:pPr>
          </w:p>
        </w:tc>
        <w:tc>
          <w:tcPr>
            <w:tcW w:w="21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SimSun" w:hAnsi="SimSun" w:eastAsia="SimSun" w:cs="SimSun"/>
                <w:i w:val="0"/>
                <w:color w:val="auto"/>
                <w:sz w:val="24"/>
                <w:szCs w:val="24"/>
                <w:u w:val="none"/>
              </w:rPr>
            </w:pPr>
            <w:r>
              <w:rPr>
                <w:rFonts w:hint="eastAsia" w:ascii="SimSun" w:hAnsi="SimSun" w:eastAsia="SimSun" w:cs="SimSun"/>
                <w:i w:val="0"/>
                <w:color w:val="auto"/>
                <w:kern w:val="0"/>
                <w:sz w:val="24"/>
                <w:szCs w:val="24"/>
                <w:u w:val="none"/>
                <w:lang w:val="en-US" w:eastAsia="zh-CN" w:bidi="ar"/>
              </w:rPr>
              <w:t>其中：财政拨款</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SimSun" w:hAnsi="SimSun" w:eastAsia="SimSun" w:cs="SimSun"/>
                <w:i w:val="0"/>
                <w:color w:val="auto"/>
                <w:sz w:val="24"/>
                <w:szCs w:val="24"/>
                <w:u w:val="none"/>
                <w:lang w:val="en-US" w:eastAsia="zh-CN"/>
              </w:rPr>
            </w:pPr>
            <w:r>
              <w:rPr>
                <w:rFonts w:hint="eastAsia" w:ascii="SimSun" w:hAnsi="SimSun" w:eastAsia="SimSun" w:cs="SimSun"/>
                <w:i w:val="0"/>
                <w:color w:val="auto"/>
                <w:sz w:val="24"/>
                <w:szCs w:val="24"/>
                <w:u w:val="none"/>
                <w:lang w:val="en-US" w:eastAsia="zh-CN"/>
              </w:rPr>
              <w:t>80.41</w:t>
            </w:r>
          </w:p>
        </w:tc>
        <w:tc>
          <w:tcPr>
            <w:tcW w:w="19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SimSun" w:hAnsi="SimSun" w:eastAsia="SimSun" w:cs="SimSun"/>
                <w:i w:val="0"/>
                <w:color w:val="auto"/>
                <w:sz w:val="24"/>
                <w:szCs w:val="24"/>
                <w:u w:val="none"/>
              </w:rPr>
            </w:pPr>
            <w:r>
              <w:rPr>
                <w:rFonts w:hint="eastAsia" w:ascii="SimSun" w:hAnsi="SimSun" w:eastAsia="SimSun" w:cs="SimSun"/>
                <w:i w:val="0"/>
                <w:color w:val="auto"/>
                <w:kern w:val="0"/>
                <w:sz w:val="24"/>
                <w:szCs w:val="24"/>
                <w:u w:val="none"/>
                <w:lang w:val="en-US" w:eastAsia="zh-CN" w:bidi="ar"/>
              </w:rPr>
              <w:t>其中：财政拨款</w:t>
            </w: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SimSun" w:hAnsi="SimSun" w:eastAsia="SimSun" w:cs="SimSun"/>
                <w:i w:val="0"/>
                <w:color w:val="auto"/>
                <w:sz w:val="24"/>
                <w:szCs w:val="24"/>
                <w:u w:val="none"/>
                <w:lang w:val="en-US" w:eastAsia="zh-CN"/>
              </w:rPr>
            </w:pPr>
            <w:r>
              <w:rPr>
                <w:rFonts w:hint="eastAsia" w:ascii="SimSun" w:hAnsi="SimSun" w:eastAsia="SimSun" w:cs="SimSun"/>
                <w:i w:val="0"/>
                <w:color w:val="auto"/>
                <w:sz w:val="24"/>
                <w:szCs w:val="24"/>
                <w:u w:val="none"/>
                <w:lang w:val="en-US" w:eastAsia="zh-CN"/>
              </w:rPr>
              <w:t>65.41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jc w:val="center"/>
        </w:trPr>
        <w:tc>
          <w:tcPr>
            <w:tcW w:w="22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SimSun" w:hAnsi="SimSun" w:eastAsia="SimSun" w:cs="SimSun"/>
                <w:i w:val="0"/>
                <w:color w:val="auto"/>
                <w:sz w:val="24"/>
                <w:szCs w:val="24"/>
                <w:u w:val="none"/>
              </w:rPr>
            </w:pPr>
          </w:p>
        </w:tc>
        <w:tc>
          <w:tcPr>
            <w:tcW w:w="21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SimSun" w:hAnsi="SimSun" w:eastAsia="SimSun" w:cs="SimSun"/>
                <w:i w:val="0"/>
                <w:color w:val="auto"/>
                <w:sz w:val="24"/>
                <w:szCs w:val="24"/>
                <w:u w:val="none"/>
              </w:rPr>
            </w:pPr>
            <w:r>
              <w:rPr>
                <w:rFonts w:hint="eastAsia" w:ascii="SimSun" w:hAnsi="SimSun" w:eastAsia="SimSun" w:cs="SimSun"/>
                <w:i w:val="0"/>
                <w:color w:val="auto"/>
                <w:kern w:val="0"/>
                <w:sz w:val="24"/>
                <w:szCs w:val="24"/>
                <w:u w:val="none"/>
                <w:lang w:val="en-US" w:eastAsia="zh-CN" w:bidi="ar"/>
              </w:rPr>
              <w:t>其他资金</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SimSun" w:hAnsi="SimSun" w:eastAsia="SimSun" w:cs="SimSun"/>
                <w:i w:val="0"/>
                <w:color w:val="auto"/>
                <w:sz w:val="24"/>
                <w:szCs w:val="24"/>
                <w:u w:val="none"/>
              </w:rPr>
            </w:pPr>
          </w:p>
        </w:tc>
        <w:tc>
          <w:tcPr>
            <w:tcW w:w="19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SimSun" w:hAnsi="SimSun" w:eastAsia="SimSun" w:cs="SimSun"/>
                <w:i w:val="0"/>
                <w:color w:val="auto"/>
                <w:sz w:val="24"/>
                <w:szCs w:val="24"/>
                <w:u w:val="none"/>
              </w:rPr>
            </w:pPr>
            <w:r>
              <w:rPr>
                <w:rFonts w:hint="eastAsia" w:ascii="SimSun" w:hAnsi="SimSun" w:eastAsia="SimSun" w:cs="SimSun"/>
                <w:i w:val="0"/>
                <w:color w:val="auto"/>
                <w:kern w:val="0"/>
                <w:sz w:val="24"/>
                <w:szCs w:val="24"/>
                <w:u w:val="none"/>
                <w:lang w:val="en-US" w:eastAsia="zh-CN" w:bidi="ar"/>
              </w:rPr>
              <w:t>其他资金</w:t>
            </w: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SimSun" w:hAnsi="SimSun" w:eastAsia="SimSun" w:cs="SimSun"/>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jc w:val="center"/>
        </w:trPr>
        <w:tc>
          <w:tcPr>
            <w:tcW w:w="13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SimSun" w:hAnsi="SimSun" w:eastAsia="SimSun" w:cs="SimSun"/>
                <w:i w:val="0"/>
                <w:color w:val="auto"/>
                <w:kern w:val="0"/>
                <w:sz w:val="24"/>
                <w:szCs w:val="24"/>
                <w:u w:val="none"/>
                <w:lang w:val="en-US" w:eastAsia="zh-CN" w:bidi="ar"/>
              </w:rPr>
            </w:pPr>
            <w:r>
              <w:rPr>
                <w:rFonts w:hint="eastAsia" w:ascii="SimSun" w:hAnsi="SimSun" w:eastAsia="SimSun" w:cs="SimSun"/>
                <w:i w:val="0"/>
                <w:color w:val="auto"/>
                <w:kern w:val="0"/>
                <w:sz w:val="24"/>
                <w:szCs w:val="24"/>
                <w:u w:val="none"/>
                <w:lang w:val="en-US" w:eastAsia="zh-CN" w:bidi="ar"/>
              </w:rPr>
              <w:t>年度</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SimSun" w:hAnsi="SimSun" w:eastAsia="SimSun" w:cs="SimSun"/>
                <w:i w:val="0"/>
                <w:color w:val="auto"/>
                <w:kern w:val="0"/>
                <w:sz w:val="24"/>
                <w:szCs w:val="24"/>
                <w:u w:val="none"/>
                <w:lang w:val="en-US" w:eastAsia="zh-CN" w:bidi="ar"/>
              </w:rPr>
            </w:pPr>
            <w:r>
              <w:rPr>
                <w:rFonts w:hint="eastAsia" w:ascii="SimSun" w:hAnsi="SimSun" w:eastAsia="SimSun" w:cs="SimSun"/>
                <w:i w:val="0"/>
                <w:color w:val="auto"/>
                <w:kern w:val="0"/>
                <w:sz w:val="24"/>
                <w:szCs w:val="24"/>
                <w:u w:val="none"/>
                <w:lang w:val="en-US" w:eastAsia="zh-CN" w:bidi="ar"/>
              </w:rPr>
              <w:t>总体目标</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SimSun" w:hAnsi="SimSun" w:eastAsia="SimSun" w:cs="SimSun"/>
                <w:i w:val="0"/>
                <w:color w:val="auto"/>
                <w:sz w:val="24"/>
                <w:szCs w:val="24"/>
                <w:u w:val="none"/>
              </w:rPr>
            </w:pPr>
            <w:r>
              <w:rPr>
                <w:rFonts w:hint="eastAsia" w:ascii="SimSun" w:hAnsi="SimSun" w:eastAsia="SimSun" w:cs="SimSun"/>
                <w:i w:val="0"/>
                <w:color w:val="auto"/>
                <w:kern w:val="0"/>
                <w:sz w:val="24"/>
                <w:szCs w:val="24"/>
                <w:u w:val="none"/>
                <w:lang w:val="en-US" w:eastAsia="zh-CN" w:bidi="ar"/>
              </w:rPr>
              <w:t>完成情况</w:t>
            </w:r>
          </w:p>
        </w:tc>
        <w:tc>
          <w:tcPr>
            <w:tcW w:w="451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SimSun" w:hAnsi="SimSun" w:eastAsia="SimSun" w:cs="SimSun"/>
                <w:i w:val="0"/>
                <w:color w:val="auto"/>
                <w:sz w:val="24"/>
                <w:szCs w:val="24"/>
                <w:u w:val="none"/>
              </w:rPr>
            </w:pPr>
            <w:r>
              <w:rPr>
                <w:rFonts w:hint="eastAsia" w:ascii="SimSun" w:hAnsi="SimSun" w:eastAsia="SimSun" w:cs="SimSun"/>
                <w:i w:val="0"/>
                <w:color w:val="auto"/>
                <w:kern w:val="0"/>
                <w:sz w:val="24"/>
                <w:szCs w:val="24"/>
                <w:u w:val="none"/>
                <w:lang w:val="en-US" w:eastAsia="zh-CN" w:bidi="ar"/>
              </w:rPr>
              <w:t>预期目标</w:t>
            </w:r>
          </w:p>
        </w:tc>
        <w:tc>
          <w:tcPr>
            <w:tcW w:w="371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SimSun" w:hAnsi="SimSun" w:eastAsia="SimSun" w:cs="SimSun"/>
                <w:i w:val="0"/>
                <w:color w:val="auto"/>
                <w:sz w:val="24"/>
                <w:szCs w:val="24"/>
                <w:u w:val="none"/>
              </w:rPr>
            </w:pPr>
            <w:r>
              <w:rPr>
                <w:rFonts w:hint="eastAsia" w:ascii="SimSun" w:hAnsi="SimSun" w:eastAsia="SimSun" w:cs="SimSun"/>
                <w:i w:val="0"/>
                <w:color w:val="auto"/>
                <w:kern w:val="0"/>
                <w:sz w:val="24"/>
                <w:szCs w:val="24"/>
                <w:u w:val="none"/>
                <w:lang w:val="en-US" w:eastAsia="zh-CN" w:bidi="ar"/>
              </w:rPr>
              <w:t>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7" w:hRule="atLeast"/>
          <w:jc w:val="center"/>
        </w:trPr>
        <w:tc>
          <w:tcPr>
            <w:tcW w:w="13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SimSun" w:hAnsi="SimSun" w:eastAsia="SimSun" w:cs="SimSun"/>
                <w:i w:val="0"/>
                <w:color w:val="auto"/>
                <w:sz w:val="24"/>
                <w:szCs w:val="24"/>
                <w:u w:val="none"/>
              </w:rPr>
            </w:pPr>
          </w:p>
        </w:tc>
        <w:tc>
          <w:tcPr>
            <w:tcW w:w="4519"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SimSun" w:hAnsi="SimSun" w:eastAsia="SimSun" w:cs="SimSun"/>
                <w:i w:val="0"/>
                <w:color w:val="auto"/>
                <w:sz w:val="24"/>
                <w:szCs w:val="24"/>
                <w:u w:val="none"/>
                <w:lang w:val="en-US"/>
              </w:rPr>
            </w:pPr>
            <w:r>
              <w:rPr>
                <w:rFonts w:hint="eastAsia" w:ascii="SimSun" w:hAnsi="SimSun" w:eastAsia="SimSun" w:cs="SimSun"/>
                <w:color w:val="000000"/>
                <w:sz w:val="24"/>
                <w:szCs w:val="24"/>
              </w:rPr>
              <w:t>承担文化、旅游、文物、新闻出版、广电、网络信息、体育等领域的综合执法工作</w:t>
            </w:r>
            <w:r>
              <w:rPr>
                <w:rFonts w:hint="eastAsia" w:ascii="SimSun" w:hAnsi="SimSun" w:eastAsia="SimSun" w:cs="SimSun"/>
                <w:color w:val="000000"/>
                <w:sz w:val="24"/>
                <w:szCs w:val="24"/>
                <w:lang w:eastAsia="zh-CN"/>
              </w:rPr>
              <w:t>，保障文化市场规范健康发展；购置执法用</w:t>
            </w:r>
            <w:r>
              <w:rPr>
                <w:rFonts w:hint="eastAsia" w:ascii="SimSun" w:hAnsi="SimSun" w:eastAsia="SimSun" w:cs="SimSun"/>
                <w:color w:val="000000"/>
                <w:sz w:val="24"/>
                <w:szCs w:val="24"/>
                <w:lang w:val="en-US" w:eastAsia="zh-CN"/>
              </w:rPr>
              <w:t>2台特种车辆</w:t>
            </w:r>
          </w:p>
        </w:tc>
        <w:tc>
          <w:tcPr>
            <w:tcW w:w="3713"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SimSun" w:hAnsi="SimSun" w:eastAsia="SimSun" w:cs="SimSun"/>
                <w:i w:val="0"/>
                <w:color w:val="auto"/>
                <w:sz w:val="24"/>
                <w:szCs w:val="24"/>
                <w:u w:val="none"/>
                <w:lang w:val="en-US"/>
              </w:rPr>
            </w:pPr>
            <w:r>
              <w:rPr>
                <w:rFonts w:hint="eastAsia" w:ascii="SimSun" w:hAnsi="SimSun" w:eastAsia="SimSun" w:cs="SimSun"/>
                <w:color w:val="000000"/>
                <w:sz w:val="24"/>
                <w:szCs w:val="24"/>
                <w:lang w:eastAsia="zh-CN"/>
              </w:rPr>
              <w:t>完成执法办案工作、执法队伍建设工作、宣传普法工作、“扫黄打非”工作；完成</w:t>
            </w:r>
            <w:r>
              <w:rPr>
                <w:rFonts w:hint="eastAsia" w:ascii="SimSun" w:hAnsi="SimSun" w:eastAsia="SimSun" w:cs="SimSun"/>
                <w:color w:val="000000"/>
                <w:sz w:val="24"/>
                <w:szCs w:val="24"/>
                <w:lang w:val="en-US" w:eastAsia="zh-CN"/>
              </w:rPr>
              <w:t>2台特种车辆购置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jc w:val="center"/>
        </w:trPr>
        <w:tc>
          <w:tcPr>
            <w:tcW w:w="1345"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SimSun" w:hAnsi="SimSun" w:eastAsia="SimSun" w:cs="SimSun"/>
                <w:i w:val="0"/>
                <w:color w:val="auto"/>
                <w:sz w:val="24"/>
                <w:szCs w:val="24"/>
                <w:u w:val="none"/>
              </w:rPr>
            </w:pPr>
            <w:r>
              <w:rPr>
                <w:rFonts w:hint="eastAsia" w:ascii="SimSun" w:hAnsi="SimSun" w:eastAsia="SimSun" w:cs="SimSun"/>
                <w:i w:val="0"/>
                <w:color w:val="auto"/>
                <w:kern w:val="0"/>
                <w:sz w:val="24"/>
                <w:szCs w:val="24"/>
                <w:u w:val="none"/>
                <w:lang w:val="en-US" w:eastAsia="zh-CN" w:bidi="ar"/>
              </w:rPr>
              <w:t>年度绩效指标完成情况</w:t>
            </w:r>
          </w:p>
        </w:tc>
        <w:tc>
          <w:tcPr>
            <w:tcW w:w="92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SimSun" w:hAnsi="SimSun" w:eastAsia="SimSun" w:cs="SimSun"/>
                <w:i w:val="0"/>
                <w:color w:val="auto"/>
                <w:kern w:val="0"/>
                <w:sz w:val="24"/>
                <w:szCs w:val="24"/>
                <w:u w:val="none"/>
                <w:lang w:val="en-US" w:eastAsia="zh-CN" w:bidi="ar"/>
              </w:rPr>
            </w:pPr>
            <w:r>
              <w:rPr>
                <w:rFonts w:hint="eastAsia" w:ascii="SimSun" w:hAnsi="SimSun" w:eastAsia="SimSun" w:cs="SimSun"/>
                <w:i w:val="0"/>
                <w:color w:val="auto"/>
                <w:kern w:val="0"/>
                <w:sz w:val="24"/>
                <w:szCs w:val="24"/>
                <w:u w:val="none"/>
                <w:lang w:val="en-US" w:eastAsia="zh-CN" w:bidi="ar"/>
              </w:rPr>
              <w:t>一级</w:t>
            </w:r>
          </w:p>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SimSun" w:hAnsi="SimSun" w:eastAsia="SimSun" w:cs="SimSun"/>
                <w:i w:val="0"/>
                <w:color w:val="auto"/>
                <w:sz w:val="24"/>
                <w:szCs w:val="24"/>
                <w:u w:val="none"/>
              </w:rPr>
            </w:pPr>
            <w:r>
              <w:rPr>
                <w:rFonts w:hint="eastAsia" w:ascii="SimSun" w:hAnsi="SimSun" w:eastAsia="SimSun" w:cs="SimSun"/>
                <w:i w:val="0"/>
                <w:color w:val="auto"/>
                <w:kern w:val="0"/>
                <w:sz w:val="24"/>
                <w:szCs w:val="24"/>
                <w:u w:val="none"/>
                <w:lang w:val="en-US" w:eastAsia="zh-CN" w:bidi="ar"/>
              </w:rPr>
              <w:t>指标</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SimSun" w:hAnsi="SimSun" w:eastAsia="SimSun" w:cs="SimSun"/>
                <w:i w:val="0"/>
                <w:color w:val="auto"/>
                <w:sz w:val="24"/>
                <w:szCs w:val="24"/>
                <w:u w:val="none"/>
              </w:rPr>
            </w:pPr>
            <w:r>
              <w:rPr>
                <w:rFonts w:hint="eastAsia" w:ascii="SimSun" w:hAnsi="SimSun" w:eastAsia="SimSun" w:cs="SimSun"/>
                <w:i w:val="0"/>
                <w:color w:val="auto"/>
                <w:kern w:val="0"/>
                <w:sz w:val="24"/>
                <w:szCs w:val="24"/>
                <w:u w:val="none"/>
                <w:lang w:val="en-US" w:eastAsia="zh-CN" w:bidi="ar"/>
              </w:rPr>
              <w:t>二级指标</w:t>
            </w:r>
          </w:p>
        </w:tc>
        <w:tc>
          <w:tcPr>
            <w:tcW w:w="22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SimSun" w:hAnsi="SimSun" w:eastAsia="SimSun" w:cs="SimSun"/>
                <w:i w:val="0"/>
                <w:color w:val="auto"/>
                <w:sz w:val="24"/>
                <w:szCs w:val="24"/>
                <w:u w:val="none"/>
              </w:rPr>
            </w:pPr>
            <w:r>
              <w:rPr>
                <w:rFonts w:hint="eastAsia" w:ascii="SimSun" w:hAnsi="SimSun" w:eastAsia="SimSun" w:cs="SimSun"/>
                <w:i w:val="0"/>
                <w:color w:val="auto"/>
                <w:kern w:val="0"/>
                <w:sz w:val="24"/>
                <w:szCs w:val="24"/>
                <w:u w:val="none"/>
                <w:lang w:val="en-US" w:eastAsia="zh-CN" w:bidi="ar"/>
              </w:rPr>
              <w:t>三级指标</w:t>
            </w: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SimSun" w:hAnsi="SimSun" w:eastAsia="SimSun" w:cs="SimSun"/>
                <w:i w:val="0"/>
                <w:color w:val="auto"/>
                <w:sz w:val="24"/>
                <w:szCs w:val="24"/>
                <w:u w:val="none"/>
              </w:rPr>
            </w:pPr>
            <w:r>
              <w:rPr>
                <w:rFonts w:hint="eastAsia" w:ascii="SimSun" w:hAnsi="SimSun" w:eastAsia="SimSun" w:cs="SimSun"/>
                <w:i w:val="0"/>
                <w:color w:val="auto"/>
                <w:kern w:val="0"/>
                <w:sz w:val="24"/>
                <w:szCs w:val="24"/>
                <w:u w:val="none"/>
                <w:lang w:val="en-US" w:eastAsia="zh-CN" w:bidi="ar"/>
              </w:rPr>
              <w:t>预期指标值</w:t>
            </w:r>
          </w:p>
        </w:tc>
        <w:tc>
          <w:tcPr>
            <w:tcW w:w="21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SimSun" w:hAnsi="SimSun" w:eastAsia="SimSun" w:cs="SimSun"/>
                <w:i w:val="0"/>
                <w:color w:val="auto"/>
                <w:sz w:val="24"/>
                <w:szCs w:val="24"/>
                <w:u w:val="none"/>
              </w:rPr>
            </w:pPr>
            <w:r>
              <w:rPr>
                <w:rFonts w:hint="eastAsia" w:ascii="SimSun" w:hAnsi="SimSun" w:eastAsia="SimSun" w:cs="SimSun"/>
                <w:i w:val="0"/>
                <w:color w:val="auto"/>
                <w:kern w:val="0"/>
                <w:sz w:val="24"/>
                <w:szCs w:val="24"/>
                <w:u w:val="none"/>
                <w:lang w:val="en-US" w:eastAsia="zh-CN" w:bidi="ar"/>
              </w:rPr>
              <w:t>实际完成指标值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jc w:val="center"/>
        </w:trPr>
        <w:tc>
          <w:tcPr>
            <w:tcW w:w="1345"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SimSun" w:hAnsi="SimSun" w:eastAsia="SimSun" w:cs="SimSun"/>
                <w:i w:val="0"/>
                <w:color w:val="auto"/>
                <w:sz w:val="24"/>
                <w:szCs w:val="24"/>
                <w:u w:val="none"/>
              </w:rPr>
            </w:pPr>
          </w:p>
        </w:tc>
        <w:tc>
          <w:tcPr>
            <w:tcW w:w="9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SimSun" w:hAnsi="SimSun" w:eastAsia="SimSun" w:cs="SimSun"/>
                <w:i w:val="0"/>
                <w:color w:val="auto"/>
                <w:kern w:val="0"/>
                <w:sz w:val="24"/>
                <w:szCs w:val="24"/>
                <w:u w:val="none"/>
                <w:lang w:val="en-US" w:eastAsia="zh-CN" w:bidi="ar"/>
              </w:rPr>
            </w:pPr>
            <w:r>
              <w:rPr>
                <w:rFonts w:hint="eastAsia" w:ascii="SimSun" w:hAnsi="SimSun" w:eastAsia="SimSun" w:cs="SimSun"/>
                <w:i w:val="0"/>
                <w:color w:val="auto"/>
                <w:kern w:val="0"/>
                <w:sz w:val="24"/>
                <w:szCs w:val="24"/>
                <w:u w:val="none"/>
                <w:lang w:val="en-US" w:eastAsia="zh-CN" w:bidi="ar"/>
              </w:rPr>
              <w:t>完成</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SimSun" w:hAnsi="SimSun" w:eastAsia="SimSun" w:cs="SimSun"/>
                <w:i w:val="0"/>
                <w:color w:val="auto"/>
                <w:sz w:val="24"/>
                <w:szCs w:val="24"/>
                <w:u w:val="none"/>
              </w:rPr>
            </w:pPr>
            <w:r>
              <w:rPr>
                <w:rFonts w:hint="eastAsia" w:ascii="SimSun" w:hAnsi="SimSun" w:eastAsia="SimSun" w:cs="SimSun"/>
                <w:i w:val="0"/>
                <w:color w:val="auto"/>
                <w:kern w:val="0"/>
                <w:sz w:val="24"/>
                <w:szCs w:val="24"/>
                <w:u w:val="none"/>
                <w:lang w:val="en-US" w:eastAsia="zh-CN" w:bidi="ar"/>
              </w:rPr>
              <w:t>指标</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SimSun" w:hAnsi="SimSun" w:eastAsia="SimSun" w:cs="SimSun"/>
                <w:i w:val="0"/>
                <w:color w:val="auto"/>
                <w:sz w:val="24"/>
                <w:szCs w:val="24"/>
                <w:u w:val="none"/>
              </w:rPr>
            </w:pPr>
            <w:r>
              <w:rPr>
                <w:rFonts w:hint="eastAsia" w:ascii="SimSun" w:hAnsi="SimSun" w:eastAsia="SimSun" w:cs="SimSun"/>
                <w:i w:val="0"/>
                <w:color w:val="auto"/>
                <w:kern w:val="0"/>
                <w:sz w:val="24"/>
                <w:szCs w:val="24"/>
                <w:u w:val="none"/>
                <w:lang w:val="en-US" w:eastAsia="zh-CN" w:bidi="ar"/>
              </w:rPr>
              <w:t>数量指标</w:t>
            </w:r>
          </w:p>
        </w:tc>
        <w:tc>
          <w:tcPr>
            <w:tcW w:w="22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SimSun" w:hAnsi="SimSun" w:eastAsia="SimSun" w:cs="SimSun"/>
                <w:i w:val="0"/>
                <w:color w:val="auto"/>
                <w:sz w:val="24"/>
                <w:szCs w:val="24"/>
                <w:u w:val="none"/>
                <w:lang w:eastAsia="zh-CN"/>
              </w:rPr>
            </w:pPr>
            <w:r>
              <w:rPr>
                <w:rFonts w:hint="eastAsia" w:ascii="SimSun" w:hAnsi="SimSun" w:eastAsia="SimSun" w:cs="SimSun"/>
                <w:i w:val="0"/>
                <w:color w:val="auto"/>
                <w:sz w:val="24"/>
                <w:szCs w:val="24"/>
                <w:u w:val="none"/>
              </w:rPr>
              <w:t>日常巡查</w:t>
            </w:r>
            <w:r>
              <w:rPr>
                <w:rFonts w:hint="eastAsia" w:ascii="SimSun" w:hAnsi="SimSun" w:eastAsia="SimSun" w:cs="SimSun"/>
                <w:i w:val="0"/>
                <w:color w:val="auto"/>
                <w:sz w:val="24"/>
                <w:szCs w:val="24"/>
                <w:u w:val="none"/>
                <w:lang w:eastAsia="zh-CN"/>
              </w:rPr>
              <w:t>家次</w:t>
            </w: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SimSun" w:hAnsi="SimSun" w:eastAsia="SimSun" w:cs="SimSun"/>
                <w:i w:val="0"/>
                <w:color w:val="auto"/>
                <w:sz w:val="24"/>
                <w:szCs w:val="24"/>
                <w:u w:val="none"/>
                <w:lang w:val="en-US" w:eastAsia="zh-CN"/>
              </w:rPr>
            </w:pPr>
            <w:r>
              <w:rPr>
                <w:rFonts w:hint="eastAsia" w:ascii="SimSun" w:hAnsi="SimSun" w:eastAsia="SimSun" w:cs="SimSun"/>
                <w:i w:val="0"/>
                <w:color w:val="auto"/>
                <w:sz w:val="24"/>
                <w:szCs w:val="24"/>
                <w:u w:val="none"/>
                <w:lang w:val="en-US" w:eastAsia="zh-CN"/>
              </w:rPr>
              <w:t>10000</w:t>
            </w:r>
          </w:p>
        </w:tc>
        <w:tc>
          <w:tcPr>
            <w:tcW w:w="21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SimSun" w:hAnsi="SimSun" w:eastAsia="SimSun" w:cs="SimSun"/>
                <w:i w:val="0"/>
                <w:color w:val="auto"/>
                <w:sz w:val="24"/>
                <w:szCs w:val="24"/>
                <w:u w:val="none"/>
                <w:lang w:val="en-US" w:eastAsia="zh-CN"/>
              </w:rPr>
            </w:pPr>
            <w:r>
              <w:rPr>
                <w:rFonts w:hint="eastAsia" w:ascii="SimSun" w:hAnsi="SimSun" w:eastAsia="SimSun" w:cs="SimSun"/>
                <w:i w:val="0"/>
                <w:color w:val="auto"/>
                <w:sz w:val="24"/>
                <w:szCs w:val="24"/>
                <w:u w:val="none"/>
                <w:lang w:val="en-US" w:eastAsia="zh-CN"/>
              </w:rPr>
              <w:t>9800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jc w:val="center"/>
        </w:trPr>
        <w:tc>
          <w:tcPr>
            <w:tcW w:w="1345"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SimSun" w:hAnsi="SimSun" w:eastAsia="SimSun" w:cs="SimSun"/>
                <w:i w:val="0"/>
                <w:color w:val="auto"/>
                <w:sz w:val="24"/>
                <w:szCs w:val="24"/>
                <w:u w:val="none"/>
              </w:rPr>
            </w:pPr>
          </w:p>
        </w:tc>
        <w:tc>
          <w:tcPr>
            <w:tcW w:w="925"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SimSun" w:hAnsi="SimSun" w:eastAsia="SimSun" w:cs="SimSun"/>
                <w:i w:val="0"/>
                <w:color w:val="auto"/>
                <w:sz w:val="24"/>
                <w:szCs w:val="24"/>
                <w:u w:val="none"/>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SimSun" w:hAnsi="SimSun" w:eastAsia="SimSun" w:cs="SimSun"/>
                <w:i w:val="0"/>
                <w:color w:val="auto"/>
                <w:kern w:val="0"/>
                <w:sz w:val="24"/>
                <w:szCs w:val="24"/>
                <w:u w:val="none"/>
                <w:lang w:val="en-US" w:eastAsia="zh-CN" w:bidi="ar"/>
              </w:rPr>
            </w:pPr>
            <w:r>
              <w:rPr>
                <w:rFonts w:hint="eastAsia" w:ascii="SimSun" w:hAnsi="SimSun" w:eastAsia="SimSun" w:cs="SimSun"/>
                <w:i w:val="0"/>
                <w:color w:val="auto"/>
                <w:kern w:val="0"/>
                <w:sz w:val="24"/>
                <w:szCs w:val="24"/>
                <w:u w:val="none"/>
                <w:lang w:val="en-US" w:eastAsia="zh-CN" w:bidi="ar"/>
              </w:rPr>
              <w:t>数量指标</w:t>
            </w:r>
          </w:p>
        </w:tc>
        <w:tc>
          <w:tcPr>
            <w:tcW w:w="22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SimSun" w:hAnsi="SimSun" w:eastAsia="SimSun" w:cs="SimSun"/>
                <w:i w:val="0"/>
                <w:color w:val="auto"/>
                <w:sz w:val="24"/>
                <w:szCs w:val="24"/>
                <w:u w:val="none"/>
                <w:lang w:eastAsia="zh-CN"/>
              </w:rPr>
            </w:pPr>
            <w:r>
              <w:rPr>
                <w:rFonts w:hint="eastAsia" w:ascii="SimSun" w:hAnsi="SimSun" w:eastAsia="SimSun" w:cs="SimSun"/>
                <w:i w:val="0"/>
                <w:color w:val="auto"/>
                <w:sz w:val="24"/>
                <w:szCs w:val="24"/>
                <w:u w:val="none"/>
              </w:rPr>
              <w:t>联合专项检查</w:t>
            </w:r>
            <w:r>
              <w:rPr>
                <w:rFonts w:hint="eastAsia" w:ascii="SimSun" w:hAnsi="SimSun" w:eastAsia="SimSun" w:cs="SimSun"/>
                <w:i w:val="0"/>
                <w:color w:val="auto"/>
                <w:sz w:val="24"/>
                <w:szCs w:val="24"/>
                <w:u w:val="none"/>
                <w:lang w:eastAsia="zh-CN"/>
              </w:rPr>
              <w:t>次数</w:t>
            </w: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SimSun" w:hAnsi="SimSun" w:eastAsia="SimSun" w:cs="SimSun"/>
                <w:i w:val="0"/>
                <w:color w:val="auto"/>
                <w:sz w:val="24"/>
                <w:szCs w:val="24"/>
                <w:u w:val="none"/>
                <w:lang w:val="en-US" w:eastAsia="zh-CN"/>
              </w:rPr>
            </w:pPr>
            <w:r>
              <w:rPr>
                <w:rFonts w:hint="eastAsia" w:ascii="SimSun" w:hAnsi="SimSun" w:eastAsia="SimSun" w:cs="SimSun"/>
                <w:i w:val="0"/>
                <w:color w:val="auto"/>
                <w:sz w:val="24"/>
                <w:szCs w:val="24"/>
                <w:u w:val="none"/>
                <w:lang w:val="en-US" w:eastAsia="zh-CN"/>
              </w:rPr>
              <w:t>20</w:t>
            </w:r>
          </w:p>
        </w:tc>
        <w:tc>
          <w:tcPr>
            <w:tcW w:w="21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SimSun" w:hAnsi="SimSun" w:eastAsia="SimSun" w:cs="SimSun"/>
                <w:i w:val="0"/>
                <w:color w:val="auto"/>
                <w:sz w:val="24"/>
                <w:szCs w:val="24"/>
                <w:u w:val="none"/>
                <w:lang w:val="en-US" w:eastAsia="zh-CN"/>
              </w:rPr>
            </w:pPr>
            <w:r>
              <w:rPr>
                <w:rFonts w:hint="eastAsia" w:ascii="SimSun" w:hAnsi="SimSun" w:eastAsia="SimSun" w:cs="SimSun"/>
                <w:i w:val="0"/>
                <w:color w:val="auto"/>
                <w:sz w:val="24"/>
                <w:szCs w:val="24"/>
                <w:u w:val="none"/>
                <w:lang w:val="en-US" w:eastAsia="zh-CN"/>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jc w:val="center"/>
        </w:trPr>
        <w:tc>
          <w:tcPr>
            <w:tcW w:w="1345"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SimSun" w:hAnsi="SimSun" w:eastAsia="SimSun" w:cs="SimSun"/>
                <w:i w:val="0"/>
                <w:color w:val="auto"/>
                <w:sz w:val="24"/>
                <w:szCs w:val="24"/>
                <w:u w:val="none"/>
              </w:rPr>
            </w:pPr>
          </w:p>
        </w:tc>
        <w:tc>
          <w:tcPr>
            <w:tcW w:w="925"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SimSun" w:hAnsi="SimSun" w:eastAsia="SimSun" w:cs="SimSun"/>
                <w:i w:val="0"/>
                <w:color w:val="auto"/>
                <w:sz w:val="24"/>
                <w:szCs w:val="24"/>
                <w:u w:val="none"/>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SimSun" w:hAnsi="SimSun" w:eastAsia="SimSun" w:cs="SimSun"/>
                <w:i w:val="0"/>
                <w:color w:val="auto"/>
                <w:kern w:val="0"/>
                <w:sz w:val="24"/>
                <w:szCs w:val="24"/>
                <w:u w:val="none"/>
                <w:lang w:val="en-US" w:eastAsia="zh-CN" w:bidi="ar"/>
              </w:rPr>
            </w:pPr>
            <w:r>
              <w:rPr>
                <w:rFonts w:hint="eastAsia" w:ascii="SimSun" w:hAnsi="SimSun" w:eastAsia="SimSun" w:cs="SimSun"/>
                <w:i w:val="0"/>
                <w:color w:val="auto"/>
                <w:kern w:val="0"/>
                <w:sz w:val="24"/>
                <w:szCs w:val="24"/>
                <w:u w:val="none"/>
                <w:lang w:val="en-US" w:eastAsia="zh-CN" w:bidi="ar"/>
              </w:rPr>
              <w:t>数量指标</w:t>
            </w:r>
          </w:p>
        </w:tc>
        <w:tc>
          <w:tcPr>
            <w:tcW w:w="22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SimSun" w:hAnsi="SimSun" w:eastAsia="SimSun" w:cs="SimSun"/>
                <w:i w:val="0"/>
                <w:color w:val="auto"/>
                <w:sz w:val="24"/>
                <w:szCs w:val="24"/>
                <w:u w:val="none"/>
                <w:lang w:eastAsia="zh-CN"/>
              </w:rPr>
            </w:pPr>
            <w:r>
              <w:rPr>
                <w:rFonts w:hint="eastAsia" w:ascii="SimSun" w:hAnsi="SimSun" w:eastAsia="SimSun" w:cs="SimSun"/>
                <w:i w:val="0"/>
                <w:color w:val="auto"/>
                <w:sz w:val="24"/>
                <w:szCs w:val="24"/>
                <w:u w:val="none"/>
              </w:rPr>
              <w:t>双随机一公开检查</w:t>
            </w:r>
            <w:r>
              <w:rPr>
                <w:rFonts w:hint="eastAsia" w:ascii="SimSun" w:hAnsi="SimSun" w:eastAsia="SimSun" w:cs="SimSun"/>
                <w:i w:val="0"/>
                <w:color w:val="auto"/>
                <w:sz w:val="24"/>
                <w:szCs w:val="24"/>
                <w:u w:val="none"/>
                <w:lang w:eastAsia="zh-CN"/>
              </w:rPr>
              <w:t>次数</w:t>
            </w: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SimSun" w:hAnsi="SimSun" w:eastAsia="SimSun" w:cs="SimSun"/>
                <w:i w:val="0"/>
                <w:color w:val="auto"/>
                <w:sz w:val="24"/>
                <w:szCs w:val="24"/>
                <w:u w:val="none"/>
                <w:lang w:val="en-US" w:eastAsia="zh-CN"/>
              </w:rPr>
            </w:pPr>
            <w:r>
              <w:rPr>
                <w:rFonts w:hint="eastAsia" w:ascii="SimSun" w:hAnsi="SimSun" w:eastAsia="SimSun" w:cs="SimSun"/>
                <w:i w:val="0"/>
                <w:color w:val="auto"/>
                <w:sz w:val="24"/>
                <w:szCs w:val="24"/>
                <w:u w:val="none"/>
                <w:lang w:val="en-US" w:eastAsia="zh-CN"/>
              </w:rPr>
              <w:t>4</w:t>
            </w:r>
          </w:p>
        </w:tc>
        <w:tc>
          <w:tcPr>
            <w:tcW w:w="21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SimSun" w:hAnsi="SimSun" w:eastAsia="SimSun" w:cs="SimSun"/>
                <w:i w:val="0"/>
                <w:color w:val="auto"/>
                <w:sz w:val="24"/>
                <w:szCs w:val="24"/>
                <w:u w:val="none"/>
                <w:lang w:val="en-US" w:eastAsia="zh-CN"/>
              </w:rPr>
            </w:pPr>
            <w:r>
              <w:rPr>
                <w:rFonts w:hint="eastAsia" w:ascii="SimSun" w:hAnsi="SimSun" w:eastAsia="SimSun" w:cs="SimSun"/>
                <w:i w:val="0"/>
                <w:color w:val="auto"/>
                <w:sz w:val="24"/>
                <w:szCs w:val="24"/>
                <w:u w:val="none"/>
                <w:lang w:val="en-US" w:eastAsia="zh-CN"/>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jc w:val="center"/>
        </w:trPr>
        <w:tc>
          <w:tcPr>
            <w:tcW w:w="1345"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SimSun" w:hAnsi="SimSun" w:eastAsia="SimSun" w:cs="SimSun"/>
                <w:i w:val="0"/>
                <w:color w:val="auto"/>
                <w:sz w:val="24"/>
                <w:szCs w:val="24"/>
                <w:u w:val="none"/>
              </w:rPr>
            </w:pPr>
          </w:p>
        </w:tc>
        <w:tc>
          <w:tcPr>
            <w:tcW w:w="925"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SimSun" w:hAnsi="SimSun" w:eastAsia="SimSun" w:cs="SimSun"/>
                <w:i w:val="0"/>
                <w:color w:val="auto"/>
                <w:sz w:val="24"/>
                <w:szCs w:val="24"/>
                <w:u w:val="none"/>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SimSun" w:hAnsi="SimSun" w:eastAsia="SimSun" w:cs="SimSun"/>
                <w:i w:val="0"/>
                <w:color w:val="auto"/>
                <w:kern w:val="0"/>
                <w:sz w:val="24"/>
                <w:szCs w:val="24"/>
                <w:u w:val="none"/>
                <w:lang w:val="en-US" w:eastAsia="zh-CN" w:bidi="ar"/>
              </w:rPr>
            </w:pPr>
            <w:r>
              <w:rPr>
                <w:rFonts w:hint="eastAsia" w:ascii="SimSun" w:hAnsi="SimSun" w:eastAsia="SimSun" w:cs="SimSun"/>
                <w:i w:val="0"/>
                <w:color w:val="auto"/>
                <w:kern w:val="0"/>
                <w:sz w:val="24"/>
                <w:szCs w:val="24"/>
                <w:u w:val="none"/>
                <w:lang w:val="en-US" w:eastAsia="zh-CN" w:bidi="ar"/>
              </w:rPr>
              <w:t>数量指标</w:t>
            </w:r>
          </w:p>
        </w:tc>
        <w:tc>
          <w:tcPr>
            <w:tcW w:w="22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SimSun" w:hAnsi="SimSun" w:eastAsia="SimSun" w:cs="SimSun"/>
                <w:i w:val="0"/>
                <w:color w:val="auto"/>
                <w:sz w:val="24"/>
                <w:szCs w:val="24"/>
                <w:u w:val="none"/>
                <w:lang w:eastAsia="zh-CN"/>
              </w:rPr>
            </w:pPr>
            <w:r>
              <w:rPr>
                <w:rFonts w:hint="eastAsia" w:ascii="SimSun" w:hAnsi="SimSun" w:eastAsia="SimSun" w:cs="SimSun"/>
                <w:i w:val="0"/>
                <w:color w:val="auto"/>
                <w:sz w:val="24"/>
                <w:szCs w:val="24"/>
                <w:u w:val="none"/>
              </w:rPr>
              <w:t>跨区域交叉检查</w:t>
            </w:r>
            <w:r>
              <w:rPr>
                <w:rFonts w:hint="eastAsia" w:ascii="SimSun" w:hAnsi="SimSun" w:eastAsia="SimSun" w:cs="SimSun"/>
                <w:i w:val="0"/>
                <w:color w:val="auto"/>
                <w:sz w:val="24"/>
                <w:szCs w:val="24"/>
                <w:u w:val="none"/>
                <w:lang w:eastAsia="zh-CN"/>
              </w:rPr>
              <w:t>次数</w:t>
            </w: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SimSun" w:hAnsi="SimSun" w:eastAsia="SimSun" w:cs="SimSun"/>
                <w:i w:val="0"/>
                <w:color w:val="auto"/>
                <w:sz w:val="24"/>
                <w:szCs w:val="24"/>
                <w:u w:val="none"/>
                <w:lang w:val="en-US" w:eastAsia="zh-CN"/>
              </w:rPr>
            </w:pPr>
            <w:r>
              <w:rPr>
                <w:rFonts w:hint="eastAsia" w:ascii="SimSun" w:hAnsi="SimSun" w:eastAsia="SimSun" w:cs="SimSun"/>
                <w:i w:val="0"/>
                <w:color w:val="auto"/>
                <w:sz w:val="24"/>
                <w:szCs w:val="24"/>
                <w:u w:val="none"/>
                <w:lang w:val="en-US" w:eastAsia="zh-CN"/>
              </w:rPr>
              <w:t>4</w:t>
            </w:r>
          </w:p>
        </w:tc>
        <w:tc>
          <w:tcPr>
            <w:tcW w:w="21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SimSun" w:hAnsi="SimSun" w:eastAsia="SimSun" w:cs="SimSun"/>
                <w:i w:val="0"/>
                <w:color w:val="auto"/>
                <w:sz w:val="24"/>
                <w:szCs w:val="24"/>
                <w:u w:val="none"/>
                <w:lang w:val="en-US" w:eastAsia="zh-CN"/>
              </w:rPr>
            </w:pPr>
            <w:r>
              <w:rPr>
                <w:rFonts w:hint="eastAsia" w:ascii="SimSun" w:hAnsi="SimSun" w:eastAsia="SimSun" w:cs="SimSun"/>
                <w:i w:val="0"/>
                <w:color w:val="auto"/>
                <w:sz w:val="24"/>
                <w:szCs w:val="24"/>
                <w:u w:val="none"/>
                <w:lang w:val="en-US" w:eastAsia="zh-CN"/>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jc w:val="center"/>
        </w:trPr>
        <w:tc>
          <w:tcPr>
            <w:tcW w:w="1345"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SimSun" w:hAnsi="SimSun" w:eastAsia="SimSun" w:cs="SimSun"/>
                <w:i w:val="0"/>
                <w:color w:val="auto"/>
                <w:sz w:val="24"/>
                <w:szCs w:val="24"/>
                <w:u w:val="none"/>
              </w:rPr>
            </w:pPr>
          </w:p>
        </w:tc>
        <w:tc>
          <w:tcPr>
            <w:tcW w:w="925"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SimSun" w:hAnsi="SimSun" w:eastAsia="SimSun" w:cs="SimSun"/>
                <w:i w:val="0"/>
                <w:color w:val="auto"/>
                <w:sz w:val="24"/>
                <w:szCs w:val="24"/>
                <w:u w:val="none"/>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SimSun" w:hAnsi="SimSun" w:eastAsia="SimSun" w:cs="SimSun"/>
                <w:i w:val="0"/>
                <w:color w:val="auto"/>
                <w:kern w:val="0"/>
                <w:sz w:val="24"/>
                <w:szCs w:val="24"/>
                <w:u w:val="none"/>
                <w:lang w:val="en-US" w:eastAsia="zh-CN" w:bidi="ar"/>
              </w:rPr>
            </w:pPr>
            <w:r>
              <w:rPr>
                <w:rFonts w:hint="eastAsia" w:ascii="SimSun" w:hAnsi="SimSun" w:eastAsia="SimSun" w:cs="SimSun"/>
                <w:i w:val="0"/>
                <w:color w:val="auto"/>
                <w:kern w:val="0"/>
                <w:sz w:val="24"/>
                <w:szCs w:val="24"/>
                <w:u w:val="none"/>
                <w:lang w:val="en-US" w:eastAsia="zh-CN" w:bidi="ar"/>
              </w:rPr>
              <w:t>数量指标</w:t>
            </w:r>
          </w:p>
        </w:tc>
        <w:tc>
          <w:tcPr>
            <w:tcW w:w="22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SimSun" w:hAnsi="SimSun" w:eastAsia="SimSun" w:cs="SimSun"/>
                <w:i w:val="0"/>
                <w:color w:val="auto"/>
                <w:sz w:val="24"/>
                <w:szCs w:val="24"/>
                <w:u w:val="none"/>
                <w:lang w:eastAsia="zh-CN"/>
              </w:rPr>
            </w:pPr>
            <w:r>
              <w:rPr>
                <w:rFonts w:hint="eastAsia" w:ascii="SimSun" w:hAnsi="SimSun" w:eastAsia="SimSun" w:cs="SimSun"/>
                <w:i w:val="0"/>
                <w:color w:val="auto"/>
                <w:sz w:val="24"/>
                <w:szCs w:val="24"/>
                <w:u w:val="none"/>
              </w:rPr>
              <w:t>办理大案要案</w:t>
            </w:r>
            <w:r>
              <w:rPr>
                <w:rFonts w:hint="eastAsia" w:ascii="SimSun" w:hAnsi="SimSun" w:eastAsia="SimSun" w:cs="SimSun"/>
                <w:i w:val="0"/>
                <w:color w:val="auto"/>
                <w:sz w:val="24"/>
                <w:szCs w:val="24"/>
                <w:u w:val="none"/>
                <w:lang w:eastAsia="zh-CN"/>
              </w:rPr>
              <w:t>个数</w:t>
            </w: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SimSun" w:hAnsi="SimSun" w:eastAsia="SimSun" w:cs="SimSun"/>
                <w:i w:val="0"/>
                <w:color w:val="auto"/>
                <w:sz w:val="24"/>
                <w:szCs w:val="24"/>
                <w:u w:val="none"/>
                <w:lang w:val="en-US" w:eastAsia="zh-CN"/>
              </w:rPr>
            </w:pPr>
            <w:r>
              <w:rPr>
                <w:rFonts w:hint="eastAsia" w:ascii="SimSun" w:hAnsi="SimSun" w:eastAsia="SimSun" w:cs="SimSun"/>
                <w:i w:val="0"/>
                <w:color w:val="auto"/>
                <w:sz w:val="24"/>
                <w:szCs w:val="24"/>
                <w:u w:val="none"/>
                <w:lang w:val="en-US" w:eastAsia="zh-CN"/>
              </w:rPr>
              <w:t>2</w:t>
            </w:r>
          </w:p>
        </w:tc>
        <w:tc>
          <w:tcPr>
            <w:tcW w:w="21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SimSun" w:hAnsi="SimSun" w:eastAsia="SimSun" w:cs="SimSun"/>
                <w:i w:val="0"/>
                <w:color w:val="auto"/>
                <w:sz w:val="24"/>
                <w:szCs w:val="24"/>
                <w:u w:val="none"/>
                <w:lang w:val="en-US" w:eastAsia="zh-CN"/>
              </w:rPr>
            </w:pPr>
            <w:r>
              <w:rPr>
                <w:rFonts w:hint="eastAsia" w:ascii="SimSun" w:hAnsi="SimSun" w:eastAsia="SimSun" w:cs="SimSun"/>
                <w:i w:val="0"/>
                <w:color w:val="auto"/>
                <w:sz w:val="24"/>
                <w:szCs w:val="24"/>
                <w:u w:val="none"/>
                <w:lang w:val="en-US" w:eastAsia="zh-CN"/>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jc w:val="center"/>
        </w:trPr>
        <w:tc>
          <w:tcPr>
            <w:tcW w:w="1345"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SimSun" w:hAnsi="SimSun" w:eastAsia="SimSun" w:cs="SimSun"/>
                <w:i w:val="0"/>
                <w:color w:val="auto"/>
                <w:sz w:val="24"/>
                <w:szCs w:val="24"/>
                <w:u w:val="none"/>
              </w:rPr>
            </w:pPr>
          </w:p>
        </w:tc>
        <w:tc>
          <w:tcPr>
            <w:tcW w:w="925"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SimSun" w:hAnsi="SimSun" w:eastAsia="SimSun" w:cs="SimSun"/>
                <w:i w:val="0"/>
                <w:color w:val="auto"/>
                <w:sz w:val="24"/>
                <w:szCs w:val="24"/>
                <w:u w:val="none"/>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SimSun" w:hAnsi="SimSun" w:eastAsia="SimSun" w:cs="SimSun"/>
                <w:i w:val="0"/>
                <w:color w:val="auto"/>
                <w:kern w:val="0"/>
                <w:sz w:val="24"/>
                <w:szCs w:val="24"/>
                <w:u w:val="none"/>
                <w:lang w:val="en-US" w:eastAsia="zh-CN" w:bidi="ar"/>
              </w:rPr>
            </w:pPr>
            <w:r>
              <w:rPr>
                <w:rFonts w:hint="eastAsia" w:ascii="SimSun" w:hAnsi="SimSun" w:eastAsia="SimSun" w:cs="SimSun"/>
                <w:i w:val="0"/>
                <w:color w:val="auto"/>
                <w:kern w:val="0"/>
                <w:sz w:val="24"/>
                <w:szCs w:val="24"/>
                <w:u w:val="none"/>
                <w:lang w:val="en-US" w:eastAsia="zh-CN" w:bidi="ar"/>
              </w:rPr>
              <w:t>数量指标</w:t>
            </w:r>
          </w:p>
        </w:tc>
        <w:tc>
          <w:tcPr>
            <w:tcW w:w="22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SimSun" w:hAnsi="SimSun" w:eastAsia="SimSun" w:cs="SimSun"/>
                <w:i w:val="0"/>
                <w:color w:val="auto"/>
                <w:sz w:val="24"/>
                <w:szCs w:val="24"/>
                <w:u w:val="none"/>
                <w:lang w:eastAsia="zh-CN"/>
              </w:rPr>
            </w:pPr>
            <w:r>
              <w:rPr>
                <w:rFonts w:hint="eastAsia" w:ascii="SimSun" w:hAnsi="SimSun" w:eastAsia="SimSun" w:cs="SimSun"/>
                <w:i w:val="0"/>
                <w:color w:val="auto"/>
                <w:sz w:val="24"/>
                <w:szCs w:val="24"/>
                <w:u w:val="none"/>
              </w:rPr>
              <w:t>执法人员技能培训</w:t>
            </w:r>
            <w:r>
              <w:rPr>
                <w:rFonts w:hint="eastAsia" w:ascii="SimSun" w:hAnsi="SimSun" w:eastAsia="SimSun" w:cs="SimSun"/>
                <w:i w:val="0"/>
                <w:color w:val="auto"/>
                <w:sz w:val="24"/>
                <w:szCs w:val="24"/>
                <w:u w:val="none"/>
                <w:lang w:eastAsia="zh-CN"/>
              </w:rPr>
              <w:t>次数</w:t>
            </w: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SimSun" w:hAnsi="SimSun" w:eastAsia="SimSun" w:cs="SimSun"/>
                <w:i w:val="0"/>
                <w:color w:val="auto"/>
                <w:sz w:val="24"/>
                <w:szCs w:val="24"/>
                <w:u w:val="none"/>
                <w:lang w:val="en-US" w:eastAsia="zh-CN"/>
              </w:rPr>
            </w:pPr>
            <w:r>
              <w:rPr>
                <w:rFonts w:hint="eastAsia" w:ascii="SimSun" w:hAnsi="SimSun" w:eastAsia="SimSun" w:cs="SimSun"/>
                <w:i w:val="0"/>
                <w:color w:val="auto"/>
                <w:sz w:val="24"/>
                <w:szCs w:val="24"/>
                <w:u w:val="none"/>
                <w:lang w:val="en-US" w:eastAsia="zh-CN"/>
              </w:rPr>
              <w:t>4</w:t>
            </w:r>
          </w:p>
        </w:tc>
        <w:tc>
          <w:tcPr>
            <w:tcW w:w="21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SimSun" w:hAnsi="SimSun" w:eastAsia="SimSun" w:cs="SimSun"/>
                <w:i w:val="0"/>
                <w:color w:val="auto"/>
                <w:sz w:val="24"/>
                <w:szCs w:val="24"/>
                <w:u w:val="none"/>
                <w:lang w:val="en-US" w:eastAsia="zh-CN"/>
              </w:rPr>
            </w:pPr>
            <w:r>
              <w:rPr>
                <w:rFonts w:hint="eastAsia" w:ascii="SimSun" w:hAnsi="SimSun" w:eastAsia="SimSun" w:cs="SimSun"/>
                <w:i w:val="0"/>
                <w:color w:val="auto"/>
                <w:sz w:val="24"/>
                <w:szCs w:val="24"/>
                <w:u w:val="none"/>
                <w:lang w:val="en-US" w:eastAsia="zh-CN"/>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jc w:val="center"/>
        </w:trPr>
        <w:tc>
          <w:tcPr>
            <w:tcW w:w="1345"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SimSun" w:hAnsi="SimSun" w:eastAsia="SimSun" w:cs="SimSun"/>
                <w:i w:val="0"/>
                <w:color w:val="auto"/>
                <w:sz w:val="24"/>
                <w:szCs w:val="24"/>
                <w:u w:val="none"/>
              </w:rPr>
            </w:pPr>
          </w:p>
        </w:tc>
        <w:tc>
          <w:tcPr>
            <w:tcW w:w="925"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SimSun" w:hAnsi="SimSun" w:eastAsia="SimSun" w:cs="SimSun"/>
                <w:i w:val="0"/>
                <w:color w:val="auto"/>
                <w:sz w:val="24"/>
                <w:szCs w:val="24"/>
                <w:u w:val="none"/>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SimSun" w:hAnsi="SimSun" w:eastAsia="SimSun" w:cs="SimSun"/>
                <w:i w:val="0"/>
                <w:color w:val="auto"/>
                <w:kern w:val="0"/>
                <w:sz w:val="24"/>
                <w:szCs w:val="24"/>
                <w:u w:val="none"/>
                <w:lang w:val="en-US" w:eastAsia="zh-CN" w:bidi="ar"/>
              </w:rPr>
            </w:pPr>
            <w:r>
              <w:rPr>
                <w:rFonts w:hint="eastAsia" w:ascii="SimSun" w:hAnsi="SimSun" w:eastAsia="SimSun" w:cs="SimSun"/>
                <w:i w:val="0"/>
                <w:color w:val="auto"/>
                <w:kern w:val="0"/>
                <w:sz w:val="24"/>
                <w:szCs w:val="24"/>
                <w:u w:val="none"/>
                <w:lang w:val="en-US" w:eastAsia="zh-CN" w:bidi="ar"/>
              </w:rPr>
              <w:t>数量指标</w:t>
            </w:r>
          </w:p>
        </w:tc>
        <w:tc>
          <w:tcPr>
            <w:tcW w:w="22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SimSun" w:hAnsi="SimSun" w:eastAsia="SimSun" w:cs="SimSun"/>
                <w:i w:val="0"/>
                <w:color w:val="auto"/>
                <w:sz w:val="24"/>
                <w:szCs w:val="24"/>
                <w:u w:val="none"/>
                <w:lang w:eastAsia="zh-CN"/>
              </w:rPr>
            </w:pPr>
            <w:r>
              <w:rPr>
                <w:rFonts w:hint="eastAsia" w:ascii="SimSun" w:hAnsi="SimSun" w:eastAsia="SimSun" w:cs="SimSun"/>
                <w:i w:val="0"/>
                <w:color w:val="auto"/>
                <w:sz w:val="24"/>
                <w:szCs w:val="24"/>
                <w:u w:val="none"/>
              </w:rPr>
              <w:t>经营业主宣传普法</w:t>
            </w:r>
            <w:r>
              <w:rPr>
                <w:rFonts w:hint="eastAsia" w:ascii="SimSun" w:hAnsi="SimSun" w:eastAsia="SimSun" w:cs="SimSun"/>
                <w:i w:val="0"/>
                <w:color w:val="auto"/>
                <w:sz w:val="24"/>
                <w:szCs w:val="24"/>
                <w:u w:val="none"/>
                <w:lang w:eastAsia="zh-CN"/>
              </w:rPr>
              <w:t>次数</w:t>
            </w: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SimSun" w:hAnsi="SimSun" w:eastAsia="SimSun" w:cs="SimSun"/>
                <w:i w:val="0"/>
                <w:color w:val="auto"/>
                <w:sz w:val="24"/>
                <w:szCs w:val="24"/>
                <w:u w:val="none"/>
                <w:lang w:val="en-US" w:eastAsia="zh-CN"/>
              </w:rPr>
            </w:pPr>
            <w:r>
              <w:rPr>
                <w:rFonts w:hint="eastAsia" w:ascii="SimSun" w:hAnsi="SimSun" w:eastAsia="SimSun" w:cs="SimSun"/>
                <w:i w:val="0"/>
                <w:color w:val="auto"/>
                <w:sz w:val="24"/>
                <w:szCs w:val="24"/>
                <w:u w:val="none"/>
                <w:lang w:val="en-US" w:eastAsia="zh-CN"/>
              </w:rPr>
              <w:t>4</w:t>
            </w:r>
          </w:p>
        </w:tc>
        <w:tc>
          <w:tcPr>
            <w:tcW w:w="21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SimSun" w:hAnsi="SimSun" w:eastAsia="SimSun" w:cs="SimSun"/>
                <w:i w:val="0"/>
                <w:color w:val="auto"/>
                <w:sz w:val="24"/>
                <w:szCs w:val="24"/>
                <w:u w:val="none"/>
                <w:lang w:val="en-US" w:eastAsia="zh-CN"/>
              </w:rPr>
            </w:pPr>
            <w:r>
              <w:rPr>
                <w:rFonts w:hint="eastAsia" w:ascii="SimSun" w:hAnsi="SimSun" w:eastAsia="SimSun" w:cs="SimSun"/>
                <w:i w:val="0"/>
                <w:color w:val="auto"/>
                <w:sz w:val="24"/>
                <w:szCs w:val="24"/>
                <w:u w:val="none"/>
                <w:lang w:val="en-US" w:eastAsia="zh-CN"/>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jc w:val="center"/>
        </w:trPr>
        <w:tc>
          <w:tcPr>
            <w:tcW w:w="1345"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SimSun" w:hAnsi="SimSun" w:eastAsia="SimSun" w:cs="SimSun"/>
                <w:i w:val="0"/>
                <w:color w:val="auto"/>
                <w:sz w:val="24"/>
                <w:szCs w:val="24"/>
                <w:u w:val="none"/>
              </w:rPr>
            </w:pPr>
          </w:p>
        </w:tc>
        <w:tc>
          <w:tcPr>
            <w:tcW w:w="925"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SimSun" w:hAnsi="SimSun" w:eastAsia="SimSun" w:cs="SimSun"/>
                <w:i w:val="0"/>
                <w:color w:val="auto"/>
                <w:sz w:val="24"/>
                <w:szCs w:val="24"/>
                <w:u w:val="none"/>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SimSun" w:hAnsi="SimSun" w:eastAsia="SimSun" w:cs="SimSun"/>
                <w:i w:val="0"/>
                <w:color w:val="auto"/>
                <w:kern w:val="0"/>
                <w:sz w:val="24"/>
                <w:szCs w:val="24"/>
                <w:u w:val="none"/>
                <w:lang w:val="en-US" w:eastAsia="zh-CN" w:bidi="ar"/>
              </w:rPr>
            </w:pPr>
            <w:r>
              <w:rPr>
                <w:rFonts w:hint="eastAsia" w:ascii="SimSun" w:hAnsi="SimSun" w:eastAsia="SimSun" w:cs="SimSun"/>
                <w:i w:val="0"/>
                <w:color w:val="auto"/>
                <w:kern w:val="0"/>
                <w:sz w:val="24"/>
                <w:szCs w:val="24"/>
                <w:u w:val="none"/>
                <w:lang w:val="en-US" w:eastAsia="zh-CN" w:bidi="ar"/>
              </w:rPr>
              <w:t>数量指标</w:t>
            </w:r>
          </w:p>
        </w:tc>
        <w:tc>
          <w:tcPr>
            <w:tcW w:w="22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SimSun" w:hAnsi="SimSun" w:eastAsia="SimSun" w:cs="SimSun"/>
                <w:i w:val="0"/>
                <w:color w:val="auto"/>
                <w:sz w:val="24"/>
                <w:szCs w:val="24"/>
                <w:u w:val="none"/>
                <w:lang w:eastAsia="zh-CN"/>
              </w:rPr>
            </w:pPr>
            <w:r>
              <w:rPr>
                <w:rFonts w:hint="eastAsia" w:ascii="SimSun" w:hAnsi="SimSun" w:eastAsia="SimSun" w:cs="SimSun"/>
                <w:i w:val="0"/>
                <w:color w:val="auto"/>
                <w:sz w:val="24"/>
                <w:szCs w:val="24"/>
                <w:u w:val="none"/>
              </w:rPr>
              <w:t>宣传普法</w:t>
            </w:r>
            <w:r>
              <w:rPr>
                <w:rFonts w:hint="eastAsia" w:ascii="SimSun" w:hAnsi="SimSun" w:eastAsia="SimSun" w:cs="SimSun"/>
                <w:i w:val="0"/>
                <w:color w:val="auto"/>
                <w:sz w:val="24"/>
                <w:szCs w:val="24"/>
                <w:u w:val="none"/>
                <w:lang w:eastAsia="zh-CN"/>
              </w:rPr>
              <w:t>次数</w:t>
            </w: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SimSun" w:hAnsi="SimSun" w:eastAsia="SimSun" w:cs="SimSun"/>
                <w:i w:val="0"/>
                <w:color w:val="auto"/>
                <w:sz w:val="24"/>
                <w:szCs w:val="24"/>
                <w:u w:val="none"/>
                <w:lang w:val="en-US" w:eastAsia="zh-CN"/>
              </w:rPr>
            </w:pPr>
            <w:r>
              <w:rPr>
                <w:rFonts w:hint="eastAsia" w:ascii="SimSun" w:hAnsi="SimSun" w:eastAsia="SimSun" w:cs="SimSun"/>
                <w:i w:val="0"/>
                <w:color w:val="auto"/>
                <w:sz w:val="24"/>
                <w:szCs w:val="24"/>
                <w:u w:val="none"/>
                <w:lang w:val="en-US" w:eastAsia="zh-CN"/>
              </w:rPr>
              <w:t>10</w:t>
            </w:r>
          </w:p>
        </w:tc>
        <w:tc>
          <w:tcPr>
            <w:tcW w:w="21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SimSun" w:hAnsi="SimSun" w:eastAsia="SimSun" w:cs="SimSun"/>
                <w:i w:val="0"/>
                <w:color w:val="auto"/>
                <w:sz w:val="24"/>
                <w:szCs w:val="24"/>
                <w:u w:val="none"/>
                <w:lang w:val="en-US" w:eastAsia="zh-CN"/>
              </w:rPr>
            </w:pPr>
            <w:r>
              <w:rPr>
                <w:rFonts w:hint="eastAsia" w:ascii="SimSun" w:hAnsi="SimSun" w:eastAsia="SimSun" w:cs="SimSun"/>
                <w:i w:val="0"/>
                <w:color w:val="auto"/>
                <w:sz w:val="24"/>
                <w:szCs w:val="24"/>
                <w:u w:val="none"/>
                <w:lang w:val="en-US" w:eastAsia="zh-CN"/>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jc w:val="center"/>
        </w:trPr>
        <w:tc>
          <w:tcPr>
            <w:tcW w:w="1345"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SimSun" w:hAnsi="SimSun" w:eastAsia="SimSun" w:cs="SimSun"/>
                <w:i w:val="0"/>
                <w:color w:val="auto"/>
                <w:sz w:val="24"/>
                <w:szCs w:val="24"/>
                <w:u w:val="none"/>
              </w:rPr>
            </w:pPr>
          </w:p>
        </w:tc>
        <w:tc>
          <w:tcPr>
            <w:tcW w:w="925"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SimSun" w:hAnsi="SimSun" w:eastAsia="SimSun" w:cs="SimSun"/>
                <w:i w:val="0"/>
                <w:color w:val="auto"/>
                <w:sz w:val="24"/>
                <w:szCs w:val="24"/>
                <w:u w:val="none"/>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SimSun" w:hAnsi="SimSun" w:eastAsia="SimSun" w:cs="SimSun"/>
                <w:i w:val="0"/>
                <w:color w:val="auto"/>
                <w:kern w:val="0"/>
                <w:sz w:val="24"/>
                <w:szCs w:val="24"/>
                <w:u w:val="none"/>
                <w:lang w:val="en-US" w:eastAsia="zh-CN" w:bidi="ar"/>
              </w:rPr>
            </w:pPr>
            <w:r>
              <w:rPr>
                <w:rFonts w:hint="eastAsia" w:ascii="SimSun" w:hAnsi="SimSun" w:eastAsia="SimSun" w:cs="SimSun"/>
                <w:i w:val="0"/>
                <w:color w:val="auto"/>
                <w:kern w:val="0"/>
                <w:sz w:val="24"/>
                <w:szCs w:val="24"/>
                <w:u w:val="none"/>
                <w:lang w:val="en-US" w:eastAsia="zh-CN" w:bidi="ar"/>
              </w:rPr>
              <w:t>数量指标</w:t>
            </w:r>
          </w:p>
        </w:tc>
        <w:tc>
          <w:tcPr>
            <w:tcW w:w="22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SimSun" w:hAnsi="SimSun" w:eastAsia="SimSun" w:cs="SimSun"/>
                <w:i w:val="0"/>
                <w:color w:val="auto"/>
                <w:sz w:val="24"/>
                <w:szCs w:val="24"/>
                <w:u w:val="none"/>
                <w:lang w:val="en-US" w:eastAsia="zh-CN"/>
              </w:rPr>
            </w:pPr>
            <w:r>
              <w:rPr>
                <w:rFonts w:hint="eastAsia" w:ascii="SimSun" w:hAnsi="SimSun" w:eastAsia="SimSun" w:cs="SimSun"/>
                <w:i w:val="0"/>
                <w:color w:val="auto"/>
                <w:sz w:val="24"/>
                <w:szCs w:val="24"/>
                <w:u w:val="none"/>
              </w:rPr>
              <w:t>推送政策法规和安全生产信息</w:t>
            </w:r>
            <w:r>
              <w:rPr>
                <w:rFonts w:hint="eastAsia" w:ascii="SimSun" w:hAnsi="SimSun" w:eastAsia="SimSun" w:cs="SimSun"/>
                <w:i w:val="0"/>
                <w:color w:val="auto"/>
                <w:sz w:val="24"/>
                <w:szCs w:val="24"/>
                <w:u w:val="none"/>
                <w:lang w:eastAsia="zh-CN"/>
              </w:rPr>
              <w:t>次数</w:t>
            </w: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SimSun" w:hAnsi="SimSun" w:eastAsia="SimSun" w:cs="SimSun"/>
                <w:i w:val="0"/>
                <w:color w:val="auto"/>
                <w:sz w:val="24"/>
                <w:szCs w:val="24"/>
                <w:u w:val="none"/>
                <w:lang w:val="en-US" w:eastAsia="zh-CN"/>
              </w:rPr>
            </w:pPr>
            <w:r>
              <w:rPr>
                <w:rFonts w:hint="eastAsia" w:ascii="SimSun" w:hAnsi="SimSun" w:eastAsia="SimSun" w:cs="SimSun"/>
                <w:i w:val="0"/>
                <w:color w:val="auto"/>
                <w:sz w:val="24"/>
                <w:szCs w:val="24"/>
                <w:u w:val="none"/>
                <w:lang w:val="en-US" w:eastAsia="zh-CN"/>
              </w:rPr>
              <w:t>50</w:t>
            </w:r>
          </w:p>
        </w:tc>
        <w:tc>
          <w:tcPr>
            <w:tcW w:w="21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SimSun" w:hAnsi="SimSun" w:eastAsia="SimSun" w:cs="SimSun"/>
                <w:i w:val="0"/>
                <w:color w:val="auto"/>
                <w:sz w:val="24"/>
                <w:szCs w:val="24"/>
                <w:u w:val="none"/>
                <w:lang w:val="en-US" w:eastAsia="zh-CN"/>
              </w:rPr>
            </w:pPr>
            <w:r>
              <w:rPr>
                <w:rFonts w:hint="eastAsia" w:ascii="SimSun" w:hAnsi="SimSun" w:eastAsia="SimSun" w:cs="SimSun"/>
                <w:i w:val="0"/>
                <w:color w:val="auto"/>
                <w:sz w:val="24"/>
                <w:szCs w:val="24"/>
                <w:u w:val="none"/>
                <w:lang w:val="en-US" w:eastAsia="zh-CN"/>
              </w:rPr>
              <w:t>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jc w:val="center"/>
        </w:trPr>
        <w:tc>
          <w:tcPr>
            <w:tcW w:w="1345"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SimSun" w:hAnsi="SimSun" w:eastAsia="SimSun" w:cs="SimSun"/>
                <w:i w:val="0"/>
                <w:color w:val="auto"/>
                <w:sz w:val="24"/>
                <w:szCs w:val="24"/>
                <w:u w:val="none"/>
              </w:rPr>
            </w:pPr>
          </w:p>
        </w:tc>
        <w:tc>
          <w:tcPr>
            <w:tcW w:w="925"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SimSun" w:hAnsi="SimSun" w:eastAsia="SimSun" w:cs="SimSun"/>
                <w:i w:val="0"/>
                <w:color w:val="auto"/>
                <w:sz w:val="24"/>
                <w:szCs w:val="24"/>
                <w:u w:val="none"/>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SimSun" w:hAnsi="SimSun" w:eastAsia="SimSun" w:cs="SimSun"/>
                <w:i w:val="0"/>
                <w:color w:val="auto"/>
                <w:kern w:val="0"/>
                <w:sz w:val="24"/>
                <w:szCs w:val="24"/>
                <w:u w:val="none"/>
                <w:lang w:val="en-US" w:eastAsia="zh-CN" w:bidi="ar"/>
              </w:rPr>
            </w:pPr>
            <w:r>
              <w:rPr>
                <w:rFonts w:hint="eastAsia" w:ascii="SimSun" w:hAnsi="SimSun" w:eastAsia="SimSun" w:cs="SimSun"/>
                <w:i w:val="0"/>
                <w:color w:val="auto"/>
                <w:kern w:val="0"/>
                <w:sz w:val="24"/>
                <w:szCs w:val="24"/>
                <w:u w:val="none"/>
                <w:lang w:val="en-US" w:eastAsia="zh-CN" w:bidi="ar"/>
              </w:rPr>
              <w:t>数量指标</w:t>
            </w:r>
          </w:p>
        </w:tc>
        <w:tc>
          <w:tcPr>
            <w:tcW w:w="22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SimSun" w:hAnsi="SimSun" w:eastAsia="SimSun" w:cs="SimSun"/>
                <w:i w:val="0"/>
                <w:color w:val="auto"/>
                <w:sz w:val="24"/>
                <w:szCs w:val="24"/>
                <w:u w:val="none"/>
                <w:lang w:eastAsia="zh-CN"/>
              </w:rPr>
            </w:pPr>
            <w:r>
              <w:rPr>
                <w:rFonts w:hint="eastAsia" w:ascii="SimSun" w:hAnsi="SimSun" w:eastAsia="SimSun" w:cs="SimSun"/>
                <w:i w:val="0"/>
                <w:color w:val="auto"/>
                <w:sz w:val="24"/>
                <w:szCs w:val="24"/>
                <w:u w:val="none"/>
                <w:lang w:eastAsia="zh-CN"/>
              </w:rPr>
              <w:t>开展“</w:t>
            </w:r>
            <w:r>
              <w:rPr>
                <w:rFonts w:hint="eastAsia" w:ascii="SimSun" w:hAnsi="SimSun" w:eastAsia="SimSun" w:cs="SimSun"/>
                <w:i w:val="0"/>
                <w:color w:val="auto"/>
                <w:sz w:val="24"/>
                <w:szCs w:val="24"/>
                <w:u w:val="none"/>
              </w:rPr>
              <w:t>扫黄打非”专项行动</w:t>
            </w:r>
            <w:r>
              <w:rPr>
                <w:rFonts w:hint="eastAsia" w:ascii="SimSun" w:hAnsi="SimSun" w:eastAsia="SimSun" w:cs="SimSun"/>
                <w:i w:val="0"/>
                <w:color w:val="auto"/>
                <w:sz w:val="24"/>
                <w:szCs w:val="24"/>
                <w:u w:val="none"/>
                <w:lang w:eastAsia="zh-CN"/>
              </w:rPr>
              <w:t>个数</w:t>
            </w: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SimSun" w:hAnsi="SimSun" w:eastAsia="SimSun" w:cs="SimSun"/>
                <w:i w:val="0"/>
                <w:color w:val="auto"/>
                <w:sz w:val="24"/>
                <w:szCs w:val="24"/>
                <w:u w:val="none"/>
                <w:lang w:val="en-US" w:eastAsia="zh-CN"/>
              </w:rPr>
            </w:pPr>
            <w:r>
              <w:rPr>
                <w:rFonts w:hint="eastAsia" w:ascii="SimSun" w:hAnsi="SimSun" w:eastAsia="SimSun" w:cs="SimSun"/>
                <w:i w:val="0"/>
                <w:color w:val="auto"/>
                <w:sz w:val="24"/>
                <w:szCs w:val="24"/>
                <w:u w:val="none"/>
                <w:lang w:val="en-US" w:eastAsia="zh-CN"/>
              </w:rPr>
              <w:t>5</w:t>
            </w:r>
          </w:p>
        </w:tc>
        <w:tc>
          <w:tcPr>
            <w:tcW w:w="21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SimSun" w:hAnsi="SimSun" w:eastAsia="SimSun" w:cs="SimSun"/>
                <w:i w:val="0"/>
                <w:color w:val="auto"/>
                <w:sz w:val="24"/>
                <w:szCs w:val="24"/>
                <w:u w:val="none"/>
                <w:lang w:val="en-US" w:eastAsia="zh-CN"/>
              </w:rPr>
            </w:pPr>
            <w:r>
              <w:rPr>
                <w:rFonts w:hint="eastAsia" w:ascii="SimSun" w:hAnsi="SimSun" w:eastAsia="SimSun" w:cs="SimSun"/>
                <w:i w:val="0"/>
                <w:color w:val="auto"/>
                <w:sz w:val="24"/>
                <w:szCs w:val="24"/>
                <w:u w:val="none"/>
                <w:lang w:val="en-US" w:eastAsia="zh-CN"/>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jc w:val="center"/>
        </w:trPr>
        <w:tc>
          <w:tcPr>
            <w:tcW w:w="1345"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SimSun" w:hAnsi="SimSun" w:eastAsia="SimSun" w:cs="SimSun"/>
                <w:i w:val="0"/>
                <w:color w:val="auto"/>
                <w:sz w:val="24"/>
                <w:szCs w:val="24"/>
                <w:u w:val="none"/>
              </w:rPr>
            </w:pPr>
          </w:p>
        </w:tc>
        <w:tc>
          <w:tcPr>
            <w:tcW w:w="925"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SimSun" w:hAnsi="SimSun" w:eastAsia="SimSun" w:cs="SimSun"/>
                <w:i w:val="0"/>
                <w:color w:val="auto"/>
                <w:sz w:val="24"/>
                <w:szCs w:val="24"/>
                <w:u w:val="none"/>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SimSun" w:hAnsi="SimSun" w:eastAsia="SimSun" w:cs="SimSun"/>
                <w:i w:val="0"/>
                <w:color w:val="auto"/>
                <w:kern w:val="0"/>
                <w:sz w:val="24"/>
                <w:szCs w:val="24"/>
                <w:u w:val="none"/>
                <w:lang w:val="en-US" w:eastAsia="zh-CN" w:bidi="ar"/>
              </w:rPr>
            </w:pPr>
            <w:r>
              <w:rPr>
                <w:rFonts w:hint="eastAsia" w:ascii="SimSun" w:hAnsi="SimSun" w:eastAsia="SimSun" w:cs="SimSun"/>
                <w:i w:val="0"/>
                <w:color w:val="auto"/>
                <w:kern w:val="0"/>
                <w:sz w:val="24"/>
                <w:szCs w:val="24"/>
                <w:u w:val="none"/>
                <w:lang w:val="en-US" w:eastAsia="zh-CN" w:bidi="ar"/>
              </w:rPr>
              <w:t>数量指标</w:t>
            </w:r>
          </w:p>
        </w:tc>
        <w:tc>
          <w:tcPr>
            <w:tcW w:w="22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SimSun" w:hAnsi="SimSun" w:eastAsia="SimSun" w:cs="SimSun"/>
                <w:i w:val="0"/>
                <w:color w:val="auto"/>
                <w:sz w:val="24"/>
                <w:szCs w:val="24"/>
                <w:u w:val="none"/>
                <w:lang w:eastAsia="zh-CN"/>
              </w:rPr>
            </w:pPr>
            <w:r>
              <w:rPr>
                <w:rFonts w:hint="eastAsia" w:ascii="SimSun" w:hAnsi="SimSun" w:eastAsia="SimSun" w:cs="SimSun"/>
                <w:i w:val="0"/>
                <w:color w:val="auto"/>
                <w:sz w:val="24"/>
                <w:szCs w:val="24"/>
                <w:u w:val="none"/>
                <w:lang w:eastAsia="zh-CN"/>
              </w:rPr>
              <w:t>法制宣传活动次数</w:t>
            </w: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SimSun" w:hAnsi="SimSun" w:eastAsia="SimSun" w:cs="SimSun"/>
                <w:i w:val="0"/>
                <w:color w:val="auto"/>
                <w:sz w:val="24"/>
                <w:szCs w:val="24"/>
                <w:u w:val="none"/>
                <w:lang w:val="en-US" w:eastAsia="zh-CN"/>
              </w:rPr>
            </w:pPr>
            <w:r>
              <w:rPr>
                <w:rFonts w:hint="eastAsia" w:ascii="SimSun" w:hAnsi="SimSun" w:eastAsia="SimSun" w:cs="SimSun"/>
                <w:i w:val="0"/>
                <w:color w:val="auto"/>
                <w:sz w:val="24"/>
                <w:szCs w:val="24"/>
                <w:u w:val="none"/>
                <w:lang w:val="en-US" w:eastAsia="zh-CN"/>
              </w:rPr>
              <w:t>3</w:t>
            </w:r>
          </w:p>
        </w:tc>
        <w:tc>
          <w:tcPr>
            <w:tcW w:w="21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SimSun" w:hAnsi="SimSun" w:eastAsia="SimSun" w:cs="SimSun"/>
                <w:i w:val="0"/>
                <w:color w:val="auto"/>
                <w:sz w:val="24"/>
                <w:szCs w:val="24"/>
                <w:u w:val="none"/>
                <w:lang w:val="en-US" w:eastAsia="zh-CN"/>
              </w:rPr>
            </w:pPr>
            <w:r>
              <w:rPr>
                <w:rFonts w:hint="eastAsia" w:ascii="SimSun" w:hAnsi="SimSun" w:eastAsia="SimSun" w:cs="SimSun"/>
                <w:i w:val="0"/>
                <w:color w:val="auto"/>
                <w:sz w:val="24"/>
                <w:szCs w:val="24"/>
                <w:u w:val="none"/>
                <w:lang w:val="en-US" w:eastAsia="zh-CN"/>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jc w:val="center"/>
        </w:trPr>
        <w:tc>
          <w:tcPr>
            <w:tcW w:w="1345"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SimSun" w:hAnsi="SimSun" w:eastAsia="SimSun" w:cs="SimSun"/>
                <w:i w:val="0"/>
                <w:color w:val="auto"/>
                <w:sz w:val="24"/>
                <w:szCs w:val="24"/>
                <w:u w:val="none"/>
              </w:rPr>
            </w:pPr>
          </w:p>
        </w:tc>
        <w:tc>
          <w:tcPr>
            <w:tcW w:w="925"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SimSun" w:hAnsi="SimSun" w:eastAsia="SimSun" w:cs="SimSun"/>
                <w:i w:val="0"/>
                <w:color w:val="auto"/>
                <w:sz w:val="24"/>
                <w:szCs w:val="24"/>
                <w:u w:val="none"/>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SimSun" w:hAnsi="SimSun" w:eastAsia="SimSun" w:cs="SimSun"/>
                <w:i w:val="0"/>
                <w:color w:val="auto"/>
                <w:kern w:val="0"/>
                <w:sz w:val="24"/>
                <w:szCs w:val="24"/>
                <w:u w:val="none"/>
                <w:lang w:val="en-US" w:eastAsia="zh-CN" w:bidi="ar"/>
              </w:rPr>
            </w:pPr>
            <w:r>
              <w:rPr>
                <w:rFonts w:hint="eastAsia" w:ascii="SimSun" w:hAnsi="SimSun" w:eastAsia="SimSun" w:cs="SimSun"/>
                <w:i w:val="0"/>
                <w:color w:val="auto"/>
                <w:kern w:val="0"/>
                <w:sz w:val="24"/>
                <w:szCs w:val="24"/>
                <w:u w:val="none"/>
                <w:lang w:val="en-US" w:eastAsia="zh-CN" w:bidi="ar"/>
              </w:rPr>
              <w:t>数量指标</w:t>
            </w:r>
          </w:p>
        </w:tc>
        <w:tc>
          <w:tcPr>
            <w:tcW w:w="22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SimSun" w:hAnsi="SimSun" w:eastAsia="SimSun" w:cs="SimSun"/>
                <w:i w:val="0"/>
                <w:color w:val="auto"/>
                <w:sz w:val="24"/>
                <w:szCs w:val="24"/>
                <w:u w:val="none"/>
                <w:lang w:eastAsia="zh-CN"/>
              </w:rPr>
            </w:pPr>
            <w:r>
              <w:rPr>
                <w:rFonts w:hint="eastAsia" w:ascii="SimSun" w:hAnsi="SimSun" w:eastAsia="SimSun" w:cs="SimSun"/>
                <w:i w:val="0"/>
                <w:color w:val="auto"/>
                <w:sz w:val="24"/>
                <w:szCs w:val="24"/>
                <w:u w:val="none"/>
              </w:rPr>
              <w:t>办理有影响力“扫黄打非”案件</w:t>
            </w:r>
            <w:r>
              <w:rPr>
                <w:rFonts w:hint="eastAsia" w:ascii="SimSun" w:hAnsi="SimSun" w:eastAsia="SimSun" w:cs="SimSun"/>
                <w:i w:val="0"/>
                <w:color w:val="auto"/>
                <w:sz w:val="24"/>
                <w:szCs w:val="24"/>
                <w:u w:val="none"/>
                <w:lang w:eastAsia="zh-CN"/>
              </w:rPr>
              <w:t>个数</w:t>
            </w: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SimSun" w:hAnsi="SimSun" w:eastAsia="SimSun" w:cs="SimSun"/>
                <w:i w:val="0"/>
                <w:color w:val="auto"/>
                <w:sz w:val="24"/>
                <w:szCs w:val="24"/>
                <w:u w:val="none"/>
                <w:lang w:val="en-US" w:eastAsia="zh-CN"/>
              </w:rPr>
            </w:pPr>
            <w:r>
              <w:rPr>
                <w:rFonts w:hint="eastAsia" w:ascii="SimSun" w:hAnsi="SimSun" w:eastAsia="SimSun" w:cs="SimSun"/>
                <w:i w:val="0"/>
                <w:color w:val="auto"/>
                <w:sz w:val="24"/>
                <w:szCs w:val="24"/>
                <w:u w:val="none"/>
                <w:lang w:val="en-US" w:eastAsia="zh-CN"/>
              </w:rPr>
              <w:t>1</w:t>
            </w:r>
          </w:p>
        </w:tc>
        <w:tc>
          <w:tcPr>
            <w:tcW w:w="21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SimSun" w:hAnsi="SimSun" w:eastAsia="SimSun" w:cs="SimSun"/>
                <w:i w:val="0"/>
                <w:color w:val="auto"/>
                <w:sz w:val="24"/>
                <w:szCs w:val="24"/>
                <w:u w:val="none"/>
                <w:lang w:val="en-US" w:eastAsia="zh-CN"/>
              </w:rPr>
            </w:pPr>
            <w:r>
              <w:rPr>
                <w:rFonts w:hint="eastAsia" w:ascii="SimSun" w:hAnsi="SimSun" w:eastAsia="SimSun" w:cs="SimSun"/>
                <w:i w:val="0"/>
                <w:color w:val="auto"/>
                <w:sz w:val="24"/>
                <w:szCs w:val="24"/>
                <w:u w:val="none"/>
                <w:lang w:val="en-US" w:eastAsia="zh-CN"/>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jc w:val="center"/>
        </w:trPr>
        <w:tc>
          <w:tcPr>
            <w:tcW w:w="1345"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SimSun" w:hAnsi="SimSun" w:eastAsia="SimSun" w:cs="SimSun"/>
                <w:i w:val="0"/>
                <w:color w:val="auto"/>
                <w:sz w:val="24"/>
                <w:szCs w:val="24"/>
                <w:u w:val="none"/>
              </w:rPr>
            </w:pPr>
          </w:p>
        </w:tc>
        <w:tc>
          <w:tcPr>
            <w:tcW w:w="925"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SimSun" w:hAnsi="SimSun" w:eastAsia="SimSun" w:cs="SimSun"/>
                <w:i w:val="0"/>
                <w:color w:val="auto"/>
                <w:sz w:val="24"/>
                <w:szCs w:val="24"/>
                <w:u w:val="none"/>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SimSun" w:hAnsi="SimSun" w:eastAsia="SimSun" w:cs="SimSun"/>
                <w:i w:val="0"/>
                <w:color w:val="auto"/>
                <w:kern w:val="0"/>
                <w:sz w:val="24"/>
                <w:szCs w:val="24"/>
                <w:u w:val="none"/>
                <w:lang w:val="en-US" w:eastAsia="zh-CN" w:bidi="ar"/>
              </w:rPr>
            </w:pPr>
            <w:r>
              <w:rPr>
                <w:rFonts w:hint="eastAsia" w:ascii="SimSun" w:hAnsi="SimSun" w:eastAsia="SimSun" w:cs="SimSun"/>
                <w:i w:val="0"/>
                <w:color w:val="auto"/>
                <w:kern w:val="0"/>
                <w:sz w:val="24"/>
                <w:szCs w:val="24"/>
                <w:u w:val="none"/>
                <w:lang w:val="en-US" w:eastAsia="zh-CN" w:bidi="ar"/>
              </w:rPr>
              <w:t>数量指标</w:t>
            </w:r>
          </w:p>
        </w:tc>
        <w:tc>
          <w:tcPr>
            <w:tcW w:w="22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SimSun" w:hAnsi="SimSun" w:eastAsia="SimSun" w:cs="SimSun"/>
                <w:i w:val="0"/>
                <w:color w:val="auto"/>
                <w:sz w:val="24"/>
                <w:szCs w:val="24"/>
                <w:u w:val="none"/>
              </w:rPr>
            </w:pPr>
            <w:r>
              <w:rPr>
                <w:rFonts w:hint="eastAsia" w:ascii="SimSun" w:hAnsi="SimSun" w:eastAsia="SimSun" w:cs="SimSun"/>
                <w:i w:val="0"/>
                <w:color w:val="auto"/>
                <w:sz w:val="24"/>
                <w:szCs w:val="24"/>
                <w:u w:val="none"/>
              </w:rPr>
              <w:t>购置车辆数量</w:t>
            </w: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SimSun" w:hAnsi="SimSun" w:eastAsia="SimSun" w:cs="SimSun"/>
                <w:i w:val="0"/>
                <w:color w:val="auto"/>
                <w:sz w:val="24"/>
                <w:szCs w:val="24"/>
                <w:u w:val="none"/>
                <w:lang w:val="en-US" w:eastAsia="zh-CN"/>
              </w:rPr>
            </w:pPr>
            <w:r>
              <w:rPr>
                <w:rFonts w:hint="eastAsia" w:ascii="SimSun" w:hAnsi="SimSun" w:eastAsia="SimSun" w:cs="SimSun"/>
                <w:i w:val="0"/>
                <w:color w:val="auto"/>
                <w:sz w:val="24"/>
                <w:szCs w:val="24"/>
                <w:u w:val="none"/>
                <w:lang w:val="en-US" w:eastAsia="zh-CN"/>
              </w:rPr>
              <w:t>2</w:t>
            </w:r>
          </w:p>
        </w:tc>
        <w:tc>
          <w:tcPr>
            <w:tcW w:w="21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SimSun" w:hAnsi="SimSun" w:eastAsia="SimSun" w:cs="SimSun"/>
                <w:i w:val="0"/>
                <w:color w:val="auto"/>
                <w:sz w:val="24"/>
                <w:szCs w:val="24"/>
                <w:u w:val="none"/>
                <w:lang w:val="en-US" w:eastAsia="zh-CN"/>
              </w:rPr>
            </w:pPr>
            <w:r>
              <w:rPr>
                <w:rFonts w:hint="eastAsia" w:ascii="SimSun" w:hAnsi="SimSun" w:eastAsia="SimSun" w:cs="SimSun"/>
                <w:i w:val="0"/>
                <w:color w:val="auto"/>
                <w:sz w:val="24"/>
                <w:szCs w:val="24"/>
                <w:u w:val="none"/>
                <w:lang w:val="en-US" w:eastAsia="zh-CN"/>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jc w:val="center"/>
        </w:trPr>
        <w:tc>
          <w:tcPr>
            <w:tcW w:w="1345"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SimSun" w:hAnsi="SimSun" w:eastAsia="SimSun" w:cs="SimSun"/>
                <w:i w:val="0"/>
                <w:color w:val="auto"/>
                <w:sz w:val="24"/>
                <w:szCs w:val="24"/>
                <w:u w:val="none"/>
              </w:rPr>
            </w:pPr>
          </w:p>
        </w:tc>
        <w:tc>
          <w:tcPr>
            <w:tcW w:w="925"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SimSun" w:hAnsi="SimSun" w:eastAsia="SimSun" w:cs="SimSun"/>
                <w:i w:val="0"/>
                <w:color w:val="auto"/>
                <w:sz w:val="24"/>
                <w:szCs w:val="24"/>
                <w:u w:val="none"/>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SimSun" w:hAnsi="SimSun" w:eastAsia="SimSun" w:cs="SimSun"/>
                <w:i w:val="0"/>
                <w:color w:val="auto"/>
                <w:kern w:val="0"/>
                <w:sz w:val="24"/>
                <w:szCs w:val="24"/>
                <w:u w:val="none"/>
                <w:lang w:val="en-US" w:eastAsia="zh-CN" w:bidi="ar"/>
              </w:rPr>
            </w:pPr>
            <w:r>
              <w:rPr>
                <w:rFonts w:hint="eastAsia" w:ascii="SimSun" w:hAnsi="SimSun" w:eastAsia="SimSun" w:cs="SimSun"/>
                <w:i w:val="0"/>
                <w:color w:val="auto"/>
                <w:kern w:val="0"/>
                <w:sz w:val="24"/>
                <w:szCs w:val="24"/>
                <w:u w:val="none"/>
                <w:lang w:val="en-US" w:eastAsia="zh-CN" w:bidi="ar"/>
              </w:rPr>
              <w:t>数量指标</w:t>
            </w:r>
          </w:p>
        </w:tc>
        <w:tc>
          <w:tcPr>
            <w:tcW w:w="22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SimSun" w:hAnsi="SimSun" w:eastAsia="SimSun" w:cs="SimSun"/>
                <w:i w:val="0"/>
                <w:color w:val="auto"/>
                <w:sz w:val="24"/>
                <w:szCs w:val="24"/>
                <w:u w:val="none"/>
                <w:lang w:eastAsia="zh-CN"/>
              </w:rPr>
            </w:pPr>
            <w:r>
              <w:rPr>
                <w:rFonts w:hint="eastAsia" w:ascii="SimSun" w:hAnsi="SimSun" w:eastAsia="SimSun" w:cs="SimSun"/>
                <w:i w:val="0"/>
                <w:color w:val="auto"/>
                <w:sz w:val="24"/>
                <w:szCs w:val="24"/>
                <w:u w:val="none"/>
              </w:rPr>
              <w:t>开展了教材教辅专项检查</w:t>
            </w:r>
            <w:r>
              <w:rPr>
                <w:rFonts w:hint="eastAsia" w:ascii="SimSun" w:hAnsi="SimSun" w:eastAsia="SimSun" w:cs="SimSun"/>
                <w:i w:val="0"/>
                <w:color w:val="auto"/>
                <w:sz w:val="24"/>
                <w:szCs w:val="24"/>
                <w:u w:val="none"/>
                <w:lang w:eastAsia="zh-CN"/>
              </w:rPr>
              <w:t>次数</w:t>
            </w: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SimSun" w:hAnsi="SimSun" w:eastAsia="SimSun" w:cs="SimSun"/>
                <w:i w:val="0"/>
                <w:color w:val="auto"/>
                <w:sz w:val="24"/>
                <w:szCs w:val="24"/>
                <w:u w:val="none"/>
                <w:lang w:val="en-US" w:eastAsia="zh-CN"/>
              </w:rPr>
            </w:pPr>
            <w:r>
              <w:rPr>
                <w:rFonts w:hint="eastAsia" w:ascii="SimSun" w:hAnsi="SimSun" w:eastAsia="SimSun" w:cs="SimSun"/>
                <w:i w:val="0"/>
                <w:color w:val="auto"/>
                <w:sz w:val="24"/>
                <w:szCs w:val="24"/>
                <w:u w:val="none"/>
                <w:lang w:val="en-US" w:eastAsia="zh-CN"/>
              </w:rPr>
              <w:t>5</w:t>
            </w:r>
          </w:p>
        </w:tc>
        <w:tc>
          <w:tcPr>
            <w:tcW w:w="21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SimSun" w:hAnsi="SimSun" w:eastAsia="SimSun" w:cs="SimSun"/>
                <w:i w:val="0"/>
                <w:color w:val="auto"/>
                <w:sz w:val="24"/>
                <w:szCs w:val="24"/>
                <w:u w:val="none"/>
                <w:lang w:val="en-US" w:eastAsia="zh-CN"/>
              </w:rPr>
            </w:pPr>
            <w:r>
              <w:rPr>
                <w:rFonts w:hint="eastAsia" w:ascii="SimSun" w:hAnsi="SimSun" w:eastAsia="SimSun" w:cs="SimSun"/>
                <w:i w:val="0"/>
                <w:color w:val="auto"/>
                <w:sz w:val="24"/>
                <w:szCs w:val="24"/>
                <w:u w:val="none"/>
                <w:lang w:val="en-US" w:eastAsia="zh-CN"/>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jc w:val="center"/>
        </w:trPr>
        <w:tc>
          <w:tcPr>
            <w:tcW w:w="1345"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SimSun" w:hAnsi="SimSun" w:eastAsia="SimSun" w:cs="SimSun"/>
                <w:i w:val="0"/>
                <w:color w:val="auto"/>
                <w:sz w:val="24"/>
                <w:szCs w:val="24"/>
                <w:u w:val="none"/>
              </w:rPr>
            </w:pPr>
          </w:p>
        </w:tc>
        <w:tc>
          <w:tcPr>
            <w:tcW w:w="925"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SimSun" w:hAnsi="SimSun" w:eastAsia="SimSun" w:cs="SimSun"/>
                <w:i w:val="0"/>
                <w:color w:val="auto"/>
                <w:sz w:val="24"/>
                <w:szCs w:val="24"/>
                <w:u w:val="none"/>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SimSun" w:hAnsi="SimSun" w:eastAsia="SimSun" w:cs="SimSun"/>
                <w:i w:val="0"/>
                <w:color w:val="auto"/>
                <w:sz w:val="24"/>
                <w:szCs w:val="24"/>
                <w:u w:val="none"/>
              </w:rPr>
            </w:pPr>
            <w:r>
              <w:rPr>
                <w:rFonts w:hint="eastAsia" w:ascii="SimSun" w:hAnsi="SimSun" w:eastAsia="SimSun" w:cs="SimSun"/>
                <w:i w:val="0"/>
                <w:color w:val="auto"/>
                <w:kern w:val="0"/>
                <w:sz w:val="24"/>
                <w:szCs w:val="24"/>
                <w:u w:val="none"/>
                <w:lang w:val="en-US" w:eastAsia="zh-CN" w:bidi="ar"/>
              </w:rPr>
              <w:t>质量指标</w:t>
            </w:r>
          </w:p>
        </w:tc>
        <w:tc>
          <w:tcPr>
            <w:tcW w:w="22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tabs>
                <w:tab w:val="left" w:pos="265"/>
              </w:tabs>
              <w:kinsoku/>
              <w:wordWrap/>
              <w:overflowPunct/>
              <w:topLinePunct w:val="0"/>
              <w:autoSpaceDE/>
              <w:autoSpaceDN/>
              <w:bidi w:val="0"/>
              <w:adjustRightInd/>
              <w:snapToGrid/>
              <w:spacing w:line="320" w:lineRule="exact"/>
              <w:jc w:val="center"/>
              <w:textAlignment w:val="bottom"/>
              <w:rPr>
                <w:rFonts w:hint="eastAsia" w:ascii="SimSun" w:hAnsi="SimSun" w:eastAsia="SimSun" w:cs="SimSun"/>
                <w:i w:val="0"/>
                <w:color w:val="auto"/>
                <w:sz w:val="24"/>
                <w:szCs w:val="24"/>
                <w:u w:val="none"/>
                <w:lang w:val="en-US" w:eastAsia="zh-CN"/>
              </w:rPr>
            </w:pPr>
            <w:r>
              <w:rPr>
                <w:rFonts w:hint="eastAsia" w:ascii="SimSun" w:hAnsi="SimSun" w:eastAsia="SimSun" w:cs="SimSun"/>
                <w:i w:val="0"/>
                <w:color w:val="auto"/>
                <w:sz w:val="24"/>
                <w:szCs w:val="24"/>
                <w:u w:val="none"/>
              </w:rPr>
              <w:t>举报投诉平台接警率处置举报率回复举报率</w:t>
            </w: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SimSun" w:hAnsi="SimSun" w:eastAsia="SimSun" w:cs="SimSun"/>
                <w:i w:val="0"/>
                <w:color w:val="auto"/>
                <w:sz w:val="24"/>
                <w:szCs w:val="24"/>
                <w:u w:val="none"/>
              </w:rPr>
            </w:pPr>
            <w:r>
              <w:rPr>
                <w:rFonts w:hint="eastAsia" w:ascii="SimSun" w:hAnsi="SimSun" w:eastAsia="SimSun" w:cs="SimSun"/>
                <w:i w:val="0"/>
                <w:color w:val="auto"/>
                <w:sz w:val="24"/>
                <w:szCs w:val="24"/>
                <w:u w:val="none"/>
              </w:rPr>
              <w:t>100%</w:t>
            </w:r>
          </w:p>
        </w:tc>
        <w:tc>
          <w:tcPr>
            <w:tcW w:w="21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SimSun" w:hAnsi="SimSun" w:eastAsia="SimSun" w:cs="SimSun"/>
                <w:i w:val="0"/>
                <w:color w:val="auto"/>
                <w:sz w:val="24"/>
                <w:szCs w:val="24"/>
                <w:u w:val="none"/>
              </w:rPr>
            </w:pPr>
            <w:r>
              <w:rPr>
                <w:rFonts w:hint="eastAsia" w:ascii="SimSun" w:hAnsi="SimSun" w:eastAsia="SimSun" w:cs="SimSun"/>
                <w:i w:val="0"/>
                <w:color w:val="auto"/>
                <w:sz w:val="24"/>
                <w:szCs w:val="24"/>
                <w:u w:val="none"/>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jc w:val="center"/>
        </w:trPr>
        <w:tc>
          <w:tcPr>
            <w:tcW w:w="1345"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SimSun" w:hAnsi="SimSun" w:eastAsia="SimSun" w:cs="SimSun"/>
                <w:i w:val="0"/>
                <w:color w:val="auto"/>
                <w:sz w:val="24"/>
                <w:szCs w:val="24"/>
                <w:u w:val="none"/>
              </w:rPr>
            </w:pPr>
          </w:p>
        </w:tc>
        <w:tc>
          <w:tcPr>
            <w:tcW w:w="925"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SimSun" w:hAnsi="SimSun" w:eastAsia="SimSun" w:cs="SimSun"/>
                <w:i w:val="0"/>
                <w:color w:val="auto"/>
                <w:sz w:val="24"/>
                <w:szCs w:val="24"/>
                <w:u w:val="none"/>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SimSun" w:hAnsi="SimSun" w:eastAsia="SimSun" w:cs="SimSun"/>
                <w:i w:val="0"/>
                <w:color w:val="auto"/>
                <w:kern w:val="0"/>
                <w:sz w:val="24"/>
                <w:szCs w:val="24"/>
                <w:u w:val="none"/>
                <w:lang w:val="en-US" w:eastAsia="zh-CN" w:bidi="ar"/>
              </w:rPr>
            </w:pPr>
            <w:r>
              <w:rPr>
                <w:rFonts w:hint="eastAsia" w:ascii="SimSun" w:hAnsi="SimSun" w:eastAsia="SimSun" w:cs="SimSun"/>
                <w:i w:val="0"/>
                <w:color w:val="auto"/>
                <w:kern w:val="0"/>
                <w:sz w:val="24"/>
                <w:szCs w:val="24"/>
                <w:u w:val="none"/>
                <w:lang w:val="en-US" w:eastAsia="zh-CN" w:bidi="ar"/>
              </w:rPr>
              <w:t>质量指标</w:t>
            </w:r>
          </w:p>
        </w:tc>
        <w:tc>
          <w:tcPr>
            <w:tcW w:w="22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SimSun" w:hAnsi="SimSun" w:eastAsia="SimSun" w:cs="SimSun"/>
                <w:i w:val="0"/>
                <w:color w:val="auto"/>
                <w:sz w:val="24"/>
                <w:szCs w:val="24"/>
                <w:u w:val="none"/>
              </w:rPr>
            </w:pPr>
            <w:r>
              <w:rPr>
                <w:rFonts w:hint="eastAsia" w:ascii="SimSun" w:hAnsi="SimSun" w:eastAsia="SimSun" w:cs="SimSun"/>
                <w:i w:val="0"/>
                <w:color w:val="auto"/>
                <w:sz w:val="24"/>
                <w:szCs w:val="24"/>
                <w:u w:val="none"/>
              </w:rPr>
              <w:t>执法办案记录录入上报率</w:t>
            </w: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SimSun" w:hAnsi="SimSun" w:eastAsia="SimSun" w:cs="SimSun"/>
                <w:i w:val="0"/>
                <w:color w:val="auto"/>
                <w:sz w:val="24"/>
                <w:szCs w:val="24"/>
                <w:u w:val="none"/>
                <w:lang w:val="en-US" w:eastAsia="zh-CN"/>
              </w:rPr>
            </w:pPr>
            <w:r>
              <w:rPr>
                <w:rFonts w:hint="eastAsia" w:ascii="SimSun" w:hAnsi="SimSun" w:eastAsia="SimSun" w:cs="SimSun"/>
                <w:i w:val="0"/>
                <w:color w:val="auto"/>
                <w:sz w:val="24"/>
                <w:szCs w:val="24"/>
                <w:u w:val="none"/>
                <w:lang w:val="en-US" w:eastAsia="zh-CN"/>
              </w:rPr>
              <w:t>100%</w:t>
            </w:r>
          </w:p>
        </w:tc>
        <w:tc>
          <w:tcPr>
            <w:tcW w:w="21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SimSun" w:hAnsi="SimSun" w:eastAsia="SimSun" w:cs="SimSun"/>
                <w:i w:val="0"/>
                <w:color w:val="auto"/>
                <w:sz w:val="24"/>
                <w:szCs w:val="24"/>
                <w:u w:val="none"/>
                <w:lang w:val="en-US" w:eastAsia="zh-CN"/>
              </w:rPr>
            </w:pPr>
            <w:r>
              <w:rPr>
                <w:rFonts w:hint="eastAsia" w:ascii="SimSun" w:hAnsi="SimSun" w:eastAsia="SimSun" w:cs="SimSun"/>
                <w:i w:val="0"/>
                <w:color w:val="auto"/>
                <w:sz w:val="24"/>
                <w:szCs w:val="24"/>
                <w:u w:val="none"/>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jc w:val="center"/>
        </w:trPr>
        <w:tc>
          <w:tcPr>
            <w:tcW w:w="1345"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SimSun" w:hAnsi="SimSun" w:eastAsia="SimSun" w:cs="SimSun"/>
                <w:i w:val="0"/>
                <w:color w:val="auto"/>
                <w:sz w:val="24"/>
                <w:szCs w:val="24"/>
                <w:u w:val="none"/>
              </w:rPr>
            </w:pPr>
          </w:p>
        </w:tc>
        <w:tc>
          <w:tcPr>
            <w:tcW w:w="925"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SimSun" w:hAnsi="SimSun" w:eastAsia="SimSun" w:cs="SimSun"/>
                <w:i w:val="0"/>
                <w:color w:val="auto"/>
                <w:sz w:val="24"/>
                <w:szCs w:val="24"/>
                <w:u w:val="none"/>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SimSun" w:hAnsi="SimSun" w:eastAsia="SimSun" w:cs="SimSun"/>
                <w:i w:val="0"/>
                <w:color w:val="auto"/>
                <w:kern w:val="0"/>
                <w:sz w:val="24"/>
                <w:szCs w:val="24"/>
                <w:u w:val="none"/>
                <w:lang w:val="en-US" w:eastAsia="zh-CN" w:bidi="ar"/>
              </w:rPr>
            </w:pPr>
            <w:r>
              <w:rPr>
                <w:rFonts w:hint="eastAsia" w:ascii="SimSun" w:hAnsi="SimSun" w:eastAsia="SimSun" w:cs="SimSun"/>
                <w:i w:val="0"/>
                <w:color w:val="auto"/>
                <w:kern w:val="0"/>
                <w:sz w:val="24"/>
                <w:szCs w:val="24"/>
                <w:u w:val="none"/>
                <w:lang w:val="en-US" w:eastAsia="zh-CN" w:bidi="ar"/>
              </w:rPr>
              <w:t>质量指标</w:t>
            </w:r>
          </w:p>
        </w:tc>
        <w:tc>
          <w:tcPr>
            <w:tcW w:w="22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SimSun" w:hAnsi="SimSun" w:eastAsia="SimSun" w:cs="SimSun"/>
                <w:i w:val="0"/>
                <w:color w:val="auto"/>
                <w:sz w:val="24"/>
                <w:szCs w:val="24"/>
                <w:u w:val="none"/>
                <w:lang w:eastAsia="zh-CN"/>
              </w:rPr>
            </w:pPr>
            <w:r>
              <w:rPr>
                <w:rFonts w:hint="eastAsia" w:ascii="SimSun" w:hAnsi="SimSun" w:eastAsia="SimSun" w:cs="SimSun"/>
                <w:i w:val="0"/>
                <w:color w:val="auto"/>
                <w:sz w:val="24"/>
                <w:szCs w:val="24"/>
                <w:u w:val="none"/>
              </w:rPr>
              <w:t>监管平台报警信息处理</w:t>
            </w:r>
            <w:r>
              <w:rPr>
                <w:rFonts w:hint="eastAsia" w:ascii="SimSun" w:hAnsi="SimSun" w:eastAsia="SimSun" w:cs="SimSun"/>
                <w:i w:val="0"/>
                <w:color w:val="auto"/>
                <w:sz w:val="24"/>
                <w:szCs w:val="24"/>
                <w:u w:val="none"/>
                <w:lang w:eastAsia="zh-CN"/>
              </w:rPr>
              <w:t>率</w:t>
            </w: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SimSun" w:hAnsi="SimSun" w:eastAsia="SimSun" w:cs="SimSun"/>
                <w:i w:val="0"/>
                <w:color w:val="auto"/>
                <w:kern w:val="2"/>
                <w:sz w:val="24"/>
                <w:szCs w:val="24"/>
                <w:u w:val="none"/>
                <w:lang w:val="en-US" w:eastAsia="zh-CN" w:bidi="ar-SA"/>
              </w:rPr>
            </w:pPr>
            <w:r>
              <w:rPr>
                <w:rFonts w:hint="eastAsia" w:ascii="SimSun" w:hAnsi="SimSun" w:eastAsia="SimSun" w:cs="SimSun"/>
                <w:i w:val="0"/>
                <w:color w:val="auto"/>
                <w:sz w:val="24"/>
                <w:szCs w:val="24"/>
                <w:u w:val="none"/>
                <w:lang w:val="en-US" w:eastAsia="zh-CN"/>
              </w:rPr>
              <w:t>100%</w:t>
            </w:r>
          </w:p>
        </w:tc>
        <w:tc>
          <w:tcPr>
            <w:tcW w:w="21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SimSun" w:hAnsi="SimSun" w:eastAsia="SimSun" w:cs="SimSun"/>
                <w:i w:val="0"/>
                <w:color w:val="auto"/>
                <w:kern w:val="2"/>
                <w:sz w:val="24"/>
                <w:szCs w:val="24"/>
                <w:u w:val="none"/>
                <w:lang w:val="en-US" w:eastAsia="zh-CN" w:bidi="ar-SA"/>
              </w:rPr>
            </w:pPr>
            <w:r>
              <w:rPr>
                <w:rFonts w:hint="eastAsia" w:ascii="SimSun" w:hAnsi="SimSun" w:eastAsia="SimSun" w:cs="SimSun"/>
                <w:i w:val="0"/>
                <w:color w:val="auto"/>
                <w:sz w:val="24"/>
                <w:szCs w:val="24"/>
                <w:u w:val="none"/>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jc w:val="center"/>
        </w:trPr>
        <w:tc>
          <w:tcPr>
            <w:tcW w:w="1345"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SimSun" w:hAnsi="SimSun" w:eastAsia="SimSun" w:cs="SimSun"/>
                <w:i w:val="0"/>
                <w:color w:val="auto"/>
                <w:sz w:val="24"/>
                <w:szCs w:val="24"/>
                <w:u w:val="none"/>
              </w:rPr>
            </w:pPr>
          </w:p>
        </w:tc>
        <w:tc>
          <w:tcPr>
            <w:tcW w:w="925"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SimSun" w:hAnsi="SimSun" w:eastAsia="SimSun" w:cs="SimSun"/>
                <w:i w:val="0"/>
                <w:color w:val="auto"/>
                <w:sz w:val="24"/>
                <w:szCs w:val="24"/>
                <w:u w:val="none"/>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SimSun" w:hAnsi="SimSun" w:eastAsia="SimSun" w:cs="SimSun"/>
                <w:i w:val="0"/>
                <w:color w:val="auto"/>
                <w:kern w:val="0"/>
                <w:sz w:val="24"/>
                <w:szCs w:val="24"/>
                <w:u w:val="none"/>
                <w:lang w:val="en-US" w:eastAsia="zh-CN" w:bidi="ar"/>
              </w:rPr>
            </w:pPr>
            <w:r>
              <w:rPr>
                <w:rFonts w:hint="eastAsia" w:ascii="SimSun" w:hAnsi="SimSun" w:eastAsia="SimSun" w:cs="SimSun"/>
                <w:i w:val="0"/>
                <w:color w:val="auto"/>
                <w:kern w:val="0"/>
                <w:sz w:val="24"/>
                <w:szCs w:val="24"/>
                <w:u w:val="none"/>
                <w:lang w:val="en-US" w:eastAsia="zh-CN" w:bidi="ar"/>
              </w:rPr>
              <w:t>质量指标</w:t>
            </w:r>
          </w:p>
        </w:tc>
        <w:tc>
          <w:tcPr>
            <w:tcW w:w="22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SimSun" w:hAnsi="SimSun" w:eastAsia="SimSun" w:cs="SimSun"/>
                <w:i w:val="0"/>
                <w:color w:val="auto"/>
                <w:sz w:val="24"/>
                <w:szCs w:val="24"/>
                <w:u w:val="none"/>
              </w:rPr>
            </w:pPr>
            <w:r>
              <w:rPr>
                <w:rFonts w:hint="eastAsia" w:ascii="SimSun" w:hAnsi="SimSun" w:eastAsia="SimSun" w:cs="SimSun"/>
                <w:i w:val="0"/>
                <w:color w:val="auto"/>
                <w:sz w:val="24"/>
                <w:szCs w:val="24"/>
                <w:u w:val="none"/>
                <w:lang w:eastAsia="zh-CN"/>
              </w:rPr>
              <w:t>监控平台</w:t>
            </w:r>
            <w:r>
              <w:rPr>
                <w:rFonts w:hint="eastAsia" w:ascii="SimSun" w:hAnsi="SimSun" w:eastAsia="SimSun" w:cs="SimSun"/>
                <w:i w:val="0"/>
                <w:color w:val="auto"/>
                <w:sz w:val="24"/>
                <w:szCs w:val="24"/>
                <w:u w:val="none"/>
              </w:rPr>
              <w:t>安装覆盖率</w:t>
            </w: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SimSun" w:hAnsi="SimSun" w:eastAsia="SimSun" w:cs="SimSun"/>
                <w:i w:val="0"/>
                <w:color w:val="auto"/>
                <w:kern w:val="2"/>
                <w:sz w:val="24"/>
                <w:szCs w:val="24"/>
                <w:u w:val="none"/>
                <w:lang w:val="en-US" w:eastAsia="zh-CN" w:bidi="ar-SA"/>
              </w:rPr>
            </w:pPr>
            <w:r>
              <w:rPr>
                <w:rFonts w:hint="eastAsia" w:ascii="SimSun" w:hAnsi="SimSun" w:eastAsia="SimSun" w:cs="SimSun"/>
                <w:i w:val="0"/>
                <w:color w:val="auto"/>
                <w:sz w:val="24"/>
                <w:szCs w:val="24"/>
                <w:u w:val="none"/>
                <w:lang w:val="en-US" w:eastAsia="zh-CN"/>
              </w:rPr>
              <w:t>100%</w:t>
            </w:r>
          </w:p>
        </w:tc>
        <w:tc>
          <w:tcPr>
            <w:tcW w:w="21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SimSun" w:hAnsi="SimSun" w:eastAsia="SimSun" w:cs="SimSun"/>
                <w:i w:val="0"/>
                <w:color w:val="auto"/>
                <w:kern w:val="2"/>
                <w:sz w:val="24"/>
                <w:szCs w:val="24"/>
                <w:u w:val="none"/>
                <w:lang w:val="en-US" w:eastAsia="zh-CN" w:bidi="ar-SA"/>
              </w:rPr>
            </w:pPr>
            <w:r>
              <w:rPr>
                <w:rFonts w:hint="eastAsia" w:ascii="SimSun" w:hAnsi="SimSun" w:eastAsia="SimSun" w:cs="SimSun"/>
                <w:i w:val="0"/>
                <w:color w:val="auto"/>
                <w:sz w:val="24"/>
                <w:szCs w:val="24"/>
                <w:u w:val="none"/>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jc w:val="center"/>
        </w:trPr>
        <w:tc>
          <w:tcPr>
            <w:tcW w:w="1345"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SimSun" w:hAnsi="SimSun" w:eastAsia="SimSun" w:cs="SimSun"/>
                <w:i w:val="0"/>
                <w:color w:val="auto"/>
                <w:sz w:val="24"/>
                <w:szCs w:val="24"/>
                <w:u w:val="none"/>
              </w:rPr>
            </w:pPr>
          </w:p>
        </w:tc>
        <w:tc>
          <w:tcPr>
            <w:tcW w:w="925"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SimSun" w:hAnsi="SimSun" w:eastAsia="SimSun" w:cs="SimSun"/>
                <w:i w:val="0"/>
                <w:color w:val="auto"/>
                <w:sz w:val="24"/>
                <w:szCs w:val="24"/>
                <w:u w:val="none"/>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SimSun" w:hAnsi="SimSun" w:eastAsia="SimSun" w:cs="SimSun"/>
                <w:i w:val="0"/>
                <w:color w:val="auto"/>
                <w:kern w:val="0"/>
                <w:sz w:val="24"/>
                <w:szCs w:val="24"/>
                <w:u w:val="none"/>
                <w:lang w:val="en-US" w:eastAsia="zh-CN" w:bidi="ar"/>
              </w:rPr>
            </w:pPr>
            <w:r>
              <w:rPr>
                <w:rFonts w:hint="eastAsia" w:ascii="SimSun" w:hAnsi="SimSun" w:eastAsia="SimSun" w:cs="SimSun"/>
                <w:i w:val="0"/>
                <w:color w:val="auto"/>
                <w:kern w:val="0"/>
                <w:sz w:val="24"/>
                <w:szCs w:val="24"/>
                <w:u w:val="none"/>
                <w:lang w:val="en-US" w:eastAsia="zh-CN" w:bidi="ar"/>
              </w:rPr>
              <w:t>质量指标</w:t>
            </w:r>
          </w:p>
        </w:tc>
        <w:tc>
          <w:tcPr>
            <w:tcW w:w="22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SimSun" w:hAnsi="SimSun" w:eastAsia="SimSun" w:cs="SimSun"/>
                <w:i w:val="0"/>
                <w:color w:val="auto"/>
                <w:sz w:val="24"/>
                <w:szCs w:val="24"/>
                <w:u w:val="none"/>
              </w:rPr>
            </w:pPr>
            <w:r>
              <w:rPr>
                <w:rFonts w:hint="eastAsia" w:ascii="SimSun" w:hAnsi="SimSun" w:eastAsia="SimSun" w:cs="SimSun"/>
                <w:i w:val="0"/>
                <w:color w:val="auto"/>
                <w:sz w:val="24"/>
                <w:szCs w:val="24"/>
                <w:u w:val="none"/>
              </w:rPr>
              <w:t>罚没收入收缴率</w:t>
            </w: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SimSun" w:hAnsi="SimSun" w:eastAsia="SimSun" w:cs="SimSun"/>
                <w:i w:val="0"/>
                <w:color w:val="auto"/>
                <w:kern w:val="2"/>
                <w:sz w:val="24"/>
                <w:szCs w:val="24"/>
                <w:u w:val="none"/>
                <w:lang w:val="en-US" w:eastAsia="zh-CN" w:bidi="ar-SA"/>
              </w:rPr>
            </w:pPr>
            <w:r>
              <w:rPr>
                <w:rFonts w:hint="eastAsia" w:ascii="SimSun" w:hAnsi="SimSun" w:eastAsia="SimSun" w:cs="SimSun"/>
                <w:i w:val="0"/>
                <w:color w:val="auto"/>
                <w:sz w:val="24"/>
                <w:szCs w:val="24"/>
                <w:u w:val="none"/>
                <w:lang w:val="en-US" w:eastAsia="zh-CN"/>
              </w:rPr>
              <w:t>100%</w:t>
            </w:r>
          </w:p>
        </w:tc>
        <w:tc>
          <w:tcPr>
            <w:tcW w:w="21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SimSun" w:hAnsi="SimSun" w:eastAsia="SimSun" w:cs="SimSun"/>
                <w:i w:val="0"/>
                <w:color w:val="auto"/>
                <w:kern w:val="2"/>
                <w:sz w:val="24"/>
                <w:szCs w:val="24"/>
                <w:u w:val="none"/>
                <w:lang w:val="en-US" w:eastAsia="zh-CN" w:bidi="ar-SA"/>
              </w:rPr>
            </w:pPr>
            <w:r>
              <w:rPr>
                <w:rFonts w:hint="eastAsia" w:ascii="SimSun" w:hAnsi="SimSun" w:eastAsia="SimSun" w:cs="SimSun"/>
                <w:i w:val="0"/>
                <w:color w:val="auto"/>
                <w:sz w:val="24"/>
                <w:szCs w:val="24"/>
                <w:u w:val="none"/>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jc w:val="center"/>
        </w:trPr>
        <w:tc>
          <w:tcPr>
            <w:tcW w:w="1345"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SimSun" w:hAnsi="SimSun" w:eastAsia="SimSun" w:cs="SimSun"/>
                <w:i w:val="0"/>
                <w:color w:val="auto"/>
                <w:sz w:val="24"/>
                <w:szCs w:val="24"/>
                <w:u w:val="none"/>
              </w:rPr>
            </w:pPr>
          </w:p>
        </w:tc>
        <w:tc>
          <w:tcPr>
            <w:tcW w:w="925"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SimSun" w:hAnsi="SimSun" w:eastAsia="SimSun" w:cs="SimSun"/>
                <w:i w:val="0"/>
                <w:color w:val="auto"/>
                <w:sz w:val="24"/>
                <w:szCs w:val="24"/>
                <w:u w:val="none"/>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SimSun" w:hAnsi="SimSun" w:eastAsia="SimSun" w:cs="SimSun"/>
                <w:i w:val="0"/>
                <w:color w:val="auto"/>
                <w:sz w:val="24"/>
                <w:szCs w:val="24"/>
                <w:u w:val="none"/>
              </w:rPr>
            </w:pPr>
            <w:r>
              <w:rPr>
                <w:rFonts w:hint="eastAsia" w:ascii="SimSun" w:hAnsi="SimSun" w:eastAsia="SimSun" w:cs="SimSun"/>
                <w:i w:val="0"/>
                <w:color w:val="auto"/>
                <w:kern w:val="0"/>
                <w:sz w:val="24"/>
                <w:szCs w:val="24"/>
                <w:u w:val="none"/>
                <w:lang w:val="en-US" w:eastAsia="zh-CN" w:bidi="ar"/>
              </w:rPr>
              <w:t>社会效益  指标</w:t>
            </w:r>
          </w:p>
        </w:tc>
        <w:tc>
          <w:tcPr>
            <w:tcW w:w="22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SimSun" w:hAnsi="SimSun" w:eastAsia="SimSun" w:cs="SimSun"/>
                <w:i w:val="0"/>
                <w:color w:val="auto"/>
                <w:sz w:val="24"/>
                <w:szCs w:val="24"/>
                <w:u w:val="none"/>
                <w:lang w:eastAsia="zh-CN"/>
              </w:rPr>
            </w:pPr>
            <w:r>
              <w:rPr>
                <w:rFonts w:hint="eastAsia" w:ascii="SimSun" w:hAnsi="SimSun" w:eastAsia="SimSun" w:cs="SimSun"/>
                <w:i w:val="0"/>
                <w:color w:val="auto"/>
                <w:sz w:val="24"/>
                <w:szCs w:val="24"/>
                <w:u w:val="none"/>
              </w:rPr>
              <w:t>知法守法意识提高</w:t>
            </w:r>
            <w:r>
              <w:rPr>
                <w:rFonts w:hint="eastAsia" w:ascii="SimSun" w:hAnsi="SimSun" w:eastAsia="SimSun" w:cs="SimSun"/>
                <w:i w:val="0"/>
                <w:color w:val="auto"/>
                <w:sz w:val="24"/>
                <w:szCs w:val="24"/>
                <w:u w:val="none"/>
                <w:lang w:eastAsia="zh-CN"/>
              </w:rPr>
              <w:t>率</w:t>
            </w: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SimSun" w:hAnsi="SimSun" w:eastAsia="SimSun" w:cs="SimSun"/>
                <w:i w:val="0"/>
                <w:color w:val="auto"/>
                <w:sz w:val="24"/>
                <w:szCs w:val="24"/>
                <w:u w:val="none"/>
                <w:lang w:val="en-US" w:eastAsia="zh-CN"/>
              </w:rPr>
            </w:pPr>
            <w:r>
              <w:rPr>
                <w:rFonts w:hint="eastAsia" w:ascii="SimSun" w:hAnsi="SimSun" w:eastAsia="SimSun" w:cs="SimSun"/>
                <w:i w:val="0"/>
                <w:color w:val="auto"/>
                <w:sz w:val="24"/>
                <w:szCs w:val="24"/>
                <w:u w:val="none"/>
                <w:lang w:val="en-US" w:eastAsia="zh-CN"/>
              </w:rPr>
              <w:t>98%</w:t>
            </w:r>
          </w:p>
        </w:tc>
        <w:tc>
          <w:tcPr>
            <w:tcW w:w="21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SimSun" w:hAnsi="SimSun" w:eastAsia="SimSun" w:cs="SimSun"/>
                <w:i w:val="0"/>
                <w:color w:val="auto"/>
                <w:sz w:val="24"/>
                <w:szCs w:val="24"/>
                <w:u w:val="none"/>
                <w:lang w:val="en-US" w:eastAsia="zh-CN"/>
              </w:rPr>
            </w:pPr>
            <w:r>
              <w:rPr>
                <w:rFonts w:hint="eastAsia" w:ascii="SimSun" w:hAnsi="SimSun" w:eastAsia="SimSun" w:cs="SimSun"/>
                <w:i w:val="0"/>
                <w:color w:val="auto"/>
                <w:sz w:val="24"/>
                <w:szCs w:val="24"/>
                <w:u w:val="none"/>
                <w:lang w:val="en-US" w:eastAsia="zh-CN"/>
              </w:rPr>
              <w:t>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jc w:val="center"/>
        </w:trPr>
        <w:tc>
          <w:tcPr>
            <w:tcW w:w="1345"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SimSun" w:hAnsi="SimSun" w:eastAsia="SimSun" w:cs="SimSun"/>
                <w:i w:val="0"/>
                <w:color w:val="auto"/>
                <w:sz w:val="24"/>
                <w:szCs w:val="24"/>
                <w:u w:val="none"/>
              </w:rPr>
            </w:pPr>
          </w:p>
        </w:tc>
        <w:tc>
          <w:tcPr>
            <w:tcW w:w="925"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SimSun" w:hAnsi="SimSun" w:eastAsia="SimSun" w:cs="SimSun"/>
                <w:i w:val="0"/>
                <w:color w:val="auto"/>
                <w:sz w:val="24"/>
                <w:szCs w:val="24"/>
                <w:u w:val="none"/>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SimSun" w:hAnsi="SimSun" w:eastAsia="SimSun" w:cs="SimSun"/>
                <w:i w:val="0"/>
                <w:color w:val="auto"/>
                <w:kern w:val="0"/>
                <w:sz w:val="24"/>
                <w:szCs w:val="24"/>
                <w:u w:val="none"/>
                <w:lang w:val="en-US" w:eastAsia="zh-CN" w:bidi="ar"/>
              </w:rPr>
            </w:pPr>
            <w:r>
              <w:rPr>
                <w:rFonts w:hint="eastAsia" w:ascii="SimSun" w:hAnsi="SimSun" w:eastAsia="SimSun" w:cs="SimSun"/>
                <w:i w:val="0"/>
                <w:color w:val="auto"/>
                <w:kern w:val="0"/>
                <w:sz w:val="24"/>
                <w:szCs w:val="24"/>
                <w:u w:val="none"/>
                <w:lang w:val="en-US" w:eastAsia="zh-CN" w:bidi="ar"/>
              </w:rPr>
              <w:t>社会效益  指标</w:t>
            </w:r>
          </w:p>
        </w:tc>
        <w:tc>
          <w:tcPr>
            <w:tcW w:w="22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SimSun" w:hAnsi="SimSun" w:eastAsia="SimSun" w:cs="SimSun"/>
                <w:i w:val="0"/>
                <w:color w:val="auto"/>
                <w:sz w:val="24"/>
                <w:szCs w:val="24"/>
                <w:u w:val="none"/>
                <w:lang w:eastAsia="zh-CN"/>
              </w:rPr>
            </w:pPr>
            <w:r>
              <w:rPr>
                <w:rFonts w:hint="eastAsia" w:ascii="SimSun" w:hAnsi="SimSun" w:eastAsia="SimSun" w:cs="SimSun"/>
                <w:i w:val="0"/>
                <w:color w:val="auto"/>
                <w:sz w:val="24"/>
                <w:szCs w:val="24"/>
                <w:u w:val="none"/>
              </w:rPr>
              <w:t>社会文化环境</w:t>
            </w:r>
            <w:r>
              <w:rPr>
                <w:rFonts w:hint="eastAsia" w:ascii="SimSun" w:hAnsi="SimSun" w:eastAsia="SimSun" w:cs="SimSun"/>
                <w:i w:val="0"/>
                <w:color w:val="auto"/>
                <w:sz w:val="24"/>
                <w:szCs w:val="24"/>
                <w:u w:val="none"/>
                <w:lang w:eastAsia="zh-CN"/>
              </w:rPr>
              <w:t>净化率</w:t>
            </w: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SimSun" w:hAnsi="SimSun" w:eastAsia="SimSun" w:cs="SimSun"/>
                <w:i w:val="0"/>
                <w:color w:val="auto"/>
                <w:sz w:val="24"/>
                <w:szCs w:val="24"/>
                <w:u w:val="none"/>
                <w:lang w:val="en-US" w:eastAsia="zh-CN"/>
              </w:rPr>
            </w:pPr>
            <w:r>
              <w:rPr>
                <w:rFonts w:hint="eastAsia" w:ascii="SimSun" w:hAnsi="SimSun" w:eastAsia="SimSun" w:cs="SimSun"/>
                <w:i w:val="0"/>
                <w:color w:val="auto"/>
                <w:sz w:val="24"/>
                <w:szCs w:val="24"/>
                <w:u w:val="none"/>
                <w:lang w:val="en-US" w:eastAsia="zh-CN"/>
              </w:rPr>
              <w:t>90%</w:t>
            </w:r>
          </w:p>
        </w:tc>
        <w:tc>
          <w:tcPr>
            <w:tcW w:w="21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SimSun" w:hAnsi="SimSun" w:eastAsia="SimSun" w:cs="SimSun"/>
                <w:i w:val="0"/>
                <w:color w:val="auto"/>
                <w:sz w:val="24"/>
                <w:szCs w:val="24"/>
                <w:u w:val="none"/>
                <w:lang w:val="en-US" w:eastAsia="zh-CN"/>
              </w:rPr>
            </w:pPr>
            <w:r>
              <w:rPr>
                <w:rFonts w:hint="eastAsia" w:ascii="SimSun" w:hAnsi="SimSun" w:eastAsia="SimSun" w:cs="SimSun"/>
                <w:i w:val="0"/>
                <w:color w:val="auto"/>
                <w:sz w:val="24"/>
                <w:szCs w:val="24"/>
                <w:u w:val="none"/>
                <w:lang w:val="en-US" w:eastAsia="zh-CN"/>
              </w:rPr>
              <w:t>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345"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SimSun" w:hAnsi="SimSun" w:eastAsia="SimSun" w:cs="SimSun"/>
                <w:i w:val="0"/>
                <w:color w:val="auto"/>
                <w:sz w:val="24"/>
                <w:szCs w:val="24"/>
                <w:u w:val="none"/>
              </w:rPr>
            </w:pPr>
          </w:p>
        </w:tc>
        <w:tc>
          <w:tcPr>
            <w:tcW w:w="925"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SimSun" w:hAnsi="SimSun" w:eastAsia="SimSun" w:cs="SimSun"/>
                <w:i w:val="0"/>
                <w:color w:val="auto"/>
                <w:sz w:val="24"/>
                <w:szCs w:val="24"/>
                <w:u w:val="none"/>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SimSun" w:hAnsi="SimSun" w:eastAsia="SimSun" w:cs="SimSun"/>
                <w:i w:val="0"/>
                <w:color w:val="auto"/>
                <w:sz w:val="24"/>
                <w:szCs w:val="24"/>
                <w:u w:val="none"/>
              </w:rPr>
            </w:pPr>
            <w:r>
              <w:rPr>
                <w:rFonts w:hint="eastAsia" w:ascii="SimSun" w:hAnsi="SimSun" w:eastAsia="SimSun" w:cs="SimSun"/>
                <w:i w:val="0"/>
                <w:color w:val="auto"/>
                <w:kern w:val="0"/>
                <w:sz w:val="24"/>
                <w:szCs w:val="24"/>
                <w:u w:val="none"/>
                <w:lang w:val="en-US" w:eastAsia="zh-CN" w:bidi="ar"/>
              </w:rPr>
              <w:t>可持续影响指标</w:t>
            </w:r>
          </w:p>
        </w:tc>
        <w:tc>
          <w:tcPr>
            <w:tcW w:w="22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SimSun" w:hAnsi="SimSun" w:eastAsia="SimSun" w:cs="SimSun"/>
                <w:i w:val="0"/>
                <w:color w:val="auto"/>
                <w:sz w:val="24"/>
                <w:szCs w:val="24"/>
                <w:u w:val="none"/>
                <w:lang w:eastAsia="zh-CN"/>
              </w:rPr>
            </w:pPr>
            <w:r>
              <w:rPr>
                <w:rFonts w:hint="eastAsia" w:ascii="SimSun" w:hAnsi="SimSun" w:eastAsia="SimSun" w:cs="SimSun"/>
                <w:i w:val="0"/>
                <w:color w:val="auto"/>
                <w:sz w:val="24"/>
                <w:szCs w:val="24"/>
                <w:u w:val="none"/>
              </w:rPr>
              <w:t>购置新车替换老旧借用车提升执法办案</w:t>
            </w:r>
            <w:r>
              <w:rPr>
                <w:rFonts w:hint="eastAsia" w:ascii="SimSun" w:hAnsi="SimSun" w:eastAsia="SimSun" w:cs="SimSun"/>
                <w:i w:val="0"/>
                <w:color w:val="auto"/>
                <w:sz w:val="24"/>
                <w:szCs w:val="24"/>
                <w:u w:val="none"/>
                <w:lang w:eastAsia="zh-CN"/>
              </w:rPr>
              <w:t>效率</w:t>
            </w: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SimSun" w:hAnsi="SimSun" w:eastAsia="SimSun" w:cs="SimSun"/>
                <w:i w:val="0"/>
                <w:color w:val="auto"/>
                <w:sz w:val="24"/>
                <w:szCs w:val="24"/>
                <w:u w:val="none"/>
                <w:lang w:eastAsia="zh-CN"/>
              </w:rPr>
            </w:pPr>
            <w:r>
              <w:rPr>
                <w:rFonts w:hint="eastAsia" w:ascii="SimSun" w:hAnsi="SimSun" w:eastAsia="SimSun" w:cs="SimSun"/>
                <w:i w:val="0"/>
                <w:color w:val="auto"/>
                <w:sz w:val="24"/>
                <w:szCs w:val="24"/>
                <w:u w:val="none"/>
                <w:lang w:eastAsia="zh-CN"/>
              </w:rPr>
              <w:t>持续提升</w:t>
            </w:r>
          </w:p>
        </w:tc>
        <w:tc>
          <w:tcPr>
            <w:tcW w:w="21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SimSun" w:hAnsi="SimSun" w:eastAsia="SimSun" w:cs="SimSun"/>
                <w:i w:val="0"/>
                <w:color w:val="auto"/>
                <w:sz w:val="24"/>
                <w:szCs w:val="24"/>
                <w:u w:val="none"/>
                <w:lang w:eastAsia="zh-CN"/>
              </w:rPr>
            </w:pPr>
            <w:r>
              <w:rPr>
                <w:rFonts w:hint="eastAsia" w:ascii="SimSun" w:hAnsi="SimSun" w:eastAsia="SimSun" w:cs="SimSun"/>
                <w:i w:val="0"/>
                <w:color w:val="auto"/>
                <w:sz w:val="24"/>
                <w:szCs w:val="24"/>
                <w:u w:val="none"/>
                <w:lang w:eastAsia="zh-CN"/>
              </w:rPr>
              <w:t>持续提升</w:t>
            </w:r>
          </w:p>
        </w:tc>
      </w:tr>
    </w:tbl>
    <w:p>
      <w:pPr>
        <w:keepNext w:val="0"/>
        <w:keepLines w:val="0"/>
        <w:pageBreakBefore w:val="0"/>
        <w:widowControl/>
        <w:kinsoku/>
        <w:wordWrap/>
        <w:overflowPunct/>
        <w:topLinePunct w:val="0"/>
        <w:autoSpaceDE/>
        <w:autoSpaceDN/>
        <w:bidi w:val="0"/>
        <w:adjustRightInd w:val="0"/>
        <w:snapToGrid w:val="0"/>
        <w:spacing w:line="400" w:lineRule="exact"/>
        <w:contextualSpacing/>
        <w:jc w:val="left"/>
        <w:textAlignment w:val="auto"/>
        <w:rPr>
          <w:rFonts w:hint="eastAsia" w:ascii="仿宋_GB2312" w:hAnsi="SimSun" w:eastAsia="仿宋_GB2312" w:cs="SimSun"/>
          <w:color w:val="000000"/>
          <w:kern w:val="0"/>
          <w:sz w:val="32"/>
          <w:szCs w:val="32"/>
          <w:highlight w:val="yellow"/>
          <w:shd w:val="clear" w:color="auto" w:fill="FFFFFF"/>
          <w:lang w:val="en-US" w:eastAsia="zh-CN"/>
        </w:rPr>
      </w:pPr>
    </w:p>
    <w:p>
      <w:pPr>
        <w:spacing w:line="600" w:lineRule="exact"/>
        <w:jc w:val="center"/>
        <w:outlineLvl w:val="9"/>
        <w:rPr>
          <w:rFonts w:hint="eastAsia" w:ascii="SimHei" w:hAnsi="SimHei" w:eastAsia="SimHei"/>
          <w:color w:val="auto"/>
          <w:sz w:val="44"/>
          <w:szCs w:val="44"/>
          <w:highlight w:val="none"/>
        </w:rPr>
      </w:pPr>
    </w:p>
    <w:p>
      <w:pPr>
        <w:pStyle w:val="3"/>
        <w:bidi w:val="0"/>
        <w:jc w:val="center"/>
        <w:rPr>
          <w:rFonts w:hint="eastAsia" w:ascii="方正小标宋简体" w:hAnsi="方正小标宋简体" w:eastAsia="方正小标宋简体" w:cs="方正小标宋简体"/>
          <w:b w:val="0"/>
          <w:bCs w:val="0"/>
        </w:rPr>
      </w:pPr>
      <w:bookmarkStart w:id="116" w:name="_Toc607"/>
      <w:r>
        <w:rPr>
          <w:rFonts w:hint="eastAsia" w:ascii="方正小标宋简体" w:hAnsi="方正小标宋简体" w:eastAsia="方正小标宋简体" w:cs="方正小标宋简体"/>
          <w:b w:val="0"/>
          <w:bCs w:val="0"/>
        </w:rPr>
        <w:t>第五部分 附表</w:t>
      </w:r>
      <w:bookmarkEnd w:id="96"/>
      <w:bookmarkEnd w:id="115"/>
      <w:bookmarkEnd w:id="116"/>
      <w:bookmarkStart w:id="117" w:name="_Toc15396619"/>
    </w:p>
    <w:p>
      <w:pPr>
        <w:pStyle w:val="4"/>
        <w:pageBreakBefore w:val="0"/>
        <w:widowControl w:val="0"/>
        <w:kinsoku/>
        <w:wordWrap/>
        <w:overflowPunct/>
        <w:topLinePunct w:val="0"/>
        <w:autoSpaceDE/>
        <w:autoSpaceDN/>
        <w:bidi w:val="0"/>
        <w:adjustRightInd/>
        <w:snapToGrid/>
        <w:spacing w:before="0" w:after="0" w:line="576" w:lineRule="exact"/>
        <w:textAlignment w:val="auto"/>
        <w:rPr>
          <w:rFonts w:hint="eastAsia" w:ascii="SimHei" w:hAnsi="SimHei" w:eastAsia="SimHei" w:cs="SimHei"/>
          <w:b w:val="0"/>
          <w:color w:val="auto"/>
          <w:sz w:val="32"/>
          <w:szCs w:val="32"/>
          <w:highlight w:val="none"/>
        </w:rPr>
      </w:pPr>
      <w:bookmarkStart w:id="118" w:name="_Toc15960"/>
      <w:r>
        <w:rPr>
          <w:rFonts w:hint="eastAsia" w:ascii="SimHei" w:hAnsi="SimHei" w:eastAsia="SimHei" w:cs="SimHei"/>
          <w:b w:val="0"/>
          <w:color w:val="auto"/>
          <w:sz w:val="32"/>
          <w:szCs w:val="32"/>
          <w:highlight w:val="none"/>
        </w:rPr>
        <w:t>一、收入支出决算总表</w:t>
      </w:r>
      <w:bookmarkEnd w:id="117"/>
      <w:bookmarkEnd w:id="118"/>
    </w:p>
    <w:p>
      <w:pPr>
        <w:pStyle w:val="4"/>
        <w:pageBreakBefore w:val="0"/>
        <w:widowControl w:val="0"/>
        <w:kinsoku/>
        <w:wordWrap/>
        <w:overflowPunct/>
        <w:topLinePunct w:val="0"/>
        <w:autoSpaceDE/>
        <w:autoSpaceDN/>
        <w:bidi w:val="0"/>
        <w:adjustRightInd/>
        <w:snapToGrid/>
        <w:spacing w:before="0" w:after="0" w:line="576" w:lineRule="exact"/>
        <w:textAlignment w:val="auto"/>
        <w:rPr>
          <w:rFonts w:hint="eastAsia" w:ascii="SimHei" w:hAnsi="SimHei" w:eastAsia="SimHei" w:cs="SimHei"/>
          <w:color w:val="auto"/>
          <w:sz w:val="32"/>
          <w:szCs w:val="32"/>
          <w:highlight w:val="none"/>
        </w:rPr>
      </w:pPr>
      <w:bookmarkStart w:id="119" w:name="_Toc19410"/>
      <w:bookmarkStart w:id="120" w:name="_Toc15396620"/>
      <w:r>
        <w:rPr>
          <w:rFonts w:hint="eastAsia" w:ascii="SimHei" w:hAnsi="SimHei" w:eastAsia="SimHei" w:cs="SimHei"/>
          <w:b w:val="0"/>
          <w:color w:val="auto"/>
          <w:sz w:val="32"/>
          <w:szCs w:val="32"/>
          <w:highlight w:val="none"/>
        </w:rPr>
        <w:t>二、收</w:t>
      </w:r>
      <w:r>
        <w:rPr>
          <w:rStyle w:val="26"/>
          <w:rFonts w:hint="eastAsia" w:ascii="SimHei" w:hAnsi="SimHei" w:eastAsia="SimHei" w:cs="SimHei"/>
          <w:b w:val="0"/>
          <w:bCs w:val="0"/>
          <w:color w:val="auto"/>
          <w:sz w:val="32"/>
          <w:szCs w:val="32"/>
          <w:highlight w:val="none"/>
        </w:rPr>
        <w:t>入决算表</w:t>
      </w:r>
      <w:bookmarkEnd w:id="119"/>
      <w:bookmarkEnd w:id="120"/>
    </w:p>
    <w:p>
      <w:pPr>
        <w:pStyle w:val="4"/>
        <w:pageBreakBefore w:val="0"/>
        <w:widowControl w:val="0"/>
        <w:kinsoku/>
        <w:wordWrap/>
        <w:overflowPunct/>
        <w:topLinePunct w:val="0"/>
        <w:autoSpaceDE/>
        <w:autoSpaceDN/>
        <w:bidi w:val="0"/>
        <w:adjustRightInd/>
        <w:snapToGrid/>
        <w:spacing w:before="0" w:after="0" w:line="576" w:lineRule="exact"/>
        <w:textAlignment w:val="auto"/>
        <w:rPr>
          <w:rFonts w:hint="eastAsia" w:ascii="SimHei" w:hAnsi="SimHei" w:eastAsia="SimHei" w:cs="SimHei"/>
          <w:color w:val="auto"/>
          <w:sz w:val="32"/>
          <w:szCs w:val="32"/>
          <w:highlight w:val="none"/>
        </w:rPr>
      </w:pPr>
      <w:bookmarkStart w:id="121" w:name="_Toc15396621"/>
      <w:bookmarkStart w:id="122" w:name="_Toc10408"/>
      <w:r>
        <w:rPr>
          <w:rStyle w:val="26"/>
          <w:rFonts w:hint="eastAsia" w:ascii="SimHei" w:hAnsi="SimHei" w:eastAsia="SimHei" w:cs="SimHei"/>
          <w:b w:val="0"/>
          <w:bCs w:val="0"/>
          <w:color w:val="auto"/>
          <w:sz w:val="32"/>
          <w:szCs w:val="32"/>
          <w:highlight w:val="none"/>
        </w:rPr>
        <w:t>三、</w:t>
      </w:r>
      <w:r>
        <w:rPr>
          <w:rFonts w:hint="eastAsia" w:ascii="SimHei" w:hAnsi="SimHei" w:eastAsia="SimHei" w:cs="SimHei"/>
          <w:b w:val="0"/>
          <w:color w:val="auto"/>
          <w:sz w:val="32"/>
          <w:szCs w:val="32"/>
          <w:highlight w:val="none"/>
        </w:rPr>
        <w:t>支</w:t>
      </w:r>
      <w:r>
        <w:rPr>
          <w:rStyle w:val="26"/>
          <w:rFonts w:hint="eastAsia" w:ascii="SimHei" w:hAnsi="SimHei" w:eastAsia="SimHei" w:cs="SimHei"/>
          <w:b w:val="0"/>
          <w:bCs w:val="0"/>
          <w:color w:val="auto"/>
          <w:sz w:val="32"/>
          <w:szCs w:val="32"/>
          <w:highlight w:val="none"/>
        </w:rPr>
        <w:t>出决算表</w:t>
      </w:r>
      <w:bookmarkEnd w:id="121"/>
      <w:bookmarkEnd w:id="122"/>
    </w:p>
    <w:p>
      <w:pPr>
        <w:pStyle w:val="4"/>
        <w:pageBreakBefore w:val="0"/>
        <w:widowControl w:val="0"/>
        <w:kinsoku/>
        <w:wordWrap/>
        <w:overflowPunct/>
        <w:topLinePunct w:val="0"/>
        <w:autoSpaceDE/>
        <w:autoSpaceDN/>
        <w:bidi w:val="0"/>
        <w:adjustRightInd/>
        <w:snapToGrid/>
        <w:spacing w:before="0" w:after="0" w:line="576" w:lineRule="exact"/>
        <w:textAlignment w:val="auto"/>
        <w:rPr>
          <w:rFonts w:hint="eastAsia" w:ascii="SimHei" w:hAnsi="SimHei" w:eastAsia="SimHei" w:cs="SimHei"/>
          <w:b w:val="0"/>
          <w:color w:val="auto"/>
          <w:sz w:val="32"/>
          <w:szCs w:val="32"/>
          <w:highlight w:val="none"/>
        </w:rPr>
      </w:pPr>
      <w:bookmarkStart w:id="123" w:name="_Toc15396622"/>
      <w:bookmarkStart w:id="124" w:name="_Toc26118"/>
      <w:r>
        <w:rPr>
          <w:rStyle w:val="26"/>
          <w:rFonts w:hint="eastAsia" w:ascii="SimHei" w:hAnsi="SimHei" w:eastAsia="SimHei" w:cs="SimHei"/>
          <w:b w:val="0"/>
          <w:bCs w:val="0"/>
          <w:color w:val="auto"/>
          <w:sz w:val="32"/>
          <w:szCs w:val="32"/>
          <w:highlight w:val="none"/>
        </w:rPr>
        <w:t>四、</w:t>
      </w:r>
      <w:r>
        <w:rPr>
          <w:rFonts w:hint="eastAsia" w:ascii="SimHei" w:hAnsi="SimHei" w:eastAsia="SimHei" w:cs="SimHei"/>
          <w:b w:val="0"/>
          <w:color w:val="auto"/>
          <w:sz w:val="32"/>
          <w:szCs w:val="32"/>
          <w:highlight w:val="none"/>
        </w:rPr>
        <w:t>财</w:t>
      </w:r>
      <w:r>
        <w:rPr>
          <w:rStyle w:val="26"/>
          <w:rFonts w:hint="eastAsia" w:ascii="SimHei" w:hAnsi="SimHei" w:eastAsia="SimHei" w:cs="SimHei"/>
          <w:b w:val="0"/>
          <w:bCs w:val="0"/>
          <w:color w:val="auto"/>
          <w:sz w:val="32"/>
          <w:szCs w:val="32"/>
          <w:highlight w:val="none"/>
        </w:rPr>
        <w:t>政拨款收入支出决算总表</w:t>
      </w:r>
      <w:bookmarkEnd w:id="123"/>
      <w:bookmarkEnd w:id="124"/>
    </w:p>
    <w:p>
      <w:pPr>
        <w:pStyle w:val="4"/>
        <w:pageBreakBefore w:val="0"/>
        <w:widowControl w:val="0"/>
        <w:kinsoku/>
        <w:wordWrap/>
        <w:overflowPunct/>
        <w:topLinePunct w:val="0"/>
        <w:autoSpaceDE/>
        <w:autoSpaceDN/>
        <w:bidi w:val="0"/>
        <w:adjustRightInd/>
        <w:snapToGrid/>
        <w:spacing w:before="0" w:after="0" w:line="576" w:lineRule="exact"/>
        <w:textAlignment w:val="auto"/>
        <w:rPr>
          <w:rStyle w:val="26"/>
          <w:rFonts w:hint="eastAsia" w:ascii="SimHei" w:hAnsi="SimHei" w:eastAsia="SimHei" w:cs="SimHei"/>
          <w:b w:val="0"/>
          <w:bCs w:val="0"/>
          <w:color w:val="auto"/>
          <w:sz w:val="32"/>
          <w:szCs w:val="32"/>
          <w:highlight w:val="none"/>
        </w:rPr>
      </w:pPr>
      <w:bookmarkStart w:id="125" w:name="_Toc18235"/>
      <w:bookmarkStart w:id="126" w:name="_Toc15396623"/>
      <w:r>
        <w:rPr>
          <w:rStyle w:val="26"/>
          <w:rFonts w:hint="eastAsia" w:ascii="SimHei" w:hAnsi="SimHei" w:eastAsia="SimHei" w:cs="SimHei"/>
          <w:b w:val="0"/>
          <w:bCs w:val="0"/>
          <w:color w:val="auto"/>
          <w:sz w:val="32"/>
          <w:szCs w:val="32"/>
          <w:highlight w:val="none"/>
        </w:rPr>
        <w:t>五、</w:t>
      </w:r>
      <w:r>
        <w:rPr>
          <w:rFonts w:hint="eastAsia" w:ascii="SimHei" w:hAnsi="SimHei" w:eastAsia="SimHei" w:cs="SimHei"/>
          <w:b w:val="0"/>
          <w:color w:val="auto"/>
          <w:sz w:val="32"/>
          <w:szCs w:val="32"/>
          <w:highlight w:val="none"/>
        </w:rPr>
        <w:t>财</w:t>
      </w:r>
      <w:r>
        <w:rPr>
          <w:rStyle w:val="26"/>
          <w:rFonts w:hint="eastAsia" w:ascii="SimHei" w:hAnsi="SimHei" w:eastAsia="SimHei" w:cs="SimHei"/>
          <w:b w:val="0"/>
          <w:bCs w:val="0"/>
          <w:color w:val="auto"/>
          <w:sz w:val="32"/>
          <w:szCs w:val="32"/>
          <w:highlight w:val="none"/>
        </w:rPr>
        <w:t>政拨款支出决算明细表</w:t>
      </w:r>
      <w:bookmarkEnd w:id="125"/>
      <w:bookmarkEnd w:id="126"/>
      <w:bookmarkStart w:id="127" w:name="_Toc15396624"/>
    </w:p>
    <w:p>
      <w:pPr>
        <w:pStyle w:val="4"/>
        <w:pageBreakBefore w:val="0"/>
        <w:widowControl w:val="0"/>
        <w:kinsoku/>
        <w:wordWrap/>
        <w:overflowPunct/>
        <w:topLinePunct w:val="0"/>
        <w:autoSpaceDE/>
        <w:autoSpaceDN/>
        <w:bidi w:val="0"/>
        <w:adjustRightInd/>
        <w:snapToGrid/>
        <w:spacing w:before="0" w:after="0" w:line="576" w:lineRule="exact"/>
        <w:textAlignment w:val="auto"/>
        <w:rPr>
          <w:rFonts w:hint="eastAsia" w:ascii="SimHei" w:hAnsi="SimHei" w:eastAsia="SimHei" w:cs="SimHei"/>
          <w:color w:val="auto"/>
          <w:sz w:val="32"/>
          <w:szCs w:val="32"/>
          <w:highlight w:val="none"/>
        </w:rPr>
      </w:pPr>
      <w:bookmarkStart w:id="128" w:name="_Toc22754"/>
      <w:r>
        <w:rPr>
          <w:rStyle w:val="26"/>
          <w:rFonts w:hint="eastAsia" w:ascii="SimHei" w:hAnsi="SimHei" w:eastAsia="SimHei" w:cs="SimHei"/>
          <w:b w:val="0"/>
          <w:bCs w:val="0"/>
          <w:color w:val="auto"/>
          <w:sz w:val="32"/>
          <w:szCs w:val="32"/>
          <w:highlight w:val="none"/>
        </w:rPr>
        <w:t>六、</w:t>
      </w:r>
      <w:r>
        <w:rPr>
          <w:rFonts w:hint="eastAsia" w:ascii="SimHei" w:hAnsi="SimHei" w:eastAsia="SimHei" w:cs="SimHei"/>
          <w:b w:val="0"/>
          <w:color w:val="auto"/>
          <w:sz w:val="32"/>
          <w:szCs w:val="32"/>
          <w:highlight w:val="none"/>
        </w:rPr>
        <w:t>一</w:t>
      </w:r>
      <w:r>
        <w:rPr>
          <w:rStyle w:val="26"/>
          <w:rFonts w:hint="eastAsia" w:ascii="SimHei" w:hAnsi="SimHei" w:eastAsia="SimHei" w:cs="SimHei"/>
          <w:b w:val="0"/>
          <w:bCs w:val="0"/>
          <w:color w:val="auto"/>
          <w:sz w:val="32"/>
          <w:szCs w:val="32"/>
          <w:highlight w:val="none"/>
        </w:rPr>
        <w:t>般公共预算财政拨款支出决算表</w:t>
      </w:r>
      <w:bookmarkEnd w:id="127"/>
      <w:bookmarkEnd w:id="128"/>
    </w:p>
    <w:p>
      <w:pPr>
        <w:pStyle w:val="4"/>
        <w:pageBreakBefore w:val="0"/>
        <w:widowControl w:val="0"/>
        <w:kinsoku/>
        <w:wordWrap/>
        <w:overflowPunct/>
        <w:topLinePunct w:val="0"/>
        <w:autoSpaceDE/>
        <w:autoSpaceDN/>
        <w:bidi w:val="0"/>
        <w:adjustRightInd/>
        <w:snapToGrid/>
        <w:spacing w:before="0" w:after="0" w:line="576" w:lineRule="exact"/>
        <w:textAlignment w:val="auto"/>
        <w:rPr>
          <w:rFonts w:hint="eastAsia" w:ascii="SimHei" w:hAnsi="SimHei" w:eastAsia="SimHei" w:cs="SimHei"/>
          <w:color w:val="auto"/>
          <w:sz w:val="32"/>
          <w:szCs w:val="32"/>
          <w:highlight w:val="none"/>
        </w:rPr>
      </w:pPr>
      <w:bookmarkStart w:id="129" w:name="_Toc16527"/>
      <w:bookmarkStart w:id="130" w:name="_Toc15396625"/>
      <w:r>
        <w:rPr>
          <w:rStyle w:val="26"/>
          <w:rFonts w:hint="eastAsia" w:ascii="SimHei" w:hAnsi="SimHei" w:eastAsia="SimHei" w:cs="SimHei"/>
          <w:b w:val="0"/>
          <w:bCs w:val="0"/>
          <w:color w:val="auto"/>
          <w:sz w:val="32"/>
          <w:szCs w:val="32"/>
          <w:highlight w:val="none"/>
        </w:rPr>
        <w:t>七、</w:t>
      </w:r>
      <w:r>
        <w:rPr>
          <w:rFonts w:hint="eastAsia" w:ascii="SimHei" w:hAnsi="SimHei" w:eastAsia="SimHei" w:cs="SimHei"/>
          <w:b w:val="0"/>
          <w:color w:val="auto"/>
          <w:sz w:val="32"/>
          <w:szCs w:val="32"/>
          <w:highlight w:val="none"/>
        </w:rPr>
        <w:t>一</w:t>
      </w:r>
      <w:r>
        <w:rPr>
          <w:rStyle w:val="26"/>
          <w:rFonts w:hint="eastAsia" w:ascii="SimHei" w:hAnsi="SimHei" w:eastAsia="SimHei" w:cs="SimHei"/>
          <w:b w:val="0"/>
          <w:bCs w:val="0"/>
          <w:color w:val="auto"/>
          <w:sz w:val="32"/>
          <w:szCs w:val="32"/>
          <w:highlight w:val="none"/>
        </w:rPr>
        <w:t>般公共预算财政拨款支出决算明细表</w:t>
      </w:r>
      <w:bookmarkEnd w:id="129"/>
      <w:bookmarkEnd w:id="130"/>
    </w:p>
    <w:p>
      <w:pPr>
        <w:pStyle w:val="4"/>
        <w:pageBreakBefore w:val="0"/>
        <w:widowControl w:val="0"/>
        <w:kinsoku/>
        <w:wordWrap/>
        <w:overflowPunct/>
        <w:topLinePunct w:val="0"/>
        <w:autoSpaceDE/>
        <w:autoSpaceDN/>
        <w:bidi w:val="0"/>
        <w:adjustRightInd/>
        <w:snapToGrid/>
        <w:spacing w:before="0" w:after="0" w:line="576" w:lineRule="exact"/>
        <w:textAlignment w:val="auto"/>
        <w:rPr>
          <w:rFonts w:hint="eastAsia" w:ascii="SimHei" w:hAnsi="SimHei" w:eastAsia="SimHei" w:cs="SimHei"/>
          <w:color w:val="auto"/>
          <w:sz w:val="32"/>
          <w:szCs w:val="32"/>
          <w:highlight w:val="none"/>
        </w:rPr>
      </w:pPr>
      <w:bookmarkStart w:id="131" w:name="_Toc15949"/>
      <w:bookmarkStart w:id="132" w:name="_Toc15396626"/>
      <w:r>
        <w:rPr>
          <w:rStyle w:val="26"/>
          <w:rFonts w:hint="eastAsia" w:ascii="SimHei" w:hAnsi="SimHei" w:eastAsia="SimHei" w:cs="SimHei"/>
          <w:b w:val="0"/>
          <w:bCs w:val="0"/>
          <w:color w:val="auto"/>
          <w:sz w:val="32"/>
          <w:szCs w:val="32"/>
          <w:highlight w:val="none"/>
        </w:rPr>
        <w:t>八、</w:t>
      </w:r>
      <w:r>
        <w:rPr>
          <w:rFonts w:hint="eastAsia" w:ascii="SimHei" w:hAnsi="SimHei" w:eastAsia="SimHei" w:cs="SimHei"/>
          <w:b w:val="0"/>
          <w:color w:val="auto"/>
          <w:sz w:val="32"/>
          <w:szCs w:val="32"/>
          <w:highlight w:val="none"/>
        </w:rPr>
        <w:t>一</w:t>
      </w:r>
      <w:r>
        <w:rPr>
          <w:rStyle w:val="26"/>
          <w:rFonts w:hint="eastAsia" w:ascii="SimHei" w:hAnsi="SimHei" w:eastAsia="SimHei" w:cs="SimHei"/>
          <w:b w:val="0"/>
          <w:bCs w:val="0"/>
          <w:color w:val="auto"/>
          <w:sz w:val="32"/>
          <w:szCs w:val="32"/>
          <w:highlight w:val="none"/>
        </w:rPr>
        <w:t>般公共预算财政拨款基本支出决算表</w:t>
      </w:r>
      <w:bookmarkEnd w:id="131"/>
      <w:bookmarkEnd w:id="132"/>
    </w:p>
    <w:p>
      <w:pPr>
        <w:pStyle w:val="4"/>
        <w:pageBreakBefore w:val="0"/>
        <w:widowControl w:val="0"/>
        <w:kinsoku/>
        <w:wordWrap/>
        <w:overflowPunct/>
        <w:topLinePunct w:val="0"/>
        <w:autoSpaceDE/>
        <w:autoSpaceDN/>
        <w:bidi w:val="0"/>
        <w:adjustRightInd/>
        <w:snapToGrid/>
        <w:spacing w:before="0" w:after="0" w:line="576" w:lineRule="exact"/>
        <w:textAlignment w:val="auto"/>
        <w:rPr>
          <w:rFonts w:hint="eastAsia" w:ascii="SimHei" w:hAnsi="SimHei" w:eastAsia="SimHei" w:cs="SimHei"/>
          <w:color w:val="auto"/>
          <w:sz w:val="32"/>
          <w:szCs w:val="32"/>
          <w:highlight w:val="none"/>
        </w:rPr>
      </w:pPr>
      <w:bookmarkStart w:id="133" w:name="_Toc18093"/>
      <w:bookmarkStart w:id="134" w:name="_Toc15396627"/>
      <w:r>
        <w:rPr>
          <w:rStyle w:val="26"/>
          <w:rFonts w:hint="eastAsia" w:ascii="SimHei" w:hAnsi="SimHei" w:eastAsia="SimHei" w:cs="SimHei"/>
          <w:b w:val="0"/>
          <w:bCs w:val="0"/>
          <w:color w:val="auto"/>
          <w:sz w:val="32"/>
          <w:szCs w:val="32"/>
          <w:highlight w:val="none"/>
        </w:rPr>
        <w:t>九、</w:t>
      </w:r>
      <w:r>
        <w:rPr>
          <w:rFonts w:hint="eastAsia" w:ascii="SimHei" w:hAnsi="SimHei" w:eastAsia="SimHei" w:cs="SimHei"/>
          <w:b w:val="0"/>
          <w:color w:val="auto"/>
          <w:sz w:val="32"/>
          <w:szCs w:val="32"/>
          <w:highlight w:val="none"/>
        </w:rPr>
        <w:t>一</w:t>
      </w:r>
      <w:r>
        <w:rPr>
          <w:rStyle w:val="26"/>
          <w:rFonts w:hint="eastAsia" w:ascii="SimHei" w:hAnsi="SimHei" w:eastAsia="SimHei" w:cs="SimHei"/>
          <w:b w:val="0"/>
          <w:bCs w:val="0"/>
          <w:color w:val="auto"/>
          <w:sz w:val="32"/>
          <w:szCs w:val="32"/>
          <w:highlight w:val="none"/>
        </w:rPr>
        <w:t>般公共预算财政拨款项目支出决算表</w:t>
      </w:r>
      <w:bookmarkEnd w:id="133"/>
      <w:bookmarkEnd w:id="134"/>
    </w:p>
    <w:p>
      <w:pPr>
        <w:pStyle w:val="4"/>
        <w:pageBreakBefore w:val="0"/>
        <w:widowControl w:val="0"/>
        <w:kinsoku/>
        <w:wordWrap/>
        <w:overflowPunct/>
        <w:topLinePunct w:val="0"/>
        <w:autoSpaceDE/>
        <w:autoSpaceDN/>
        <w:bidi w:val="0"/>
        <w:adjustRightInd/>
        <w:snapToGrid/>
        <w:spacing w:before="0" w:after="0" w:line="576" w:lineRule="exact"/>
        <w:textAlignment w:val="auto"/>
        <w:rPr>
          <w:rFonts w:hint="eastAsia" w:ascii="SimHei" w:hAnsi="SimHei" w:eastAsia="SimHei" w:cs="SimHei"/>
          <w:color w:val="auto"/>
          <w:sz w:val="32"/>
          <w:szCs w:val="32"/>
          <w:highlight w:val="none"/>
        </w:rPr>
      </w:pPr>
      <w:bookmarkStart w:id="135" w:name="_Toc2287"/>
      <w:bookmarkStart w:id="136" w:name="_Toc15396628"/>
      <w:r>
        <w:rPr>
          <w:rStyle w:val="26"/>
          <w:rFonts w:hint="eastAsia" w:ascii="SimHei" w:hAnsi="SimHei" w:eastAsia="SimHei" w:cs="SimHei"/>
          <w:b w:val="0"/>
          <w:bCs w:val="0"/>
          <w:color w:val="auto"/>
          <w:sz w:val="32"/>
          <w:szCs w:val="32"/>
          <w:highlight w:val="none"/>
        </w:rPr>
        <w:t>十、</w:t>
      </w:r>
      <w:r>
        <w:rPr>
          <w:rFonts w:hint="eastAsia" w:ascii="SimHei" w:hAnsi="SimHei" w:eastAsia="SimHei" w:cs="SimHei"/>
          <w:b w:val="0"/>
          <w:color w:val="auto"/>
          <w:sz w:val="32"/>
          <w:szCs w:val="32"/>
          <w:highlight w:val="none"/>
        </w:rPr>
        <w:t>一</w:t>
      </w:r>
      <w:r>
        <w:rPr>
          <w:rStyle w:val="26"/>
          <w:rFonts w:hint="eastAsia" w:ascii="SimHei" w:hAnsi="SimHei" w:eastAsia="SimHei" w:cs="SimHei"/>
          <w:b w:val="0"/>
          <w:bCs w:val="0"/>
          <w:color w:val="auto"/>
          <w:sz w:val="32"/>
          <w:szCs w:val="32"/>
          <w:highlight w:val="none"/>
        </w:rPr>
        <w:t>般公共预算财政拨款“三公”经费支出决算表</w:t>
      </w:r>
      <w:bookmarkEnd w:id="135"/>
      <w:bookmarkEnd w:id="136"/>
    </w:p>
    <w:p>
      <w:pPr>
        <w:pStyle w:val="4"/>
        <w:pageBreakBefore w:val="0"/>
        <w:widowControl w:val="0"/>
        <w:kinsoku/>
        <w:wordWrap/>
        <w:overflowPunct/>
        <w:topLinePunct w:val="0"/>
        <w:autoSpaceDE/>
        <w:autoSpaceDN/>
        <w:bidi w:val="0"/>
        <w:adjustRightInd/>
        <w:snapToGrid/>
        <w:spacing w:before="0" w:after="0" w:line="576" w:lineRule="exact"/>
        <w:textAlignment w:val="auto"/>
        <w:rPr>
          <w:rFonts w:hint="eastAsia" w:ascii="SimHei" w:hAnsi="SimHei" w:eastAsia="SimHei" w:cs="SimHei"/>
          <w:color w:val="auto"/>
          <w:sz w:val="32"/>
          <w:szCs w:val="32"/>
          <w:highlight w:val="none"/>
        </w:rPr>
      </w:pPr>
      <w:bookmarkStart w:id="137" w:name="_Toc20343"/>
      <w:bookmarkStart w:id="138" w:name="_Toc15396629"/>
      <w:r>
        <w:rPr>
          <w:rStyle w:val="26"/>
          <w:rFonts w:hint="eastAsia" w:ascii="SimHei" w:hAnsi="SimHei" w:eastAsia="SimHei" w:cs="SimHei"/>
          <w:b w:val="0"/>
          <w:bCs w:val="0"/>
          <w:color w:val="auto"/>
          <w:sz w:val="32"/>
          <w:szCs w:val="32"/>
          <w:highlight w:val="none"/>
        </w:rPr>
        <w:t>十一、</w:t>
      </w:r>
      <w:r>
        <w:rPr>
          <w:rFonts w:hint="eastAsia" w:ascii="SimHei" w:hAnsi="SimHei" w:eastAsia="SimHei" w:cs="SimHei"/>
          <w:b w:val="0"/>
          <w:color w:val="auto"/>
          <w:sz w:val="32"/>
          <w:szCs w:val="32"/>
          <w:highlight w:val="none"/>
        </w:rPr>
        <w:t>政</w:t>
      </w:r>
      <w:r>
        <w:rPr>
          <w:rStyle w:val="26"/>
          <w:rFonts w:hint="eastAsia" w:ascii="SimHei" w:hAnsi="SimHei" w:eastAsia="SimHei" w:cs="SimHei"/>
          <w:b w:val="0"/>
          <w:bCs w:val="0"/>
          <w:color w:val="auto"/>
          <w:sz w:val="32"/>
          <w:szCs w:val="32"/>
          <w:highlight w:val="none"/>
        </w:rPr>
        <w:t>府性基金预算财政拨款收入支出决算表</w:t>
      </w:r>
      <w:bookmarkEnd w:id="137"/>
      <w:bookmarkEnd w:id="138"/>
    </w:p>
    <w:p>
      <w:pPr>
        <w:pStyle w:val="4"/>
        <w:pageBreakBefore w:val="0"/>
        <w:widowControl w:val="0"/>
        <w:kinsoku/>
        <w:wordWrap/>
        <w:overflowPunct/>
        <w:topLinePunct w:val="0"/>
        <w:autoSpaceDE/>
        <w:autoSpaceDN/>
        <w:bidi w:val="0"/>
        <w:adjustRightInd/>
        <w:snapToGrid/>
        <w:spacing w:before="0" w:after="0" w:line="576" w:lineRule="exact"/>
        <w:textAlignment w:val="auto"/>
        <w:rPr>
          <w:rFonts w:hint="eastAsia" w:ascii="SimHei" w:hAnsi="SimHei" w:eastAsia="SimHei" w:cs="SimHei"/>
          <w:color w:val="auto"/>
          <w:sz w:val="32"/>
          <w:szCs w:val="32"/>
          <w:highlight w:val="none"/>
        </w:rPr>
      </w:pPr>
      <w:bookmarkStart w:id="139" w:name="_Toc13738"/>
      <w:bookmarkStart w:id="140" w:name="_Toc15396630"/>
      <w:r>
        <w:rPr>
          <w:rStyle w:val="26"/>
          <w:rFonts w:hint="eastAsia" w:ascii="SimHei" w:hAnsi="SimHei" w:eastAsia="SimHei" w:cs="SimHei"/>
          <w:b w:val="0"/>
          <w:bCs w:val="0"/>
          <w:color w:val="auto"/>
          <w:sz w:val="32"/>
          <w:szCs w:val="32"/>
          <w:highlight w:val="none"/>
        </w:rPr>
        <w:t>十二、</w:t>
      </w:r>
      <w:r>
        <w:rPr>
          <w:rFonts w:hint="eastAsia" w:ascii="SimHei" w:hAnsi="SimHei" w:eastAsia="SimHei" w:cs="SimHei"/>
          <w:b w:val="0"/>
          <w:color w:val="auto"/>
          <w:sz w:val="32"/>
          <w:szCs w:val="32"/>
          <w:highlight w:val="none"/>
        </w:rPr>
        <w:t>政</w:t>
      </w:r>
      <w:r>
        <w:rPr>
          <w:rStyle w:val="26"/>
          <w:rFonts w:hint="eastAsia" w:ascii="SimHei" w:hAnsi="SimHei" w:eastAsia="SimHei" w:cs="SimHei"/>
          <w:b w:val="0"/>
          <w:bCs w:val="0"/>
          <w:color w:val="auto"/>
          <w:sz w:val="32"/>
          <w:szCs w:val="32"/>
          <w:highlight w:val="none"/>
        </w:rPr>
        <w:t>府性基金预算财政拨款“三公”经费支出决算表</w:t>
      </w:r>
      <w:bookmarkEnd w:id="139"/>
      <w:bookmarkEnd w:id="140"/>
    </w:p>
    <w:p>
      <w:pPr>
        <w:pStyle w:val="4"/>
        <w:pageBreakBefore w:val="0"/>
        <w:widowControl w:val="0"/>
        <w:kinsoku/>
        <w:wordWrap/>
        <w:overflowPunct/>
        <w:topLinePunct w:val="0"/>
        <w:autoSpaceDE/>
        <w:autoSpaceDN/>
        <w:bidi w:val="0"/>
        <w:adjustRightInd/>
        <w:snapToGrid/>
        <w:spacing w:before="0" w:after="0" w:line="576" w:lineRule="exact"/>
        <w:textAlignment w:val="auto"/>
        <w:rPr>
          <w:rStyle w:val="26"/>
          <w:rFonts w:hint="eastAsia" w:ascii="SimHei" w:hAnsi="SimHei" w:eastAsia="SimHei" w:cs="SimHei"/>
          <w:b w:val="0"/>
          <w:bCs w:val="0"/>
          <w:color w:val="auto"/>
          <w:sz w:val="32"/>
          <w:szCs w:val="32"/>
          <w:highlight w:val="none"/>
        </w:rPr>
      </w:pPr>
      <w:bookmarkStart w:id="141" w:name="_Toc15396631"/>
      <w:bookmarkStart w:id="142" w:name="_Toc28834"/>
      <w:r>
        <w:rPr>
          <w:rStyle w:val="26"/>
          <w:rFonts w:hint="eastAsia" w:ascii="SimHei" w:hAnsi="SimHei" w:eastAsia="SimHei" w:cs="SimHei"/>
          <w:b w:val="0"/>
          <w:bCs w:val="0"/>
          <w:color w:val="auto"/>
          <w:sz w:val="32"/>
          <w:szCs w:val="32"/>
          <w:highlight w:val="none"/>
        </w:rPr>
        <w:t>十三、</w:t>
      </w:r>
      <w:r>
        <w:rPr>
          <w:rFonts w:hint="eastAsia" w:ascii="SimHei" w:hAnsi="SimHei" w:eastAsia="SimHei" w:cs="SimHei"/>
          <w:b w:val="0"/>
          <w:color w:val="auto"/>
          <w:sz w:val="32"/>
          <w:szCs w:val="32"/>
          <w:highlight w:val="none"/>
        </w:rPr>
        <w:t>国</w:t>
      </w:r>
      <w:r>
        <w:rPr>
          <w:rStyle w:val="26"/>
          <w:rFonts w:hint="eastAsia" w:ascii="SimHei" w:hAnsi="SimHei" w:eastAsia="SimHei" w:cs="SimHei"/>
          <w:b w:val="0"/>
          <w:bCs w:val="0"/>
          <w:color w:val="auto"/>
          <w:sz w:val="32"/>
          <w:szCs w:val="32"/>
          <w:highlight w:val="none"/>
        </w:rPr>
        <w:t>有资本经营预算</w:t>
      </w:r>
      <w:r>
        <w:rPr>
          <w:rStyle w:val="26"/>
          <w:rFonts w:hint="eastAsia" w:ascii="SimHei" w:hAnsi="SimHei" w:eastAsia="SimHei" w:cs="SimHei"/>
          <w:b w:val="0"/>
          <w:bCs w:val="0"/>
          <w:color w:val="auto"/>
          <w:sz w:val="32"/>
          <w:szCs w:val="32"/>
          <w:highlight w:val="none"/>
          <w:lang w:eastAsia="zh-CN"/>
        </w:rPr>
        <w:t>财政拨款收入</w:t>
      </w:r>
      <w:r>
        <w:rPr>
          <w:rStyle w:val="26"/>
          <w:rFonts w:hint="eastAsia" w:ascii="SimHei" w:hAnsi="SimHei" w:eastAsia="SimHei" w:cs="SimHei"/>
          <w:b w:val="0"/>
          <w:bCs w:val="0"/>
          <w:color w:val="auto"/>
          <w:sz w:val="32"/>
          <w:szCs w:val="32"/>
          <w:highlight w:val="none"/>
        </w:rPr>
        <w:t>支出决算表</w:t>
      </w:r>
      <w:bookmarkEnd w:id="141"/>
      <w:bookmarkEnd w:id="142"/>
    </w:p>
    <w:p>
      <w:pPr>
        <w:pageBreakBefore w:val="0"/>
        <w:widowControl w:val="0"/>
        <w:kinsoku/>
        <w:wordWrap/>
        <w:overflowPunct/>
        <w:topLinePunct w:val="0"/>
        <w:autoSpaceDE/>
        <w:autoSpaceDN/>
        <w:bidi w:val="0"/>
        <w:adjustRightInd/>
        <w:snapToGrid/>
        <w:spacing w:line="576" w:lineRule="exact"/>
        <w:textAlignment w:val="auto"/>
        <w:rPr>
          <w:rFonts w:hint="eastAsia" w:ascii="SimHei" w:hAnsi="SimHei" w:eastAsia="SimHei" w:cs="SimHei"/>
          <w:color w:val="auto"/>
          <w:sz w:val="32"/>
          <w:szCs w:val="32"/>
          <w:highlight w:val="none"/>
          <w:lang w:eastAsia="zh-CN"/>
        </w:rPr>
      </w:pPr>
      <w:bookmarkStart w:id="143" w:name="_Toc26163"/>
      <w:r>
        <w:rPr>
          <w:rStyle w:val="26"/>
          <w:rFonts w:hint="eastAsia" w:ascii="SimHei" w:hAnsi="SimHei" w:eastAsia="SimHei" w:cs="SimHei"/>
          <w:b w:val="0"/>
          <w:bCs w:val="0"/>
          <w:color w:val="auto"/>
          <w:sz w:val="32"/>
          <w:szCs w:val="32"/>
          <w:highlight w:val="none"/>
          <w:lang w:eastAsia="zh-CN"/>
        </w:rPr>
        <w:t>十四、国有资本经营预算财政拨款支出决算表</w:t>
      </w:r>
      <w:bookmarkEnd w:id="143"/>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FangSong"/>
    <w:panose1 w:val="02010609030101010101"/>
    <w:charset w:val="86"/>
    <w:family w:val="modern"/>
    <w:pitch w:val="default"/>
    <w:sig w:usb0="00000000" w:usb1="00000000" w:usb2="00000000" w:usb3="00000000" w:csb0="00040000" w:csb1="00000000"/>
  </w:font>
  <w:font w:name="FangSong">
    <w:panose1 w:val="02010609060101010101"/>
    <w:charset w:val="86"/>
    <w:family w:val="auto"/>
    <w:pitch w:val="default"/>
    <w:sig w:usb0="800002BF" w:usb1="38CF7CFA" w:usb2="00000016" w:usb3="00000000" w:csb0="00040001" w:csb1="00000000"/>
  </w:font>
  <w:font w:name="方正小标宋简体">
    <w:altName w:val="SimHei"/>
    <w:panose1 w:val="02010601030101010101"/>
    <w:charset w:val="86"/>
    <w:family w:val="script"/>
    <w:pitch w:val="default"/>
    <w:sig w:usb0="00000000" w:usb1="00000000" w:usb2="00000000" w:usb3="00000000" w:csb0="00040000" w:csb1="00000000"/>
  </w:font>
  <w:font w:name="楷体_GB2312">
    <w:altName w:val="KaiTi"/>
    <w:panose1 w:val="02010609030101010101"/>
    <w:charset w:val="86"/>
    <w:family w:val="auto"/>
    <w:pitch w:val="default"/>
    <w:sig w:usb0="00000000" w:usb1="00000000" w:usb2="0000000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Microsoft YaHei">
    <w:panose1 w:val="020B0503020204020204"/>
    <w:charset w:val="86"/>
    <w:family w:val="swiss"/>
    <w:pitch w:val="variable"/>
    <w:sig w:usb0="80000287" w:usb1="280F3C52" w:usb2="00000016" w:usb3="00000000" w:csb0="0004001F" w:csb1="00000000"/>
  </w:font>
  <w:font w:name="KaiTi">
    <w:panose1 w:val="02010609060101010101"/>
    <w:charset w:val="86"/>
    <w:family w:val="auto"/>
    <w:pitch w:val="default"/>
    <w:sig w:usb0="800002BF" w:usb1="38CF7CFA" w:usb2="00000016" w:usb3="00000000" w:csb0="00040001" w:csb1="00000000"/>
  </w:font>
  <w:font w:name="等线">
    <w:altName w:val="Microsoft YaHei"/>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9"/>
          <w:jc w:val="center"/>
        </w:pPr>
        <w:r>
          <w:fldChar w:fldCharType="begin"/>
        </w:r>
        <w:r>
          <w:instrText xml:space="preserve">PAGE   \* MERGEFORMAT</w:instrText>
        </w:r>
        <w:r>
          <w:fldChar w:fldCharType="separate"/>
        </w:r>
        <w:r>
          <w:rPr>
            <w:lang w:val="zh-CN"/>
          </w:rPr>
          <w:t>8</w:t>
        </w:r>
        <w:r>
          <w:fldChar w:fldCharType="end"/>
        </w:r>
      </w:p>
    </w:sdtContent>
  </w:sdt>
  <w:p>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9"/>
          <w:jc w:val="center"/>
        </w:pPr>
        <w:r>
          <w:fldChar w:fldCharType="begin"/>
        </w:r>
        <w:r>
          <w:instrText xml:space="preserve">PAGE   \* MERGEFORMAT</w:instrText>
        </w:r>
        <w:r>
          <w:fldChar w:fldCharType="separate"/>
        </w:r>
        <w:r>
          <w:rPr>
            <w:lang w:val="zh-CN"/>
          </w:rPr>
          <w:t>8</w:t>
        </w:r>
        <w:r>
          <w:fldChar w:fldCharType="end"/>
        </w:r>
      </w:p>
    </w:sdtContent>
  </w:sdt>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9F8439F"/>
    <w:multiLevelType w:val="singleLevel"/>
    <w:tmpl w:val="E9F8439F"/>
    <w:lvl w:ilvl="0" w:tentative="0">
      <w:start w:val="2"/>
      <w:numFmt w:val="decimal"/>
      <w:suff w:val="nothing"/>
      <w:lvlText w:val="%1．"/>
      <w:lvlJc w:val="left"/>
    </w:lvl>
  </w:abstractNum>
  <w:abstractNum w:abstractNumId="1">
    <w:nsid w:val="27D37207"/>
    <w:multiLevelType w:val="singleLevel"/>
    <w:tmpl w:val="27D37207"/>
    <w:lvl w:ilvl="0" w:tentative="0">
      <w:start w:val="2"/>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c0NWVmNDRlNmEwZmM2NTYzOWUwZDEyNmFmODQ2YTM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713AE6"/>
    <w:rsid w:val="029C1412"/>
    <w:rsid w:val="04137A3E"/>
    <w:rsid w:val="0A2032A3"/>
    <w:rsid w:val="0AC1090B"/>
    <w:rsid w:val="0B8A37D8"/>
    <w:rsid w:val="0BAE153C"/>
    <w:rsid w:val="0BCC0B13"/>
    <w:rsid w:val="0C16044B"/>
    <w:rsid w:val="0D103128"/>
    <w:rsid w:val="10C055FF"/>
    <w:rsid w:val="118107EC"/>
    <w:rsid w:val="11DD6519"/>
    <w:rsid w:val="162846D4"/>
    <w:rsid w:val="16BB723D"/>
    <w:rsid w:val="17407CA5"/>
    <w:rsid w:val="18015F3F"/>
    <w:rsid w:val="19165C86"/>
    <w:rsid w:val="1BE8440E"/>
    <w:rsid w:val="1D155CEE"/>
    <w:rsid w:val="1F1377E8"/>
    <w:rsid w:val="1F670779"/>
    <w:rsid w:val="20F57F95"/>
    <w:rsid w:val="240371BF"/>
    <w:rsid w:val="25C741E6"/>
    <w:rsid w:val="267F58EA"/>
    <w:rsid w:val="27842671"/>
    <w:rsid w:val="27D71D9C"/>
    <w:rsid w:val="286D7229"/>
    <w:rsid w:val="29FD04D3"/>
    <w:rsid w:val="2ABE7A3E"/>
    <w:rsid w:val="2EFA178C"/>
    <w:rsid w:val="30B46D73"/>
    <w:rsid w:val="319F7F4E"/>
    <w:rsid w:val="397615D9"/>
    <w:rsid w:val="39AE70AB"/>
    <w:rsid w:val="3BB30171"/>
    <w:rsid w:val="3C0C0783"/>
    <w:rsid w:val="3F795B0E"/>
    <w:rsid w:val="3F9F3A96"/>
    <w:rsid w:val="40350D30"/>
    <w:rsid w:val="43830078"/>
    <w:rsid w:val="4423215B"/>
    <w:rsid w:val="48045DEB"/>
    <w:rsid w:val="493C27E9"/>
    <w:rsid w:val="496F39ED"/>
    <w:rsid w:val="49FF41D3"/>
    <w:rsid w:val="4A185DC8"/>
    <w:rsid w:val="4BE068DB"/>
    <w:rsid w:val="4BF6002B"/>
    <w:rsid w:val="4ECE2238"/>
    <w:rsid w:val="51B74BC8"/>
    <w:rsid w:val="51DB4B86"/>
    <w:rsid w:val="52A82A88"/>
    <w:rsid w:val="54272C85"/>
    <w:rsid w:val="55333C3E"/>
    <w:rsid w:val="5E505462"/>
    <w:rsid w:val="64CA39A1"/>
    <w:rsid w:val="65AB66C0"/>
    <w:rsid w:val="664D68E1"/>
    <w:rsid w:val="67AD3AAC"/>
    <w:rsid w:val="680D7890"/>
    <w:rsid w:val="6C4A05C8"/>
    <w:rsid w:val="6CC56782"/>
    <w:rsid w:val="72734D90"/>
    <w:rsid w:val="727F172E"/>
    <w:rsid w:val="758229DC"/>
    <w:rsid w:val="7752541D"/>
    <w:rsid w:val="79E7B28D"/>
    <w:rsid w:val="7C775BAB"/>
    <w:rsid w:val="7F9F20EE"/>
    <w:rsid w:val="9E3A10E2"/>
    <w:rsid w:val="F2E1F9D4"/>
    <w:rsid w:val="F788081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99" w:semiHidden="0"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SimSun" w:cs="Times New Roman"/>
      <w:kern w:val="2"/>
      <w:sz w:val="21"/>
      <w:szCs w:val="24"/>
      <w:lang w:val="en-US" w:eastAsia="zh-CN" w:bidi="ar-SA"/>
    </w:rPr>
  </w:style>
  <w:style w:type="paragraph" w:styleId="3">
    <w:name w:val="heading 1"/>
    <w:basedOn w:val="1"/>
    <w:next w:val="1"/>
    <w:link w:val="25"/>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6"/>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29"/>
    <w:unhideWhenUsed/>
    <w:qFormat/>
    <w:uiPriority w:val="9"/>
    <w:pPr>
      <w:keepNext/>
      <w:keepLines/>
      <w:spacing w:before="260" w:after="260" w:line="416" w:lineRule="auto"/>
      <w:outlineLvl w:val="2"/>
    </w:pPr>
    <w:rPr>
      <w:b/>
      <w:bCs/>
      <w:sz w:val="32"/>
      <w:szCs w:val="32"/>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2"/>
    <w:qFormat/>
    <w:uiPriority w:val="99"/>
    <w:pPr>
      <w:spacing w:beforeLines="30"/>
    </w:pPr>
    <w:rPr>
      <w:rFonts w:ascii="仿宋_GB2312" w:eastAsia="仿宋_GB2312"/>
      <w:kern w:val="0"/>
      <w:sz w:val="30"/>
    </w:rPr>
  </w:style>
  <w:style w:type="paragraph" w:styleId="6">
    <w:name w:val="Salutation"/>
    <w:basedOn w:val="1"/>
    <w:next w:val="1"/>
    <w:qFormat/>
    <w:uiPriority w:val="99"/>
    <w:rPr>
      <w:rFonts w:ascii="Times New Roman" w:hAnsi="Times New Roman"/>
    </w:rPr>
  </w:style>
  <w:style w:type="paragraph" w:styleId="7">
    <w:name w:val="toc 3"/>
    <w:basedOn w:val="1"/>
    <w:next w:val="1"/>
    <w:unhideWhenUsed/>
    <w:qFormat/>
    <w:uiPriority w:val="39"/>
    <w:pPr>
      <w:tabs>
        <w:tab w:val="right" w:leader="dot" w:pos="8296"/>
      </w:tabs>
      <w:ind w:left="840" w:leftChars="400"/>
    </w:pPr>
  </w:style>
  <w:style w:type="paragraph" w:styleId="8">
    <w:name w:val="Balloon Text"/>
    <w:basedOn w:val="1"/>
    <w:link w:val="28"/>
    <w:semiHidden/>
    <w:unhideWhenUsed/>
    <w:qFormat/>
    <w:uiPriority w:val="99"/>
    <w:rPr>
      <w:sz w:val="18"/>
      <w:szCs w:val="18"/>
    </w:rPr>
  </w:style>
  <w:style w:type="paragraph" w:styleId="9">
    <w:name w:val="footer"/>
    <w:basedOn w:val="1"/>
    <w:link w:val="20"/>
    <w:qFormat/>
    <w:uiPriority w:val="99"/>
    <w:pPr>
      <w:tabs>
        <w:tab w:val="center" w:pos="4153"/>
        <w:tab w:val="right" w:pos="8306"/>
      </w:tabs>
      <w:snapToGrid w:val="0"/>
      <w:jc w:val="left"/>
    </w:pPr>
    <w:rPr>
      <w:rFonts w:ascii="Calibri" w:hAnsi="Calibri"/>
      <w:kern w:val="0"/>
      <w:sz w:val="18"/>
      <w:szCs w:val="18"/>
    </w:rPr>
  </w:style>
  <w:style w:type="paragraph" w:styleId="10">
    <w:name w:val="header"/>
    <w:basedOn w:val="1"/>
    <w:link w:val="18"/>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1">
    <w:name w:val="toc 1"/>
    <w:basedOn w:val="1"/>
    <w:next w:val="1"/>
    <w:unhideWhenUsed/>
    <w:qFormat/>
    <w:uiPriority w:val="39"/>
    <w:pPr>
      <w:tabs>
        <w:tab w:val="right" w:leader="dot" w:pos="8296"/>
      </w:tabs>
      <w:spacing w:before="93"/>
      <w:jc w:val="center"/>
    </w:pPr>
    <w:rPr>
      <w:rFonts w:ascii="FangSong" w:hAnsi="FangSong" w:eastAsia="FangSong"/>
      <w:sz w:val="28"/>
      <w:szCs w:val="28"/>
    </w:rPr>
  </w:style>
  <w:style w:type="paragraph" w:styleId="12">
    <w:name w:val="toc 2"/>
    <w:basedOn w:val="1"/>
    <w:next w:val="1"/>
    <w:unhideWhenUsed/>
    <w:qFormat/>
    <w:uiPriority w:val="39"/>
    <w:pPr>
      <w:tabs>
        <w:tab w:val="right" w:leader="dot" w:pos="8296"/>
      </w:tabs>
      <w:ind w:left="420" w:leftChars="200"/>
    </w:pPr>
  </w:style>
  <w:style w:type="character" w:styleId="15">
    <w:name w:val="Strong"/>
    <w:basedOn w:val="14"/>
    <w:qFormat/>
    <w:uiPriority w:val="99"/>
    <w:rPr>
      <w:b/>
    </w:rPr>
  </w:style>
  <w:style w:type="character" w:styleId="16">
    <w:name w:val="Hyperlink"/>
    <w:basedOn w:val="14"/>
    <w:unhideWhenUsed/>
    <w:qFormat/>
    <w:uiPriority w:val="99"/>
    <w:rPr>
      <w:color w:val="0000FF" w:themeColor="hyperlink"/>
      <w:u w:val="single"/>
      <w14:textFill>
        <w14:solidFill>
          <w14:schemeClr w14:val="hlink"/>
        </w14:solidFill>
      </w14:textFill>
    </w:rPr>
  </w:style>
  <w:style w:type="character" w:customStyle="1" w:styleId="17">
    <w:name w:val="Header Char"/>
    <w:basedOn w:val="14"/>
    <w:semiHidden/>
    <w:qFormat/>
    <w:uiPriority w:val="99"/>
    <w:rPr>
      <w:rFonts w:ascii="Times New Roman" w:hAnsi="Times New Roman"/>
      <w:sz w:val="18"/>
      <w:szCs w:val="18"/>
    </w:rPr>
  </w:style>
  <w:style w:type="character" w:customStyle="1" w:styleId="18">
    <w:name w:val="页眉 Char"/>
    <w:link w:val="10"/>
    <w:semiHidden/>
    <w:qFormat/>
    <w:locked/>
    <w:uiPriority w:val="99"/>
    <w:rPr>
      <w:sz w:val="18"/>
    </w:rPr>
  </w:style>
  <w:style w:type="character" w:customStyle="1" w:styleId="19">
    <w:name w:val="Footer Char"/>
    <w:basedOn w:val="14"/>
    <w:semiHidden/>
    <w:qFormat/>
    <w:uiPriority w:val="99"/>
    <w:rPr>
      <w:rFonts w:ascii="Times New Roman" w:hAnsi="Times New Roman"/>
      <w:sz w:val="18"/>
      <w:szCs w:val="18"/>
    </w:rPr>
  </w:style>
  <w:style w:type="character" w:customStyle="1" w:styleId="20">
    <w:name w:val="页脚 Char"/>
    <w:link w:val="9"/>
    <w:qFormat/>
    <w:locked/>
    <w:uiPriority w:val="99"/>
    <w:rPr>
      <w:sz w:val="18"/>
    </w:rPr>
  </w:style>
  <w:style w:type="character" w:customStyle="1" w:styleId="21">
    <w:name w:val="Body Text Char"/>
    <w:basedOn w:val="14"/>
    <w:semiHidden/>
    <w:qFormat/>
    <w:uiPriority w:val="99"/>
    <w:rPr>
      <w:rFonts w:ascii="Times New Roman" w:hAnsi="Times New Roman"/>
      <w:szCs w:val="24"/>
    </w:rPr>
  </w:style>
  <w:style w:type="character" w:customStyle="1" w:styleId="22">
    <w:name w:val="正文文本 Char"/>
    <w:link w:val="2"/>
    <w:qFormat/>
    <w:locked/>
    <w:uiPriority w:val="99"/>
    <w:rPr>
      <w:rFonts w:ascii="仿宋_GB2312" w:hAnsi="Times New Roman" w:eastAsia="仿宋_GB2312"/>
      <w:sz w:val="24"/>
    </w:rPr>
  </w:style>
  <w:style w:type="paragraph" w:customStyle="1" w:styleId="23">
    <w:name w:val="Default"/>
    <w:qFormat/>
    <w:uiPriority w:val="99"/>
    <w:pPr>
      <w:widowControl w:val="0"/>
      <w:autoSpaceDE w:val="0"/>
      <w:autoSpaceDN w:val="0"/>
      <w:adjustRightInd w:val="0"/>
    </w:pPr>
    <w:rPr>
      <w:rFonts w:ascii="FangSong" w:hAnsi="Calibri" w:eastAsia="FangSong" w:cs="FangSong"/>
      <w:color w:val="000000"/>
      <w:sz w:val="24"/>
      <w:szCs w:val="24"/>
      <w:lang w:val="en-US" w:eastAsia="zh-CN" w:bidi="ar-SA"/>
    </w:rPr>
  </w:style>
  <w:style w:type="paragraph" w:styleId="24">
    <w:name w:val="List Paragraph"/>
    <w:basedOn w:val="1"/>
    <w:qFormat/>
    <w:uiPriority w:val="34"/>
    <w:pPr>
      <w:ind w:firstLine="420" w:firstLineChars="200"/>
    </w:pPr>
  </w:style>
  <w:style w:type="character" w:customStyle="1" w:styleId="25">
    <w:name w:val="标题 1 Char"/>
    <w:basedOn w:val="14"/>
    <w:link w:val="3"/>
    <w:qFormat/>
    <w:uiPriority w:val="9"/>
    <w:rPr>
      <w:rFonts w:ascii="Times New Roman" w:hAnsi="Times New Roman"/>
      <w:b/>
      <w:bCs/>
      <w:kern w:val="44"/>
      <w:sz w:val="44"/>
      <w:szCs w:val="44"/>
    </w:rPr>
  </w:style>
  <w:style w:type="character" w:customStyle="1" w:styleId="26">
    <w:name w:val="标题 2 Char"/>
    <w:basedOn w:val="14"/>
    <w:link w:val="4"/>
    <w:qFormat/>
    <w:uiPriority w:val="9"/>
    <w:rPr>
      <w:rFonts w:asciiTheme="majorHAnsi" w:hAnsiTheme="majorHAnsi" w:eastAsiaTheme="majorEastAsia" w:cstheme="majorBidi"/>
      <w:b/>
      <w:bCs/>
      <w:kern w:val="2"/>
      <w:sz w:val="32"/>
      <w:szCs w:val="32"/>
    </w:rPr>
  </w:style>
  <w:style w:type="paragraph" w:customStyle="1" w:styleId="27">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28">
    <w:name w:val="批注框文本 Char"/>
    <w:basedOn w:val="14"/>
    <w:link w:val="8"/>
    <w:semiHidden/>
    <w:qFormat/>
    <w:uiPriority w:val="99"/>
    <w:rPr>
      <w:rFonts w:ascii="Times New Roman" w:hAnsi="Times New Roman"/>
      <w:kern w:val="2"/>
      <w:sz w:val="18"/>
      <w:szCs w:val="18"/>
    </w:rPr>
  </w:style>
  <w:style w:type="character" w:customStyle="1" w:styleId="29">
    <w:name w:val="标题 3 Char"/>
    <w:basedOn w:val="14"/>
    <w:link w:val="5"/>
    <w:qFormat/>
    <w:uiPriority w:val="9"/>
    <w:rPr>
      <w:rFonts w:ascii="Times New Roman" w:hAnsi="Times New Roman"/>
      <w:b/>
      <w:bCs/>
      <w:kern w:val="2"/>
      <w:sz w:val="32"/>
      <w:szCs w:val="32"/>
    </w:rPr>
  </w:style>
  <w:style w:type="paragraph" w:customStyle="1" w:styleId="30">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1">
    <w:name w:val="WPSOffice手动目录 1"/>
    <w:qFormat/>
    <w:uiPriority w:val="0"/>
    <w:pPr>
      <w:ind w:leftChars="0"/>
    </w:pPr>
    <w:rPr>
      <w:rFonts w:ascii="Times New Roman" w:hAnsi="Times New Roman" w:eastAsia="SimSun" w:cs="Times New Roman"/>
      <w:sz w:val="20"/>
      <w:szCs w:val="20"/>
    </w:rPr>
  </w:style>
  <w:style w:type="paragraph" w:customStyle="1" w:styleId="32">
    <w:name w:val="WPSOffice手动目录 2"/>
    <w:qFormat/>
    <w:uiPriority w:val="0"/>
    <w:pPr>
      <w:ind w:leftChars="200"/>
    </w:pPr>
    <w:rPr>
      <w:rFonts w:ascii="Times New Roman" w:hAnsi="Times New Roman" w:eastAsia="SimSun" w:cs="Times New Roman"/>
      <w:sz w:val="20"/>
      <w:szCs w:val="20"/>
    </w:rPr>
  </w:style>
  <w:style w:type="paragraph" w:customStyle="1" w:styleId="33">
    <w:name w:val="WPSOffice手动目录 3"/>
    <w:qFormat/>
    <w:uiPriority w:val="0"/>
    <w:pPr>
      <w:ind w:leftChars="400"/>
    </w:pPr>
    <w:rPr>
      <w:rFonts w:ascii="Times New Roman" w:hAnsi="Times New Roman" w:eastAsia="SimSun"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chart" Target="charts/chart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hart" Target="charts/chart7.xml"/><Relationship Id="rId14" Type="http://schemas.openxmlformats.org/officeDocument/2006/relationships/chart" Target="charts/chart6.xml"/><Relationship Id="rId13" Type="http://schemas.openxmlformats.org/officeDocument/2006/relationships/chart" Target="charts/chart5.xml"/><Relationship Id="rId12" Type="http://schemas.openxmlformats.org/officeDocument/2006/relationships/chart" Target="charts/chart4.xml"/><Relationship Id="rId11" Type="http://schemas.openxmlformats.org/officeDocument/2006/relationships/chart" Target="charts/chart3.xml"/><Relationship Id="rId10" Type="http://schemas.openxmlformats.org/officeDocument/2006/relationships/chart" Target="charts/chart2.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file:///C:\Users\Administrator\Desktop\&#26032;&#24314;%20XLS%20&#24037;&#20316;&#34920;.xls" TargetMode="External"/></Relationships>
</file>

<file path=word/charts/_rels/chart2.xml.rels><?xml version="1.0" encoding="UTF-8" standalone="yes"?>
<Relationships xmlns="http://schemas.openxmlformats.org/package/2006/relationships"><Relationship Id="rId4" Type="http://schemas.microsoft.com/office/2011/relationships/chartColorStyle" Target="colors4.xml"/><Relationship Id="rId3" Type="http://schemas.microsoft.com/office/2011/relationships/chartStyle" Target="style4.xml"/><Relationship Id="rId2" Type="http://schemas.openxmlformats.org/officeDocument/2006/relationships/themeOverride" Target="../theme/themeOverride2.xml"/><Relationship Id="rId1" Type="http://schemas.openxmlformats.org/officeDocument/2006/relationships/oleObject" Target="file:///C:\Users\Administrator\Desktop\&#26032;&#24314;%20XLS%20&#24037;&#20316;&#34920;.xls" TargetMode="External"/></Relationships>
</file>

<file path=word/charts/_rels/chart3.xml.rels><?xml version="1.0" encoding="UTF-8" standalone="yes"?>
<Relationships xmlns="http://schemas.openxmlformats.org/package/2006/relationships"><Relationship Id="rId4" Type="http://schemas.microsoft.com/office/2011/relationships/chartColorStyle" Target="colors1.xml"/><Relationship Id="rId3" Type="http://schemas.microsoft.com/office/2011/relationships/chartStyle" Target="style1.xml"/><Relationship Id="rId2" Type="http://schemas.openxmlformats.org/officeDocument/2006/relationships/themeOverride" Target="../theme/themeOverride1.xml"/><Relationship Id="rId1" Type="http://schemas.openxmlformats.org/officeDocument/2006/relationships/oleObject" Target="file:///C:\Users\Administrator\Desktop\&#26032;&#24314;%20XLS%20&#24037;&#20316;&#34920;.xls"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oleObject" Target="file:///C:\Users\Administrator\Desktop\&#26032;&#24314;%20XLS%20&#24037;&#20316;&#34920;.xls" TargetMode="External"/></Relationships>
</file>

<file path=word/charts/_rels/chart5.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C:\Users\Administrator\Desktop\&#26032;&#24314;%20XLS%20&#24037;&#20316;&#34920;.xls" TargetMode="External"/></Relationships>
</file>

<file path=word/charts/_rels/chart6.xml.rels><?xml version="1.0" encoding="UTF-8" standalone="yes"?>
<Relationships xmlns="http://schemas.openxmlformats.org/package/2006/relationships"><Relationship Id="rId4" Type="http://schemas.microsoft.com/office/2011/relationships/chartColorStyle" Target="colors5.xml"/><Relationship Id="rId3" Type="http://schemas.microsoft.com/office/2011/relationships/chartStyle" Target="style5.xml"/><Relationship Id="rId2" Type="http://schemas.openxmlformats.org/officeDocument/2006/relationships/themeOverride" Target="../theme/themeOverride3.xml"/><Relationship Id="rId1" Type="http://schemas.openxmlformats.org/officeDocument/2006/relationships/oleObject" Target="file:///C:\Users\Administrator\Desktop\&#26032;&#24314;%20XLS%20&#24037;&#20316;&#34920;.xls" TargetMode="External"/></Relationships>
</file>

<file path=word/charts/_rels/chart7.xml.rels><?xml version="1.0" encoding="UTF-8" standalone="yes"?>
<Relationships xmlns="http://schemas.openxmlformats.org/package/2006/relationships"><Relationship Id="rId4" Type="http://schemas.microsoft.com/office/2011/relationships/chartColorStyle" Target="colors6.xml"/><Relationship Id="rId3" Type="http://schemas.microsoft.com/office/2011/relationships/chartStyle" Target="style6.xml"/><Relationship Id="rId2" Type="http://schemas.openxmlformats.org/officeDocument/2006/relationships/themeOverride" Target="../theme/themeOverride4.xml"/><Relationship Id="rId1" Type="http://schemas.openxmlformats.org/officeDocument/2006/relationships/oleObject" Target="file:///C:\Users\Administrator\Desktop\&#26032;&#24314;%20XLS%20&#24037;&#20316;&#34920;.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收、支决算总计变动情况图</a:t>
            </a:r>
          </a:p>
        </c:rich>
      </c:tx>
      <c:layout>
        <c:manualLayout>
          <c:xMode val="edge"/>
          <c:yMode val="edge"/>
          <c:x val="0.297999540124166"/>
          <c:y val="0.0251046025104603"/>
        </c:manualLayout>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'[新建 XLS 工作表.xls]Sheet1'!$A$3:$A$4</c:f>
              <c:strCache>
                <c:ptCount val="2"/>
                <c:pt idx="0">
                  <c:v>2020年度</c:v>
                </c:pt>
                <c:pt idx="1">
                  <c:v>2021年度</c:v>
                </c:pt>
              </c:strCache>
            </c:strRef>
          </c:cat>
          <c:val>
            <c:numRef>
              <c:f>'[新建 XLS 工作表.xls]Sheet1'!$B$3:$B$4</c:f>
              <c:numCache>
                <c:formatCode>General</c:formatCode>
                <c:ptCount val="2"/>
                <c:pt idx="0">
                  <c:v>412.38</c:v>
                </c:pt>
                <c:pt idx="1">
                  <c:v>635.41</c:v>
                </c:pt>
              </c:numCache>
            </c:numRef>
          </c:val>
        </c:ser>
        <c:dLbls>
          <c:showLegendKey val="0"/>
          <c:showVal val="1"/>
          <c:showCatName val="0"/>
          <c:showSerName val="0"/>
          <c:showPercent val="0"/>
          <c:showBubbleSize val="0"/>
        </c:dLbls>
        <c:gapWidth val="219"/>
        <c:overlap val="-27"/>
        <c:axId val="957713298"/>
        <c:axId val="239675412"/>
      </c:barChart>
      <c:catAx>
        <c:axId val="957713298"/>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39675412"/>
        <c:crosses val="autoZero"/>
        <c:auto val="1"/>
        <c:lblAlgn val="ctr"/>
        <c:lblOffset val="100"/>
        <c:noMultiLvlLbl val="0"/>
      </c:catAx>
      <c:valAx>
        <c:axId val="23967541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5771329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forceAA="0"/>
          <a:lstStyle/>
          <a:p>
            <a:pPr>
              <a:defRPr lang="zh-CN" sz="1400" b="0" i="0" u="none" strike="noStrike" kern="1200" spc="0" baseline="0">
                <a:solidFill>
                  <a:schemeClr val="tx1">
                    <a:lumMod val="65000"/>
                    <a:lumOff val="35000"/>
                  </a:schemeClr>
                </a:solidFill>
                <a:latin typeface="Microsoft YaHei" panose="020B0503020204020204" pitchFamily="34" charset="-122"/>
                <a:ea typeface="Microsoft YaHei" panose="020B0503020204020204" pitchFamily="34" charset="-122"/>
                <a:cs typeface="+mn-cs"/>
              </a:defRPr>
            </a:pPr>
            <a:r>
              <a:t>收入决算结构图</a:t>
            </a:r>
          </a:p>
        </c:rich>
      </c:tx>
      <c:layout/>
      <c:overlay val="0"/>
      <c:spPr>
        <a:noFill/>
        <a:ln>
          <a:noFill/>
        </a:ln>
        <a:effectLst/>
      </c:spPr>
    </c:title>
    <c:autoTitleDeleted val="0"/>
    <c:plotArea>
      <c:layout/>
      <c:pieChart>
        <c:varyColors val="1"/>
        <c:ser>
          <c:idx val="0"/>
          <c:order val="0"/>
          <c:spPr>
            <a:ln w="19050">
              <a:noFill/>
            </a:ln>
            <a:effectLst>
              <a:outerShdw blurRad="50800" dist="38100" dir="2700000" algn="tl" rotWithShape="0">
                <a:prstClr val="black">
                  <a:alpha val="40000"/>
                </a:prstClr>
              </a:outerShdw>
            </a:effectLst>
          </c:spPr>
          <c:explosion val="4"/>
          <c:dPt>
            <c:idx val="0"/>
            <c:bubble3D val="0"/>
            <c:explosion val="0"/>
            <c:spPr>
              <a:solidFill>
                <a:srgbClr val="C7C114"/>
              </a:solidFill>
              <a:ln w="19050">
                <a:noFill/>
              </a:ln>
              <a:effectLst>
                <a:outerShdw blurRad="50800" dist="38100" dir="2700000" algn="tl" rotWithShape="0">
                  <a:prstClr val="black">
                    <a:alpha val="40000"/>
                  </a:prstClr>
                </a:outerShdw>
              </a:effectLst>
            </c:spPr>
          </c:dPt>
          <c:dPt>
            <c:idx val="1"/>
            <c:bubble3D val="0"/>
            <c:explosion val="0"/>
            <c:spPr>
              <a:solidFill>
                <a:srgbClr val="77B50D"/>
              </a:solidFill>
              <a:ln w="19050">
                <a:noFill/>
              </a:ln>
              <a:effectLst>
                <a:outerShdw blurRad="50800" dist="38100" dir="2700000" algn="tl" rotWithShape="0">
                  <a:prstClr val="black">
                    <a:alpha val="40000"/>
                  </a:prstClr>
                </a:outerShdw>
              </a:effectLst>
            </c:spPr>
          </c:dPt>
          <c:dLbls>
            <c:dLbl>
              <c:idx val="0"/>
              <c:layout>
                <c:manualLayout>
                  <c:x val="0.03125"/>
                  <c:y val="-0.190972222222222"/>
                </c:manualLayout>
              </c:layout>
              <c:tx>
                <c:rich>
                  <a:bodyPr rot="0" spcFirstLastPara="0" vertOverflow="ellipsis" vert="horz" wrap="square" lIns="38100" tIns="19050" rIns="38100" bIns="19050" anchor="ctr" anchorCtr="1" forceAA="0">
                    <a:spAutoFit/>
                  </a:bodyPr>
                  <a:lstStyle/>
                  <a:p>
                    <a:pPr defTabSz="914400">
                      <a:defRPr lang="zh-CN" sz="900" b="0" i="0" u="none" strike="noStrike" kern="1200" baseline="0">
                        <a:solidFill>
                          <a:schemeClr val="bg1"/>
                        </a:solidFill>
                        <a:latin typeface="Microsoft YaHei" panose="020B0503020204020204" pitchFamily="34" charset="-122"/>
                        <a:ea typeface="Microsoft YaHei" panose="020B0503020204020204" pitchFamily="34" charset="-122"/>
                        <a:cs typeface="+mn-cs"/>
                      </a:defRPr>
                    </a:pPr>
                    <a:r>
                      <a:rPr>
                        <a:solidFill>
                          <a:sysClr val="windowText" lastClr="000000"/>
                        </a:solidFill>
                      </a:rPr>
                      <a:t>一般公共预算财政拨款收入99.48%</a:t>
                    </a:r>
                    <a:endParaRPr>
                      <a:solidFill>
                        <a:sysClr val="windowText" lastClr="000000"/>
                      </a:solidFill>
                    </a:endParaRPr>
                  </a:p>
                </c:rich>
              </c:tx>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1"/>
              <c:layout>
                <c:manualLayout>
                  <c:x val="0.209454485307677"/>
                  <c:y val="0.0659233452325474"/>
                </c:manualLayout>
              </c:layout>
              <c:tx>
                <c:rich>
                  <a:bodyPr rot="0" spcFirstLastPara="0" vertOverflow="ellipsis" vert="horz" wrap="square" lIns="38100" tIns="19050" rIns="38100" bIns="19050" anchor="ctr" anchorCtr="1" forceAA="0">
                    <a:spAutoFit/>
                  </a:bodyPr>
                  <a:lstStyle/>
                  <a:p>
                    <a:pPr defTabSz="914400">
                      <a:defRPr lang="zh-CN" sz="900" b="0" i="0" u="none" strike="noStrike" kern="1200" baseline="0">
                        <a:solidFill>
                          <a:schemeClr val="bg1"/>
                        </a:solidFill>
                        <a:latin typeface="Microsoft YaHei" panose="020B0503020204020204" pitchFamily="34" charset="-122"/>
                        <a:ea typeface="Microsoft YaHei" panose="020B0503020204020204" pitchFamily="34" charset="-122"/>
                        <a:cs typeface="+mn-cs"/>
                      </a:defRPr>
                    </a:pPr>
                    <a:r>
                      <a:rPr>
                        <a:solidFill>
                          <a:sysClr val="windowText" lastClr="000000"/>
                        </a:solidFill>
                      </a:rPr>
                      <a:t>其他收入0.52%</a:t>
                    </a:r>
                    <a:endParaRPr>
                      <a:solidFill>
                        <a:sysClr val="windowText" lastClr="000000"/>
                      </a:solidFill>
                    </a:endParaRPr>
                  </a:p>
                </c:rich>
              </c:tx>
              <c:dLblPos val="bestFit"/>
              <c:showLegendKey val="0"/>
              <c:showVal val="0"/>
              <c:showCatName val="1"/>
              <c:showSerName val="0"/>
              <c:showPercent val="1"/>
              <c:showBubbleSize val="0"/>
              <c:separator>
</c:separator>
              <c:extLst>
                <c:ext xmlns:c15="http://schemas.microsoft.com/office/drawing/2012/chart" uri="{CE6537A1-D6FC-4f65-9D91-7224C49458BB}">
                  <c15:layout>
                    <c:manualLayout>
                      <c:w val="0.174166666666667"/>
                      <c:h val="0.11712962962963"/>
                    </c:manualLayout>
                  </c15:layout>
                </c:ext>
              </c:extLst>
            </c:dLbl>
            <c:numFmt formatCode="0.00%" sourceLinked="0"/>
            <c:spPr>
              <a:noFill/>
              <a:ln>
                <a:noFill/>
              </a:ln>
              <a:effectLst/>
            </c:spPr>
            <c:txPr>
              <a:bodyPr rot="0" spcFirstLastPara="0" vertOverflow="ellipsis" vert="horz" wrap="square" lIns="38100" tIns="19050" rIns="38100" bIns="19050" anchor="ctr" anchorCtr="1" forceAA="0">
                <a:spAutoFit/>
              </a:bodyPr>
              <a:lstStyle/>
              <a:p>
                <a:pPr>
                  <a:defRPr lang="zh-CN" sz="900" b="0" i="0" u="none" strike="noStrike" kern="1200" baseline="0">
                    <a:solidFill>
                      <a:schemeClr val="bg1"/>
                    </a:solidFill>
                    <a:latin typeface="Microsoft YaHei" panose="020B0503020204020204" pitchFamily="34" charset="-122"/>
                    <a:ea typeface="Microsoft YaHei" panose="020B0503020204020204" pitchFamily="34" charset="-122"/>
                    <a:cs typeface="+mn-cs"/>
                  </a:defRPr>
                </a:pPr>
              </a:p>
            </c:txPr>
            <c:dLblPos val="bestFit"/>
            <c:showLegendKey val="0"/>
            <c:showVal val="0"/>
            <c:showCatName val="1"/>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'[新建 XLS 工作表.xls]Sheet1'!$A$24:$A$25</c:f>
              <c:strCache>
                <c:ptCount val="2"/>
                <c:pt idx="0">
                  <c:v>一般公共预算财政拨款收入</c:v>
                </c:pt>
                <c:pt idx="1">
                  <c:v>其他收入</c:v>
                </c:pt>
              </c:strCache>
            </c:strRef>
          </c:cat>
          <c:val>
            <c:numRef>
              <c:f>'[新建 XLS 工作表.xls]Sheet1'!$B$24:$B$25</c:f>
              <c:numCache>
                <c:formatCode>General</c:formatCode>
                <c:ptCount val="2"/>
                <c:pt idx="0">
                  <c:v>596.52</c:v>
                </c:pt>
                <c:pt idx="1">
                  <c:v>3.12</c:v>
                </c:pt>
              </c:numCache>
            </c:numRef>
          </c:val>
        </c:ser>
        <c:dLbls>
          <c:showLegendKey val="0"/>
          <c:showVal val="0"/>
          <c:showCatName val="0"/>
          <c:showSerName val="0"/>
          <c:showPercent val="0"/>
          <c:showBubbleSize val="0"/>
          <c:showLeaderLines val="1"/>
        </c:dLbls>
        <c:firstSliceAng val="0"/>
      </c:pieChart>
      <c:spPr>
        <a:noFill/>
        <a:ln>
          <a:noFill/>
        </a:ln>
        <a:effectLst/>
      </c:spPr>
    </c:plotArea>
    <c:plotVisOnly val="1"/>
    <c:dispBlanksAs val="gap"/>
    <c:showDLblsOverMax val="0"/>
  </c:chart>
  <c:spPr>
    <a:solidFill>
      <a:sysClr val="window" lastClr="FFFFFF"/>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forceAA="0"/>
          <a:lstStyle/>
          <a:p>
            <a:pPr>
              <a:defRPr lang="zh-CN" sz="1400" b="0" i="0" u="none" strike="noStrike" kern="1200" spc="0" baseline="0">
                <a:solidFill>
                  <a:schemeClr val="tx1">
                    <a:lumMod val="65000"/>
                    <a:lumOff val="35000"/>
                  </a:schemeClr>
                </a:solidFill>
                <a:latin typeface="Microsoft YaHei" panose="020B0503020204020204" pitchFamily="34" charset="-122"/>
                <a:ea typeface="Microsoft YaHei" panose="020B0503020204020204" pitchFamily="34" charset="-122"/>
                <a:cs typeface="+mn-cs"/>
              </a:defRPr>
            </a:pPr>
            <a:r>
              <a:t>支出决算结构图</a:t>
            </a:r>
          </a:p>
        </c:rich>
      </c:tx>
      <c:layout/>
      <c:overlay val="0"/>
      <c:spPr>
        <a:noFill/>
        <a:ln>
          <a:noFill/>
        </a:ln>
        <a:effectLst/>
      </c:spPr>
    </c:title>
    <c:autoTitleDeleted val="0"/>
    <c:plotArea>
      <c:layout/>
      <c:pieChart>
        <c:varyColors val="1"/>
        <c:ser>
          <c:idx val="0"/>
          <c:order val="0"/>
          <c:spPr>
            <a:ln w="19050">
              <a:noFill/>
            </a:ln>
            <a:effectLst>
              <a:outerShdw blurRad="50800" dist="38100" dir="2700000" algn="tl" rotWithShape="0">
                <a:prstClr val="black">
                  <a:alpha val="40000"/>
                </a:prstClr>
              </a:outerShdw>
            </a:effectLst>
          </c:spPr>
          <c:explosion val="4"/>
          <c:dPt>
            <c:idx val="0"/>
            <c:bubble3D val="0"/>
            <c:explosion val="0"/>
            <c:spPr>
              <a:solidFill>
                <a:srgbClr val="C7C114"/>
              </a:solidFill>
              <a:ln w="19050">
                <a:noFill/>
              </a:ln>
              <a:effectLst>
                <a:outerShdw blurRad="50800" dist="38100" dir="2700000" algn="tl" rotWithShape="0">
                  <a:prstClr val="black">
                    <a:alpha val="40000"/>
                  </a:prstClr>
                </a:outerShdw>
              </a:effectLst>
            </c:spPr>
          </c:dPt>
          <c:dPt>
            <c:idx val="1"/>
            <c:bubble3D val="0"/>
            <c:explosion val="0"/>
            <c:spPr>
              <a:solidFill>
                <a:srgbClr val="77B50D"/>
              </a:solidFill>
              <a:ln w="19050">
                <a:noFill/>
              </a:ln>
              <a:effectLst>
                <a:outerShdw blurRad="50800" dist="38100" dir="2700000" algn="tl" rotWithShape="0">
                  <a:prstClr val="black">
                    <a:alpha val="40000"/>
                  </a:prstClr>
                </a:outerShdw>
              </a:effectLst>
            </c:spPr>
          </c:dPt>
          <c:dLbls>
            <c:dLbl>
              <c:idx val="1"/>
              <c:layout>
                <c:manualLayout>
                  <c:x val="-0.0892380043456551"/>
                  <c:y val="0.0575883328589967"/>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numFmt formatCode="0.00%" sourceLinked="0"/>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ctr"/>
            <c:showLegendKey val="0"/>
            <c:showVal val="0"/>
            <c:showCatName val="1"/>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'[新建 XLS 工作表.xls]Sheet1'!$A$37:$A$38</c:f>
              <c:strCache>
                <c:ptCount val="2"/>
                <c:pt idx="0">
                  <c:v>基本支出</c:v>
                </c:pt>
                <c:pt idx="1">
                  <c:v>项目支出</c:v>
                </c:pt>
              </c:strCache>
            </c:strRef>
          </c:cat>
          <c:val>
            <c:numRef>
              <c:f>'[新建 XLS 工作表.xls]Sheet1'!$B$37:$B$38</c:f>
              <c:numCache>
                <c:formatCode>General</c:formatCode>
                <c:ptCount val="2"/>
                <c:pt idx="0">
                  <c:v>553.03</c:v>
                </c:pt>
                <c:pt idx="1">
                  <c:v>65.41</c:v>
                </c:pt>
              </c:numCache>
            </c:numRef>
          </c:val>
        </c:ser>
        <c:dLbls>
          <c:showLegendKey val="0"/>
          <c:showVal val="0"/>
          <c:showCatName val="0"/>
          <c:showSerName val="0"/>
          <c:showPercent val="0"/>
          <c:showBubbleSize val="0"/>
          <c:showLeaderLines val="1"/>
        </c:dLbls>
        <c:firstSliceAng val="0"/>
      </c:pieChart>
      <c:spPr>
        <a:noFill/>
        <a:ln>
          <a:noFill/>
        </a:ln>
        <a:effectLst/>
      </c:spPr>
    </c:plotArea>
    <c:plotVisOnly val="1"/>
    <c:dispBlanksAs val="gap"/>
    <c:showDLblsOverMax val="0"/>
  </c:chart>
  <c:spPr>
    <a:solidFill>
      <a:sysClr val="window" lastClr="FFFFFF"/>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财政拨款收、支决算总计变动情况</a:t>
            </a:r>
          </a:p>
        </c:rich>
      </c:tx>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'[新建 XLS 工作表.xls]Sheet1'!$A$56:$A$57</c:f>
              <c:strCache>
                <c:ptCount val="2"/>
                <c:pt idx="0">
                  <c:v>2020年</c:v>
                </c:pt>
                <c:pt idx="1">
                  <c:v>2021年</c:v>
                </c:pt>
              </c:strCache>
            </c:strRef>
          </c:cat>
          <c:val>
            <c:numRef>
              <c:f>'[新建 XLS 工作表.xls]Sheet1'!$B$56:$B$57</c:f>
              <c:numCache>
                <c:formatCode>General</c:formatCode>
                <c:ptCount val="2"/>
                <c:pt idx="0">
                  <c:v>412.09</c:v>
                </c:pt>
                <c:pt idx="1">
                  <c:v>632.29</c:v>
                </c:pt>
              </c:numCache>
            </c:numRef>
          </c:val>
        </c:ser>
        <c:dLbls>
          <c:showLegendKey val="0"/>
          <c:showVal val="1"/>
          <c:showCatName val="0"/>
          <c:showSerName val="0"/>
          <c:showPercent val="0"/>
          <c:showBubbleSize val="0"/>
        </c:dLbls>
        <c:gapWidth val="219"/>
        <c:overlap val="-27"/>
        <c:axId val="957713298"/>
        <c:axId val="239675412"/>
      </c:barChart>
      <c:catAx>
        <c:axId val="957713298"/>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39675412"/>
        <c:crosses val="autoZero"/>
        <c:auto val="1"/>
        <c:lblAlgn val="ctr"/>
        <c:lblOffset val="100"/>
        <c:noMultiLvlLbl val="0"/>
      </c:catAx>
      <c:valAx>
        <c:axId val="23967541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5771329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spc="0" baseline="0">
                <a:solidFill>
                  <a:schemeClr val="tx1">
                    <a:lumMod val="65000"/>
                    <a:lumOff val="35000"/>
                  </a:schemeClr>
                </a:solidFill>
                <a:latin typeface="+mn-lt"/>
                <a:ea typeface="+mn-ea"/>
                <a:cs typeface="+mn-cs"/>
              </a:defRPr>
            </a:pPr>
            <a:r>
              <a:rPr b="1"/>
              <a:t>一般公共预算财政拨款支出决算变动情况</a:t>
            </a:r>
            <a:endParaRPr b="1"/>
          </a:p>
        </c:rich>
      </c:tx>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1" i="0" u="none" strike="noStrike" kern="1200" baseline="0">
                    <a:solidFill>
                      <a:schemeClr val="tx1">
                        <a:lumMod val="75000"/>
                        <a:lumOff val="25000"/>
                      </a:schemeClr>
                    </a:solidFill>
                    <a:latin typeface="+mn-lt"/>
                    <a:ea typeface="+mn-ea"/>
                    <a:cs typeface="+mn-cs"/>
                  </a:defRPr>
                </a:pPr>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'[新建 XLS 工作表.xls]Sheet1'!$A$69:$A$70</c:f>
              <c:strCache>
                <c:ptCount val="2"/>
                <c:pt idx="0">
                  <c:v>2020年</c:v>
                </c:pt>
                <c:pt idx="1">
                  <c:v>2021年</c:v>
                </c:pt>
              </c:strCache>
            </c:strRef>
          </c:cat>
          <c:val>
            <c:numRef>
              <c:f>'[新建 XLS 工作表.xls]Sheet1'!$B$69:$B$70</c:f>
              <c:numCache>
                <c:formatCode>General</c:formatCode>
                <c:ptCount val="2"/>
                <c:pt idx="0">
                  <c:v>380.12</c:v>
                </c:pt>
                <c:pt idx="1">
                  <c:v>615.32</c:v>
                </c:pt>
              </c:numCache>
            </c:numRef>
          </c:val>
        </c:ser>
        <c:dLbls>
          <c:showLegendKey val="0"/>
          <c:showVal val="1"/>
          <c:showCatName val="0"/>
          <c:showSerName val="0"/>
          <c:showPercent val="0"/>
          <c:showBubbleSize val="0"/>
        </c:dLbls>
        <c:gapWidth val="219"/>
        <c:overlap val="-27"/>
        <c:axId val="957713298"/>
        <c:axId val="239675412"/>
      </c:barChart>
      <c:catAx>
        <c:axId val="957713298"/>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1" i="0" u="none" strike="noStrike" kern="1200" baseline="0">
                <a:solidFill>
                  <a:schemeClr val="tx1">
                    <a:lumMod val="65000"/>
                    <a:lumOff val="35000"/>
                  </a:schemeClr>
                </a:solidFill>
                <a:latin typeface="+mn-lt"/>
                <a:ea typeface="+mn-ea"/>
                <a:cs typeface="+mn-cs"/>
              </a:defRPr>
            </a:pPr>
          </a:p>
        </c:txPr>
        <c:crossAx val="239675412"/>
        <c:crosses val="autoZero"/>
        <c:auto val="1"/>
        <c:lblAlgn val="ctr"/>
        <c:lblOffset val="100"/>
        <c:noMultiLvlLbl val="0"/>
      </c:catAx>
      <c:valAx>
        <c:axId val="23967541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1" i="0" u="none" strike="noStrike" kern="1200" baseline="0">
                <a:solidFill>
                  <a:schemeClr val="tx1">
                    <a:lumMod val="65000"/>
                    <a:lumOff val="35000"/>
                  </a:schemeClr>
                </a:solidFill>
                <a:latin typeface="+mn-lt"/>
                <a:ea typeface="+mn-ea"/>
                <a:cs typeface="+mn-cs"/>
              </a:defRPr>
            </a:pPr>
          </a:p>
        </c:txPr>
        <c:crossAx val="95771329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b="1"/>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forceAA="0"/>
          <a:lstStyle/>
          <a:p>
            <a:pPr>
              <a:defRPr lang="zh-CN" sz="1400" b="0" i="0" u="none" strike="noStrike" kern="1200" spc="0" baseline="0">
                <a:solidFill>
                  <a:schemeClr val="tx1">
                    <a:lumMod val="65000"/>
                    <a:lumOff val="35000"/>
                  </a:schemeClr>
                </a:solidFill>
                <a:latin typeface="Microsoft YaHei" panose="020B0503020204020204" pitchFamily="34" charset="-122"/>
                <a:ea typeface="Microsoft YaHei" panose="020B0503020204020204" pitchFamily="34" charset="-122"/>
                <a:cs typeface="+mn-cs"/>
              </a:defRPr>
            </a:pPr>
            <a:r>
              <a:t>一般公共预算财政拨款支出决算结构</a:t>
            </a:r>
          </a:p>
        </c:rich>
      </c:tx>
      <c:layout/>
      <c:overlay val="0"/>
      <c:spPr>
        <a:noFill/>
        <a:ln>
          <a:noFill/>
        </a:ln>
        <a:effectLst/>
      </c:spPr>
    </c:title>
    <c:autoTitleDeleted val="0"/>
    <c:plotArea>
      <c:layout/>
      <c:pieChart>
        <c:varyColors val="1"/>
        <c:ser>
          <c:idx val="0"/>
          <c:order val="0"/>
          <c:spPr>
            <a:ln w="19050">
              <a:noFill/>
            </a:ln>
            <a:effectLst>
              <a:outerShdw blurRad="50800" dist="38100" dir="2700000" algn="tl" rotWithShape="0">
                <a:prstClr val="black">
                  <a:alpha val="40000"/>
                </a:prstClr>
              </a:outerShdw>
            </a:effectLst>
          </c:spPr>
          <c:explosion val="4"/>
          <c:dPt>
            <c:idx val="0"/>
            <c:bubble3D val="0"/>
            <c:explosion val="0"/>
            <c:spPr>
              <a:solidFill>
                <a:srgbClr val="C7C114"/>
              </a:solidFill>
              <a:ln w="19050">
                <a:noFill/>
              </a:ln>
              <a:effectLst>
                <a:outerShdw blurRad="50800" dist="38100" dir="2700000" algn="tl" rotWithShape="0">
                  <a:prstClr val="black">
                    <a:alpha val="40000"/>
                  </a:prstClr>
                </a:outerShdw>
              </a:effectLst>
            </c:spPr>
          </c:dPt>
          <c:dPt>
            <c:idx val="1"/>
            <c:bubble3D val="0"/>
            <c:explosion val="0"/>
            <c:spPr>
              <a:solidFill>
                <a:srgbClr val="77B50D"/>
              </a:solidFill>
              <a:ln w="19050">
                <a:noFill/>
              </a:ln>
              <a:effectLst>
                <a:outerShdw blurRad="50800" dist="38100" dir="2700000" algn="tl" rotWithShape="0">
                  <a:prstClr val="black">
                    <a:alpha val="40000"/>
                  </a:prstClr>
                </a:outerShdw>
              </a:effectLst>
            </c:spPr>
          </c:dPt>
          <c:dPt>
            <c:idx val="2"/>
            <c:bubble3D val="0"/>
            <c:spPr>
              <a:solidFill>
                <a:schemeClr val="accent3"/>
              </a:solidFill>
              <a:ln w="19050">
                <a:noFill/>
              </a:ln>
              <a:effectLst>
                <a:outerShdw blurRad="50800" dist="38100" dir="2700000" algn="tl" rotWithShape="0">
                  <a:prstClr val="black">
                    <a:alpha val="40000"/>
                  </a:prstClr>
                </a:outerShdw>
              </a:effectLst>
            </c:spPr>
          </c:dPt>
          <c:dPt>
            <c:idx val="3"/>
            <c:bubble3D val="0"/>
            <c:spPr>
              <a:solidFill>
                <a:schemeClr val="accent4"/>
              </a:solidFill>
              <a:ln w="19050">
                <a:noFill/>
              </a:ln>
              <a:effectLst>
                <a:outerShdw blurRad="50800" dist="38100" dir="2700000" algn="tl" rotWithShape="0">
                  <a:prstClr val="black">
                    <a:alpha val="40000"/>
                  </a:prstClr>
                </a:outerShdw>
              </a:effectLst>
            </c:spPr>
          </c:dPt>
          <c:dLbls>
            <c:dLbl>
              <c:idx val="0"/>
              <c:layout>
                <c:manualLayout>
                  <c:x val="-0.19297466492418"/>
                  <c:y val="-0.190972222222222"/>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manualLayout>
                      <c:w val="0.326944444444444"/>
                      <c:h val="0.163888888888889"/>
                    </c:manualLayout>
                  </c15:layout>
                </c:ext>
              </c:extLst>
            </c:dLbl>
            <c:dLbl>
              <c:idx val="1"/>
              <c:layout>
                <c:manualLayout>
                  <c:x val="-0.0158727798825376"/>
                  <c:y val="0.0411879001800324"/>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manualLayout>
                      <c:w val="0.290972222222222"/>
                      <c:h val="0.163888888888889"/>
                    </c:manualLayout>
                  </c15:layout>
                </c:ext>
              </c:extLst>
            </c:dLbl>
            <c:dLbl>
              <c:idx val="3"/>
              <c:layout>
                <c:manualLayout>
                  <c:x val="0.0450152469512599"/>
                  <c:y val="0.0121071262613491"/>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numFmt formatCode="0.00%" sourceLinked="0"/>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0"/>
            <c:showCatName val="1"/>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'[新建 XLS 工作表.xls]Sheet1'!$A$87:$A$90</c:f>
              <c:strCache>
                <c:ptCount val="4"/>
                <c:pt idx="0">
                  <c:v>文化旅游体育与传媒（类）</c:v>
                </c:pt>
                <c:pt idx="1">
                  <c:v>社会保障和就业（类）</c:v>
                </c:pt>
                <c:pt idx="2">
                  <c:v>卫生健康</c:v>
                </c:pt>
                <c:pt idx="3">
                  <c:v>住房保障</c:v>
                </c:pt>
              </c:strCache>
            </c:strRef>
          </c:cat>
          <c:val>
            <c:numRef>
              <c:f>'[新建 XLS 工作表.xls]Sheet1'!$B$87:$B$90</c:f>
              <c:numCache>
                <c:formatCode>General</c:formatCode>
                <c:ptCount val="4"/>
                <c:pt idx="0">
                  <c:v>496.88</c:v>
                </c:pt>
                <c:pt idx="1">
                  <c:v>52.23</c:v>
                </c:pt>
                <c:pt idx="2">
                  <c:v>20.73</c:v>
                </c:pt>
                <c:pt idx="3">
                  <c:v>45.47</c:v>
                </c:pt>
              </c:numCache>
            </c:numRef>
          </c:val>
        </c:ser>
        <c:dLbls>
          <c:showLegendKey val="0"/>
          <c:showVal val="1"/>
          <c:showCatName val="0"/>
          <c:showSerName val="0"/>
          <c:showPercent val="0"/>
          <c:showBubbleSize val="0"/>
          <c:showLeaderLines val="1"/>
        </c:dLbls>
        <c:firstSliceAng val="0"/>
      </c:pieChart>
      <c:spPr>
        <a:noFill/>
        <a:ln>
          <a:noFill/>
        </a:ln>
        <a:effectLst/>
      </c:spPr>
    </c:plotArea>
    <c:plotVisOnly val="1"/>
    <c:dispBlanksAs val="gap"/>
    <c:showDLblsOverMax val="0"/>
  </c:chart>
  <c:spPr>
    <a:solidFill>
      <a:sysClr val="window" lastClr="FFFFFF"/>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forceAA="0"/>
          <a:lstStyle/>
          <a:p>
            <a:pPr>
              <a:defRPr lang="zh-CN" sz="1400" b="0" i="0" u="none" strike="noStrike" kern="1200" spc="0" baseline="0">
                <a:solidFill>
                  <a:schemeClr val="tx1">
                    <a:lumMod val="65000"/>
                    <a:lumOff val="35000"/>
                  </a:schemeClr>
                </a:solidFill>
                <a:latin typeface="Microsoft YaHei" panose="020B0503020204020204" pitchFamily="34" charset="-122"/>
                <a:ea typeface="Microsoft YaHei" panose="020B0503020204020204" pitchFamily="34" charset="-122"/>
                <a:cs typeface="+mn-cs"/>
              </a:defRPr>
            </a:pPr>
            <a:r>
              <a:t>“三公”经费财政拨款支出结构</a:t>
            </a:r>
          </a:p>
        </c:rich>
      </c:tx>
      <c:layout>
        <c:manualLayout>
          <c:xMode val="edge"/>
          <c:yMode val="edge"/>
          <c:x val="0.256111111111111"/>
          <c:y val="0.0208333333333333"/>
        </c:manualLayout>
      </c:layout>
      <c:overlay val="0"/>
      <c:spPr>
        <a:noFill/>
        <a:ln>
          <a:noFill/>
        </a:ln>
        <a:effectLst/>
      </c:spPr>
    </c:title>
    <c:autoTitleDeleted val="0"/>
    <c:plotArea>
      <c:layout/>
      <c:pieChart>
        <c:varyColors val="1"/>
        <c:ser>
          <c:idx val="0"/>
          <c:order val="0"/>
          <c:spPr>
            <a:ln w="19050">
              <a:noFill/>
            </a:ln>
            <a:effectLst>
              <a:outerShdw blurRad="50800" dist="38100" dir="2700000" algn="tl" rotWithShape="0">
                <a:prstClr val="black">
                  <a:alpha val="40000"/>
                </a:prstClr>
              </a:outerShdw>
            </a:effectLst>
          </c:spPr>
          <c:explosion val="4"/>
          <c:dPt>
            <c:idx val="0"/>
            <c:bubble3D val="0"/>
            <c:explosion val="0"/>
            <c:spPr>
              <a:solidFill>
                <a:srgbClr val="C7C114"/>
              </a:solidFill>
              <a:ln w="19050">
                <a:noFill/>
              </a:ln>
              <a:effectLst>
                <a:outerShdw blurRad="50800" dist="38100" dir="2700000" algn="tl" rotWithShape="0">
                  <a:prstClr val="black">
                    <a:alpha val="40000"/>
                  </a:prstClr>
                </a:outerShdw>
              </a:effectLst>
            </c:spPr>
          </c:dPt>
          <c:dPt>
            <c:idx val="1"/>
            <c:bubble3D val="0"/>
            <c:explosion val="0"/>
            <c:spPr>
              <a:solidFill>
                <a:srgbClr val="77B50D"/>
              </a:solidFill>
              <a:ln w="19050">
                <a:noFill/>
              </a:ln>
              <a:effectLst>
                <a:outerShdw blurRad="50800" dist="38100" dir="2700000" algn="tl" rotWithShape="0">
                  <a:prstClr val="black">
                    <a:alpha val="40000"/>
                  </a:prstClr>
                </a:outerShdw>
              </a:effectLst>
            </c:spPr>
          </c:dPt>
          <c:dPt>
            <c:idx val="2"/>
            <c:bubble3D val="0"/>
            <c:spPr>
              <a:solidFill>
                <a:schemeClr val="accent3"/>
              </a:solidFill>
              <a:ln w="19050">
                <a:noFill/>
              </a:ln>
              <a:effectLst>
                <a:outerShdw blurRad="50800" dist="38100" dir="2700000" algn="tl" rotWithShape="0">
                  <a:prstClr val="black">
                    <a:alpha val="40000"/>
                  </a:prstClr>
                </a:outerShdw>
              </a:effectLst>
            </c:spPr>
          </c:dPt>
          <c:dLbls>
            <c:dLbl>
              <c:idx val="0"/>
              <c:layout>
                <c:manualLayout>
                  <c:x val="-0.259641331590847"/>
                  <c:y val="0.0962557870349303"/>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manualLayout>
                      <c:w val="0.326944444444444"/>
                      <c:h val="0.163888888888889"/>
                    </c:manualLayout>
                  </c15:layout>
                </c:ext>
              </c:extLst>
            </c:dLbl>
            <c:dLbl>
              <c:idx val="1"/>
              <c:layout>
                <c:manualLayout>
                  <c:x val="-0.0283727798825376"/>
                  <c:y val="-0.173611111111111"/>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manualLayout>
                      <c:w val="0.352361111111111"/>
                      <c:h val="0.163888888888889"/>
                    </c:manualLayout>
                  </c15:layout>
                </c:ext>
              </c:extLst>
            </c:dLbl>
            <c:dLbl>
              <c:idx val="2"/>
              <c:layout>
                <c:manualLayout>
                  <c:x val="0.211897950866873"/>
                  <c:y val="0.0469415366950814"/>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numFmt formatCode="0.00%" sourceLinked="0"/>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0"/>
            <c:showCatName val="1"/>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'[新建 XLS 工作表.xls]Sheet1'!$A$108:$A$110</c:f>
              <c:strCache>
                <c:ptCount val="3"/>
                <c:pt idx="0">
                  <c:v>因公出国（境）费</c:v>
                </c:pt>
                <c:pt idx="1">
                  <c:v>公务用车购置及运行维护费</c:v>
                </c:pt>
                <c:pt idx="2">
                  <c:v>公务接待费</c:v>
                </c:pt>
              </c:strCache>
            </c:strRef>
          </c:cat>
          <c:val>
            <c:numRef>
              <c:f>'[新建 XLS 工作表.xls]Sheet1'!$B$108:$B$110</c:f>
              <c:numCache>
                <c:formatCode>General</c:formatCode>
                <c:ptCount val="3"/>
                <c:pt idx="0">
                  <c:v>0</c:v>
                </c:pt>
                <c:pt idx="1">
                  <c:v>34.31</c:v>
                </c:pt>
                <c:pt idx="2">
                  <c:v>0.67</c:v>
                </c:pt>
              </c:numCache>
            </c:numRef>
          </c:val>
        </c:ser>
        <c:dLbls>
          <c:showLegendKey val="0"/>
          <c:showVal val="1"/>
          <c:showCatName val="0"/>
          <c:showSerName val="0"/>
          <c:showPercent val="0"/>
          <c:showBubbleSize val="0"/>
          <c:showLeaderLines val="1"/>
        </c:dLbls>
        <c:firstSliceAng val="0"/>
      </c:pieChart>
      <c:spPr>
        <a:noFill/>
        <a:ln>
          <a:noFill/>
        </a:ln>
        <a:effectLst/>
      </c:spPr>
    </c:plotArea>
    <c:plotVisOnly val="1"/>
    <c:dispBlanksAs val="gap"/>
    <c:showDLblsOverMax val="0"/>
  </c:chart>
  <c:spPr>
    <a:solidFill>
      <a:sysClr val="window" lastClr="FFFFFF"/>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Normal.dotm</Template>
  <Company>四川省财政厅</Company>
  <Pages>38</Pages>
  <Words>15479</Words>
  <Characters>16417</Characters>
  <Lines>61</Lines>
  <Paragraphs>17</Paragraphs>
  <TotalTime>4</TotalTime>
  <ScaleCrop>false</ScaleCrop>
  <LinksUpToDate>false</LinksUpToDate>
  <CharactersWithSpaces>16610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2020-08-05T01:49:00Z</dcterms:created>
  <dc:creator>曹颖</dc:creator>
  <cp:lastModifiedBy>Administrator</cp:lastModifiedBy>
  <cp:lastPrinted>2022-09-22T01:50:00Z</cp:lastPrinted>
  <dcterms:modified xsi:type="dcterms:W3CDTF">2023-06-25T07:36:11Z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DC5C3C65BA2B47E0808D6A80DB110B97_13</vt:lpwstr>
  </property>
</Properties>
</file>