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outlineLvl w:val="0"/>
        <w:rPr>
          <w:rFonts w:hint="eastAsia" w:asciiTheme="majorEastAsia" w:hAnsiTheme="majorEastAsia" w:eastAsiaTheme="majorEastAsia" w:cstheme="majorEastAsia"/>
          <w:b/>
          <w:bCs/>
          <w:color w:val="auto"/>
          <w:sz w:val="56"/>
          <w:szCs w:val="56"/>
          <w:highlight w:val="none"/>
        </w:rPr>
      </w:pPr>
      <w:bookmarkStart w:id="1" w:name="_Toc15377193"/>
      <w:bookmarkStart w:id="2" w:name="_Toc15396597"/>
      <w:bookmarkStart w:id="3" w:name="_Toc15378441"/>
      <w:bookmarkStart w:id="4" w:name="_Toc22862"/>
      <w:bookmarkStart w:id="5" w:name="_Toc15396475"/>
      <w:bookmarkStart w:id="6" w:name="_Toc15377425"/>
      <w:r>
        <w:rPr>
          <w:rFonts w:hint="eastAsia" w:asciiTheme="majorEastAsia" w:hAnsiTheme="majorEastAsia" w:eastAsiaTheme="majorEastAsia" w:cstheme="majorEastAsia"/>
          <w:b/>
          <w:bCs/>
          <w:color w:val="auto"/>
          <w:sz w:val="56"/>
          <w:szCs w:val="56"/>
          <w:highlight w:val="none"/>
        </w:rPr>
        <w:t>20</w:t>
      </w:r>
      <w:r>
        <w:rPr>
          <w:rFonts w:hint="eastAsia" w:asciiTheme="majorEastAsia" w:hAnsiTheme="majorEastAsia" w:eastAsiaTheme="majorEastAsia" w:cstheme="majorEastAsia"/>
          <w:b/>
          <w:bCs/>
          <w:color w:val="auto"/>
          <w:sz w:val="56"/>
          <w:szCs w:val="56"/>
          <w:highlight w:val="none"/>
          <w:lang w:val="en-US" w:eastAsia="zh-CN"/>
        </w:rPr>
        <w:t>21</w:t>
      </w:r>
      <w:r>
        <w:rPr>
          <w:rFonts w:hint="eastAsia" w:asciiTheme="majorEastAsia" w:hAnsiTheme="majorEastAsia" w:eastAsiaTheme="majorEastAsia" w:cstheme="majorEastAsia"/>
          <w:b/>
          <w:bCs/>
          <w:color w:val="auto"/>
          <w:sz w:val="56"/>
          <w:szCs w:val="56"/>
          <w:highlight w:val="none"/>
        </w:rPr>
        <w:t>年度</w:t>
      </w:r>
      <w:bookmarkEnd w:id="1"/>
      <w:bookmarkEnd w:id="2"/>
      <w:bookmarkEnd w:id="3"/>
      <w:bookmarkEnd w:id="4"/>
      <w:bookmarkEnd w:id="5"/>
      <w:bookmarkEnd w:id="6"/>
      <w:bookmarkStart w:id="7" w:name="_Toc15377194"/>
      <w:bookmarkStart w:id="8" w:name="_Toc15378442"/>
      <w:bookmarkStart w:id="9" w:name="_Toc15396476"/>
      <w:bookmarkStart w:id="10" w:name="_Toc15396598"/>
      <w:bookmarkStart w:id="11" w:name="_Toc15377426"/>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outlineLvl w:val="0"/>
        <w:rPr>
          <w:rFonts w:hint="eastAsia" w:asciiTheme="majorEastAsia" w:hAnsiTheme="majorEastAsia" w:eastAsiaTheme="majorEastAsia" w:cstheme="majorEastAsia"/>
          <w:b/>
          <w:bCs/>
          <w:color w:val="auto"/>
          <w:sz w:val="56"/>
          <w:szCs w:val="56"/>
          <w:highlight w:val="none"/>
        </w:rPr>
      </w:pPr>
      <w:bookmarkStart w:id="12" w:name="_Toc1833"/>
      <w:r>
        <w:rPr>
          <w:rFonts w:hint="eastAsia" w:asciiTheme="majorEastAsia" w:hAnsiTheme="majorEastAsia" w:eastAsiaTheme="majorEastAsia" w:cstheme="majorEastAsia"/>
          <w:b/>
          <w:bCs/>
          <w:color w:val="auto"/>
          <w:sz w:val="56"/>
          <w:szCs w:val="56"/>
          <w:highlight w:val="none"/>
          <w:lang w:val="en-US" w:eastAsia="zh-CN"/>
        </w:rPr>
        <w:t>四川省广元市</w:t>
      </w:r>
      <w:bookmarkEnd w:id="0"/>
      <w:bookmarkStart w:id="13" w:name="_Toc15306268"/>
      <w:r>
        <w:rPr>
          <w:rFonts w:hint="eastAsia" w:asciiTheme="majorEastAsia" w:hAnsiTheme="majorEastAsia" w:eastAsiaTheme="majorEastAsia" w:cstheme="majorEastAsia"/>
          <w:b/>
          <w:bCs/>
          <w:color w:val="auto"/>
          <w:sz w:val="56"/>
          <w:szCs w:val="56"/>
          <w:highlight w:val="none"/>
          <w:lang w:eastAsia="zh-CN"/>
        </w:rPr>
        <w:t>利州中学单位</w:t>
      </w:r>
      <w:r>
        <w:rPr>
          <w:rFonts w:hint="eastAsia" w:asciiTheme="majorEastAsia" w:hAnsiTheme="majorEastAsia" w:eastAsiaTheme="majorEastAsia" w:cstheme="majorEastAsia"/>
          <w:b/>
          <w:bCs/>
          <w:color w:val="auto"/>
          <w:sz w:val="56"/>
          <w:szCs w:val="56"/>
          <w:highlight w:val="none"/>
        </w:rPr>
        <w:t>决算</w:t>
      </w:r>
      <w:bookmarkEnd w:id="7"/>
      <w:bookmarkEnd w:id="8"/>
      <w:bookmarkEnd w:id="9"/>
      <w:bookmarkEnd w:id="10"/>
      <w:bookmarkEnd w:id="11"/>
      <w:bookmarkEnd w:id="12"/>
      <w:bookmarkEnd w:id="13"/>
    </w:p>
    <w:p>
      <w:pPr>
        <w:adjustRightInd w:val="0"/>
        <w:snapToGrid w:val="0"/>
        <w:spacing w:line="360" w:lineRule="auto"/>
        <w:jc w:val="center"/>
        <w:outlineLvl w:val="9"/>
        <w:rPr>
          <w:rFonts w:ascii="方正小标宋简体" w:hAnsi="宋体" w:eastAsia="方正小标宋简体"/>
          <w:color w:val="auto"/>
          <w:sz w:val="52"/>
          <w:szCs w:val="52"/>
          <w:highlight w:val="none"/>
        </w:rPr>
      </w:pPr>
    </w:p>
    <w:p>
      <w:pPr>
        <w:widowControl/>
        <w:jc w:val="center"/>
        <w:rPr>
          <w:rFonts w:hint="eastAsia"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9</w:t>
      </w:r>
      <w:r>
        <w:rPr>
          <w:rFonts w:hint="eastAsia"/>
          <w:color w:val="auto"/>
          <w:highlight w:val="none"/>
        </w:rPr>
        <w:t>日</w:t>
      </w:r>
    </w:p>
    <w:sdt>
      <w:sdtPr>
        <w:rPr>
          <w:rFonts w:ascii="宋体" w:hAnsi="宋体" w:eastAsia="宋体" w:cs="Times New Roman"/>
          <w:kern w:val="2"/>
          <w:sz w:val="21"/>
          <w:szCs w:val="24"/>
          <w:lang w:val="en-US" w:eastAsia="zh-CN" w:bidi="ar-SA"/>
        </w:rPr>
        <w:id w:val="147452025"/>
        <w15:color w:val="DBDBDB"/>
        <w:docPartObj>
          <w:docPartGallery w:val="Table of Contents"/>
          <w:docPartUnique/>
        </w:docPartObj>
      </w:sdtPr>
      <w:sdtEndPr>
        <w:rPr>
          <w:rFonts w:hint="eastAsia" w:ascii="仿宋" w:hAnsi="仿宋" w:eastAsia="仿宋" w:cs="Times New Roman"/>
          <w:color w:val="auto"/>
          <w:kern w:val="2"/>
          <w:sz w:val="44"/>
          <w:szCs w:val="44"/>
          <w:highlight w:val="none"/>
          <w:lang w:val="en-US" w:eastAsia="zh-CN" w:bidi="ar-SA"/>
        </w:rPr>
      </w:sdtEndPr>
      <w:sdtContent>
        <w:p>
          <w:pPr>
            <w:spacing w:before="0" w:beforeLines="0" w:after="0" w:afterLines="0" w:line="240" w:lineRule="auto"/>
            <w:ind w:left="0" w:leftChars="0" w:right="0" w:rightChars="0" w:firstLine="0" w:firstLineChars="0"/>
            <w:jc w:val="center"/>
            <w:rPr>
              <w:sz w:val="32"/>
              <w:szCs w:val="40"/>
            </w:rPr>
          </w:pPr>
          <w:r>
            <w:rPr>
              <w:rFonts w:hint="eastAsia"/>
              <w:color w:val="auto"/>
              <w:sz w:val="32"/>
              <w:szCs w:val="40"/>
              <w:highlight w:val="none"/>
            </w:rPr>
            <w:fldChar w:fldCharType="begin"/>
          </w:r>
          <w:r>
            <w:rPr>
              <w:rFonts w:hint="eastAsia"/>
              <w:color w:val="auto"/>
              <w:sz w:val="32"/>
              <w:szCs w:val="40"/>
              <w:highlight w:val="none"/>
            </w:rPr>
            <w:instrText xml:space="preserve">TOC \o "1-3" \h \u </w:instrText>
          </w:r>
          <w:r>
            <w:rPr>
              <w:rFonts w:hint="eastAsia"/>
              <w:color w:val="auto"/>
              <w:sz w:val="32"/>
              <w:szCs w:val="40"/>
              <w:highlight w:val="none"/>
            </w:rPr>
            <w:fldChar w:fldCharType="separate"/>
          </w:r>
        </w:p>
        <w:p>
          <w:pPr>
            <w:pStyle w:val="30"/>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_Toc32214 </w:instrText>
          </w:r>
          <w:r>
            <w:rPr>
              <w:rFonts w:hint="eastAsia"/>
              <w:sz w:val="28"/>
              <w:szCs w:val="28"/>
              <w:highlight w:val="none"/>
            </w:rPr>
            <w:fldChar w:fldCharType="separate"/>
          </w:r>
          <w:r>
            <w:rPr>
              <w:rFonts w:hint="eastAsia" w:ascii="黑体" w:hAnsi="黑体" w:eastAsia="黑体"/>
              <w:sz w:val="28"/>
              <w:szCs w:val="28"/>
              <w:highlight w:val="none"/>
            </w:rPr>
            <w:t xml:space="preserve">第一部分 </w:t>
          </w:r>
          <w:r>
            <w:rPr>
              <w:rFonts w:hint="eastAsia" w:ascii="黑体" w:hAnsi="黑体" w:eastAsia="黑体"/>
              <w:sz w:val="28"/>
              <w:szCs w:val="28"/>
              <w:highlight w:val="none"/>
              <w:lang w:eastAsia="zh-CN"/>
            </w:rPr>
            <w:t>单位</w:t>
          </w:r>
          <w:r>
            <w:rPr>
              <w:rFonts w:hint="eastAsia" w:ascii="黑体" w:hAnsi="黑体" w:eastAsia="黑体"/>
              <w:bCs w:val="0"/>
              <w:sz w:val="28"/>
              <w:szCs w:val="28"/>
              <w:highlight w:val="none"/>
            </w:rPr>
            <w:t>概况</w:t>
          </w:r>
          <w:r>
            <w:rPr>
              <w:sz w:val="28"/>
              <w:szCs w:val="28"/>
            </w:rPr>
            <w:tab/>
          </w:r>
          <w:r>
            <w:rPr>
              <w:sz w:val="28"/>
              <w:szCs w:val="28"/>
            </w:rPr>
            <w:fldChar w:fldCharType="begin"/>
          </w:r>
          <w:r>
            <w:rPr>
              <w:sz w:val="28"/>
              <w:szCs w:val="28"/>
            </w:rPr>
            <w:instrText xml:space="preserve"> PAGEREF _Toc32214 \h </w:instrText>
          </w:r>
          <w:r>
            <w:rPr>
              <w:sz w:val="28"/>
              <w:szCs w:val="28"/>
            </w:rPr>
            <w:fldChar w:fldCharType="separate"/>
          </w:r>
          <w:r>
            <w:rPr>
              <w:sz w:val="28"/>
              <w:szCs w:val="28"/>
            </w:rPr>
            <w:t>4</w:t>
          </w:r>
          <w:r>
            <w:rPr>
              <w:sz w:val="28"/>
              <w:szCs w:val="28"/>
            </w:rPr>
            <w:fldChar w:fldCharType="end"/>
          </w:r>
          <w:r>
            <w:rPr>
              <w:rFonts w:hint="eastAsia"/>
              <w:color w:val="auto"/>
              <w:sz w:val="28"/>
              <w:szCs w:val="28"/>
              <w:highlight w:val="none"/>
            </w:rPr>
            <w:fldChar w:fldCharType="end"/>
          </w:r>
        </w:p>
        <w:p>
          <w:pPr>
            <w:pStyle w:val="31"/>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_Toc19778 </w:instrText>
          </w:r>
          <w:r>
            <w:rPr>
              <w:rFonts w:hint="eastAsia"/>
              <w:sz w:val="28"/>
              <w:szCs w:val="28"/>
              <w:highlight w:val="none"/>
            </w:rPr>
            <w:fldChar w:fldCharType="separate"/>
          </w:r>
          <w:r>
            <w:rPr>
              <w:rFonts w:hint="eastAsia" w:ascii="黑体" w:hAnsi="黑体" w:eastAsia="黑体"/>
              <w:bCs w:val="0"/>
              <w:sz w:val="28"/>
              <w:szCs w:val="28"/>
              <w:lang w:eastAsia="zh-CN"/>
            </w:rPr>
            <w:t xml:space="preserve">一、 </w:t>
          </w:r>
          <w:r>
            <w:rPr>
              <w:rFonts w:hint="eastAsia" w:ascii="黑体" w:hAnsi="黑体" w:eastAsia="黑体"/>
              <w:bCs w:val="0"/>
              <w:sz w:val="28"/>
              <w:szCs w:val="28"/>
              <w:highlight w:val="none"/>
            </w:rPr>
            <w:t>职能</w:t>
          </w:r>
          <w:r>
            <w:rPr>
              <w:rFonts w:hint="eastAsia" w:ascii="黑体" w:hAnsi="黑体" w:eastAsia="黑体"/>
              <w:bCs w:val="0"/>
              <w:sz w:val="28"/>
              <w:szCs w:val="28"/>
              <w:highlight w:val="none"/>
              <w:lang w:eastAsia="zh-CN"/>
            </w:rPr>
            <w:t>简介</w:t>
          </w:r>
          <w:r>
            <w:rPr>
              <w:sz w:val="28"/>
              <w:szCs w:val="28"/>
            </w:rPr>
            <w:tab/>
          </w:r>
          <w:r>
            <w:rPr>
              <w:sz w:val="28"/>
              <w:szCs w:val="28"/>
            </w:rPr>
            <w:fldChar w:fldCharType="begin"/>
          </w:r>
          <w:r>
            <w:rPr>
              <w:sz w:val="28"/>
              <w:szCs w:val="28"/>
            </w:rPr>
            <w:instrText xml:space="preserve"> PAGEREF _Toc19778 \h </w:instrText>
          </w:r>
          <w:r>
            <w:rPr>
              <w:sz w:val="28"/>
              <w:szCs w:val="28"/>
            </w:rPr>
            <w:fldChar w:fldCharType="separate"/>
          </w:r>
          <w:r>
            <w:rPr>
              <w:sz w:val="28"/>
              <w:szCs w:val="28"/>
            </w:rPr>
            <w:t>4</w:t>
          </w:r>
          <w:r>
            <w:rPr>
              <w:sz w:val="28"/>
              <w:szCs w:val="28"/>
            </w:rPr>
            <w:fldChar w:fldCharType="end"/>
          </w:r>
          <w:r>
            <w:rPr>
              <w:rFonts w:hint="eastAsia"/>
              <w:color w:val="auto"/>
              <w:sz w:val="28"/>
              <w:szCs w:val="28"/>
              <w:highlight w:val="none"/>
            </w:rPr>
            <w:fldChar w:fldCharType="end"/>
          </w:r>
        </w:p>
        <w:p>
          <w:pPr>
            <w:pStyle w:val="31"/>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_Toc418 </w:instrText>
          </w:r>
          <w:r>
            <w:rPr>
              <w:rFonts w:hint="eastAsia"/>
              <w:sz w:val="28"/>
              <w:szCs w:val="28"/>
              <w:highlight w:val="none"/>
            </w:rPr>
            <w:fldChar w:fldCharType="separate"/>
          </w:r>
          <w:r>
            <w:rPr>
              <w:rFonts w:hint="eastAsia" w:ascii="黑体" w:hAnsi="黑体" w:eastAsia="黑体"/>
              <w:sz w:val="28"/>
              <w:szCs w:val="28"/>
              <w:highlight w:val="none"/>
              <w:lang w:val="en-US" w:eastAsia="zh-CN"/>
            </w:rPr>
            <w:t>二、2021年重点</w:t>
          </w:r>
          <w:r>
            <w:rPr>
              <w:rFonts w:hint="eastAsia" w:ascii="黑体" w:hAnsi="黑体" w:eastAsia="黑体"/>
              <w:sz w:val="28"/>
              <w:szCs w:val="28"/>
              <w:highlight w:val="none"/>
            </w:rPr>
            <w:t>工作</w:t>
          </w:r>
          <w:r>
            <w:rPr>
              <w:rFonts w:hint="eastAsia" w:ascii="黑体" w:hAnsi="黑体" w:eastAsia="黑体"/>
              <w:sz w:val="28"/>
              <w:szCs w:val="28"/>
              <w:highlight w:val="none"/>
              <w:lang w:eastAsia="zh-CN"/>
            </w:rPr>
            <w:t>完成情况</w:t>
          </w:r>
          <w:r>
            <w:rPr>
              <w:sz w:val="28"/>
              <w:szCs w:val="28"/>
            </w:rPr>
            <w:tab/>
          </w:r>
          <w:r>
            <w:rPr>
              <w:sz w:val="28"/>
              <w:szCs w:val="28"/>
            </w:rPr>
            <w:fldChar w:fldCharType="begin"/>
          </w:r>
          <w:r>
            <w:rPr>
              <w:sz w:val="28"/>
              <w:szCs w:val="28"/>
            </w:rPr>
            <w:instrText xml:space="preserve"> PAGEREF _Toc418 \h </w:instrText>
          </w:r>
          <w:r>
            <w:rPr>
              <w:sz w:val="28"/>
              <w:szCs w:val="28"/>
            </w:rPr>
            <w:fldChar w:fldCharType="separate"/>
          </w:r>
          <w:r>
            <w:rPr>
              <w:sz w:val="28"/>
              <w:szCs w:val="28"/>
            </w:rPr>
            <w:t>4</w:t>
          </w:r>
          <w:r>
            <w:rPr>
              <w:sz w:val="28"/>
              <w:szCs w:val="28"/>
            </w:rPr>
            <w:fldChar w:fldCharType="end"/>
          </w:r>
          <w:r>
            <w:rPr>
              <w:rFonts w:hint="eastAsia"/>
              <w:color w:val="auto"/>
              <w:sz w:val="28"/>
              <w:szCs w:val="28"/>
              <w:highlight w:val="none"/>
            </w:rPr>
            <w:fldChar w:fldCharType="end"/>
          </w:r>
        </w:p>
        <w:p>
          <w:pPr>
            <w:pStyle w:val="30"/>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_Toc9180 </w:instrText>
          </w:r>
          <w:r>
            <w:rPr>
              <w:rFonts w:hint="eastAsia"/>
              <w:sz w:val="28"/>
              <w:szCs w:val="28"/>
              <w:highlight w:val="none"/>
            </w:rPr>
            <w:fldChar w:fldCharType="separate"/>
          </w:r>
          <w:r>
            <w:rPr>
              <w:rFonts w:hint="eastAsia" w:ascii="黑体" w:hAnsi="黑体" w:eastAsia="黑体"/>
              <w:bCs/>
              <w:sz w:val="28"/>
              <w:szCs w:val="28"/>
              <w:highlight w:val="none"/>
            </w:rPr>
            <w:t xml:space="preserve">第二部分 </w:t>
          </w:r>
          <w:r>
            <w:rPr>
              <w:rFonts w:hint="eastAsia" w:ascii="黑体" w:hAnsi="黑体" w:eastAsia="黑体"/>
              <w:bCs/>
              <w:sz w:val="28"/>
              <w:szCs w:val="28"/>
              <w:highlight w:val="none"/>
              <w:lang w:val="en-US" w:eastAsia="zh-CN"/>
            </w:rPr>
            <w:t>2021年度</w:t>
          </w:r>
          <w:r>
            <w:rPr>
              <w:rFonts w:hint="eastAsia" w:ascii="黑体" w:hAnsi="黑体" w:eastAsia="黑体"/>
              <w:bCs/>
              <w:sz w:val="28"/>
              <w:szCs w:val="28"/>
              <w:highlight w:val="none"/>
              <w:lang w:eastAsia="zh-CN"/>
            </w:rPr>
            <w:t>单位</w:t>
          </w:r>
          <w:r>
            <w:rPr>
              <w:rFonts w:hint="eastAsia" w:ascii="黑体" w:hAnsi="黑体" w:eastAsia="黑体"/>
              <w:bCs/>
              <w:sz w:val="28"/>
              <w:szCs w:val="28"/>
              <w:highlight w:val="none"/>
            </w:rPr>
            <w:t>决算情况说明</w:t>
          </w:r>
          <w:r>
            <w:rPr>
              <w:sz w:val="28"/>
              <w:szCs w:val="28"/>
            </w:rPr>
            <w:tab/>
          </w:r>
          <w:r>
            <w:rPr>
              <w:sz w:val="28"/>
              <w:szCs w:val="28"/>
            </w:rPr>
            <w:fldChar w:fldCharType="begin"/>
          </w:r>
          <w:r>
            <w:rPr>
              <w:sz w:val="28"/>
              <w:szCs w:val="28"/>
            </w:rPr>
            <w:instrText xml:space="preserve"> PAGEREF _Toc9180 \h </w:instrText>
          </w:r>
          <w:r>
            <w:rPr>
              <w:sz w:val="28"/>
              <w:szCs w:val="28"/>
            </w:rPr>
            <w:fldChar w:fldCharType="separate"/>
          </w:r>
          <w:r>
            <w:rPr>
              <w:sz w:val="28"/>
              <w:szCs w:val="28"/>
            </w:rPr>
            <w:t>5</w:t>
          </w:r>
          <w:r>
            <w:rPr>
              <w:sz w:val="28"/>
              <w:szCs w:val="28"/>
            </w:rPr>
            <w:fldChar w:fldCharType="end"/>
          </w:r>
          <w:r>
            <w:rPr>
              <w:rFonts w:hint="eastAsia"/>
              <w:color w:val="auto"/>
              <w:sz w:val="28"/>
              <w:szCs w:val="28"/>
              <w:highlight w:val="none"/>
            </w:rPr>
            <w:fldChar w:fldCharType="end"/>
          </w:r>
        </w:p>
        <w:p>
          <w:pPr>
            <w:pStyle w:val="31"/>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_Toc10560 </w:instrText>
          </w:r>
          <w:r>
            <w:rPr>
              <w:rFonts w:hint="eastAsia"/>
              <w:sz w:val="28"/>
              <w:szCs w:val="28"/>
              <w:highlight w:val="none"/>
            </w:rPr>
            <w:fldChar w:fldCharType="separate"/>
          </w:r>
          <w:r>
            <w:rPr>
              <w:rFonts w:hint="default" w:ascii="黑体" w:hAnsi="黑体" w:eastAsia="黑体"/>
              <w:sz w:val="28"/>
              <w:szCs w:val="28"/>
            </w:rPr>
            <w:t xml:space="preserve">一、 </w:t>
          </w:r>
          <w:r>
            <w:rPr>
              <w:rFonts w:hint="eastAsia" w:ascii="黑体" w:hAnsi="黑体" w:eastAsia="黑体"/>
              <w:sz w:val="28"/>
              <w:szCs w:val="48"/>
              <w:highlight w:val="none"/>
            </w:rPr>
            <w:t>收</w:t>
          </w:r>
          <w:r>
            <w:rPr>
              <w:rFonts w:hint="eastAsia" w:ascii="黑体" w:hAnsi="黑体" w:eastAsia="黑体"/>
              <w:sz w:val="28"/>
              <w:szCs w:val="28"/>
              <w:highlight w:val="none"/>
            </w:rPr>
            <w:t>入支出决算总体情况说明</w:t>
          </w:r>
          <w:r>
            <w:rPr>
              <w:sz w:val="28"/>
              <w:szCs w:val="28"/>
            </w:rPr>
            <w:tab/>
          </w:r>
          <w:r>
            <w:rPr>
              <w:sz w:val="28"/>
              <w:szCs w:val="28"/>
            </w:rPr>
            <w:fldChar w:fldCharType="begin"/>
          </w:r>
          <w:r>
            <w:rPr>
              <w:sz w:val="28"/>
              <w:szCs w:val="28"/>
            </w:rPr>
            <w:instrText xml:space="preserve"> PAGEREF _Toc10560 \h </w:instrText>
          </w:r>
          <w:r>
            <w:rPr>
              <w:sz w:val="28"/>
              <w:szCs w:val="28"/>
            </w:rPr>
            <w:fldChar w:fldCharType="separate"/>
          </w:r>
          <w:r>
            <w:rPr>
              <w:sz w:val="28"/>
              <w:szCs w:val="28"/>
            </w:rPr>
            <w:t>5</w:t>
          </w:r>
          <w:r>
            <w:rPr>
              <w:sz w:val="28"/>
              <w:szCs w:val="28"/>
            </w:rPr>
            <w:fldChar w:fldCharType="end"/>
          </w:r>
          <w:r>
            <w:rPr>
              <w:rFonts w:hint="eastAsia"/>
              <w:color w:val="auto"/>
              <w:sz w:val="28"/>
              <w:szCs w:val="28"/>
              <w:highlight w:val="none"/>
            </w:rPr>
            <w:fldChar w:fldCharType="end"/>
          </w:r>
        </w:p>
        <w:p>
          <w:pPr>
            <w:pStyle w:val="31"/>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_Toc16079 </w:instrText>
          </w:r>
          <w:r>
            <w:rPr>
              <w:rFonts w:hint="eastAsia"/>
              <w:sz w:val="28"/>
              <w:szCs w:val="28"/>
              <w:highlight w:val="none"/>
            </w:rPr>
            <w:fldChar w:fldCharType="separate"/>
          </w:r>
          <w:r>
            <w:rPr>
              <w:rFonts w:hint="default" w:ascii="黑体" w:hAnsi="黑体" w:eastAsia="黑体"/>
              <w:sz w:val="28"/>
              <w:szCs w:val="28"/>
            </w:rPr>
            <w:t xml:space="preserve">二、 </w:t>
          </w:r>
          <w:r>
            <w:rPr>
              <w:rFonts w:hint="eastAsia" w:ascii="黑体" w:hAnsi="黑体" w:eastAsia="黑体"/>
              <w:sz w:val="28"/>
              <w:szCs w:val="48"/>
              <w:highlight w:val="none"/>
            </w:rPr>
            <w:t>收</w:t>
          </w:r>
          <w:r>
            <w:rPr>
              <w:rFonts w:hint="eastAsia" w:ascii="黑体" w:hAnsi="黑体" w:eastAsia="黑体"/>
              <w:sz w:val="28"/>
              <w:szCs w:val="28"/>
              <w:highlight w:val="none"/>
            </w:rPr>
            <w:t>入决算情况说明</w:t>
          </w:r>
          <w:r>
            <w:rPr>
              <w:sz w:val="28"/>
              <w:szCs w:val="28"/>
            </w:rPr>
            <w:tab/>
          </w:r>
          <w:r>
            <w:rPr>
              <w:sz w:val="28"/>
              <w:szCs w:val="28"/>
            </w:rPr>
            <w:fldChar w:fldCharType="begin"/>
          </w:r>
          <w:r>
            <w:rPr>
              <w:sz w:val="28"/>
              <w:szCs w:val="28"/>
            </w:rPr>
            <w:instrText xml:space="preserve"> PAGEREF _Toc16079 \h </w:instrText>
          </w:r>
          <w:r>
            <w:rPr>
              <w:sz w:val="28"/>
              <w:szCs w:val="28"/>
            </w:rPr>
            <w:fldChar w:fldCharType="separate"/>
          </w:r>
          <w:r>
            <w:rPr>
              <w:sz w:val="28"/>
              <w:szCs w:val="28"/>
            </w:rPr>
            <w:t>5</w:t>
          </w:r>
          <w:r>
            <w:rPr>
              <w:sz w:val="28"/>
              <w:szCs w:val="28"/>
            </w:rPr>
            <w:fldChar w:fldCharType="end"/>
          </w:r>
          <w:r>
            <w:rPr>
              <w:rFonts w:hint="eastAsia"/>
              <w:color w:val="auto"/>
              <w:sz w:val="28"/>
              <w:szCs w:val="28"/>
              <w:highlight w:val="none"/>
            </w:rPr>
            <w:fldChar w:fldCharType="end"/>
          </w:r>
        </w:p>
        <w:p>
          <w:pPr>
            <w:pStyle w:val="31"/>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_Toc9375 </w:instrText>
          </w:r>
          <w:r>
            <w:rPr>
              <w:rFonts w:hint="eastAsia"/>
              <w:sz w:val="28"/>
              <w:szCs w:val="28"/>
              <w:highlight w:val="none"/>
            </w:rPr>
            <w:fldChar w:fldCharType="separate"/>
          </w:r>
          <w:r>
            <w:rPr>
              <w:rFonts w:hint="default" w:ascii="黑体" w:hAnsi="黑体" w:eastAsia="黑体"/>
              <w:sz w:val="28"/>
              <w:szCs w:val="28"/>
            </w:rPr>
            <w:t xml:space="preserve">三、 </w:t>
          </w:r>
          <w:r>
            <w:rPr>
              <w:rFonts w:hint="eastAsia" w:ascii="黑体" w:hAnsi="黑体" w:eastAsia="黑体"/>
              <w:sz w:val="28"/>
              <w:szCs w:val="48"/>
              <w:highlight w:val="none"/>
            </w:rPr>
            <w:t>支</w:t>
          </w:r>
          <w:r>
            <w:rPr>
              <w:rFonts w:hint="eastAsia" w:ascii="黑体" w:hAnsi="黑体" w:eastAsia="黑体"/>
              <w:sz w:val="28"/>
              <w:szCs w:val="28"/>
              <w:highlight w:val="none"/>
            </w:rPr>
            <w:t>出决算情况说明</w:t>
          </w:r>
          <w:r>
            <w:rPr>
              <w:sz w:val="28"/>
              <w:szCs w:val="28"/>
            </w:rPr>
            <w:tab/>
          </w:r>
          <w:r>
            <w:rPr>
              <w:sz w:val="28"/>
              <w:szCs w:val="28"/>
            </w:rPr>
            <w:fldChar w:fldCharType="begin"/>
          </w:r>
          <w:r>
            <w:rPr>
              <w:sz w:val="28"/>
              <w:szCs w:val="28"/>
            </w:rPr>
            <w:instrText xml:space="preserve"> PAGEREF _Toc9375 \h </w:instrText>
          </w:r>
          <w:r>
            <w:rPr>
              <w:sz w:val="28"/>
              <w:szCs w:val="28"/>
            </w:rPr>
            <w:fldChar w:fldCharType="separate"/>
          </w:r>
          <w:r>
            <w:rPr>
              <w:sz w:val="28"/>
              <w:szCs w:val="28"/>
            </w:rPr>
            <w:t>6</w:t>
          </w:r>
          <w:r>
            <w:rPr>
              <w:sz w:val="28"/>
              <w:szCs w:val="28"/>
            </w:rPr>
            <w:fldChar w:fldCharType="end"/>
          </w:r>
          <w:r>
            <w:rPr>
              <w:rFonts w:hint="eastAsia"/>
              <w:color w:val="auto"/>
              <w:sz w:val="28"/>
              <w:szCs w:val="28"/>
              <w:highlight w:val="none"/>
            </w:rPr>
            <w:fldChar w:fldCharType="end"/>
          </w:r>
        </w:p>
        <w:p>
          <w:pPr>
            <w:pStyle w:val="31"/>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_Toc10427 </w:instrText>
          </w:r>
          <w:r>
            <w:rPr>
              <w:rFonts w:hint="eastAsia"/>
              <w:sz w:val="28"/>
              <w:szCs w:val="28"/>
              <w:highlight w:val="none"/>
            </w:rPr>
            <w:fldChar w:fldCharType="separate"/>
          </w:r>
          <w:r>
            <w:rPr>
              <w:rFonts w:hint="eastAsia" w:ascii="黑体" w:hAnsi="黑体" w:eastAsia="黑体"/>
              <w:sz w:val="28"/>
              <w:szCs w:val="48"/>
              <w:highlight w:val="none"/>
            </w:rPr>
            <w:t>四、财</w:t>
          </w:r>
          <w:r>
            <w:rPr>
              <w:rFonts w:hint="eastAsia" w:ascii="黑体" w:hAnsi="黑体" w:eastAsia="黑体"/>
              <w:sz w:val="28"/>
              <w:szCs w:val="28"/>
              <w:highlight w:val="none"/>
            </w:rPr>
            <w:t>政拨款收入支出决算总体情况说明</w:t>
          </w:r>
          <w:r>
            <w:rPr>
              <w:sz w:val="28"/>
              <w:szCs w:val="28"/>
            </w:rPr>
            <w:tab/>
          </w:r>
          <w:r>
            <w:rPr>
              <w:sz w:val="28"/>
              <w:szCs w:val="28"/>
            </w:rPr>
            <w:fldChar w:fldCharType="begin"/>
          </w:r>
          <w:r>
            <w:rPr>
              <w:sz w:val="28"/>
              <w:szCs w:val="28"/>
            </w:rPr>
            <w:instrText xml:space="preserve"> PAGEREF _Toc10427 \h </w:instrText>
          </w:r>
          <w:r>
            <w:rPr>
              <w:sz w:val="28"/>
              <w:szCs w:val="28"/>
            </w:rPr>
            <w:fldChar w:fldCharType="separate"/>
          </w:r>
          <w:r>
            <w:rPr>
              <w:sz w:val="28"/>
              <w:szCs w:val="28"/>
            </w:rPr>
            <w:t>6</w:t>
          </w:r>
          <w:r>
            <w:rPr>
              <w:sz w:val="28"/>
              <w:szCs w:val="28"/>
            </w:rPr>
            <w:fldChar w:fldCharType="end"/>
          </w:r>
          <w:r>
            <w:rPr>
              <w:rFonts w:hint="eastAsia"/>
              <w:color w:val="auto"/>
              <w:sz w:val="28"/>
              <w:szCs w:val="28"/>
              <w:highlight w:val="none"/>
            </w:rPr>
            <w:fldChar w:fldCharType="end"/>
          </w:r>
        </w:p>
        <w:p>
          <w:pPr>
            <w:pStyle w:val="31"/>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_Toc421 </w:instrText>
          </w:r>
          <w:r>
            <w:rPr>
              <w:rFonts w:hint="eastAsia"/>
              <w:sz w:val="28"/>
              <w:szCs w:val="28"/>
              <w:highlight w:val="none"/>
            </w:rPr>
            <w:fldChar w:fldCharType="separate"/>
          </w:r>
          <w:r>
            <w:rPr>
              <w:rFonts w:hint="eastAsia" w:ascii="黑体" w:hAnsi="黑体" w:eastAsia="黑体"/>
              <w:sz w:val="28"/>
              <w:szCs w:val="48"/>
              <w:highlight w:val="none"/>
            </w:rPr>
            <w:t>五、一</w:t>
          </w:r>
          <w:r>
            <w:rPr>
              <w:rFonts w:hint="eastAsia" w:ascii="黑体" w:hAnsi="黑体" w:eastAsia="黑体"/>
              <w:sz w:val="28"/>
              <w:szCs w:val="28"/>
              <w:highlight w:val="none"/>
            </w:rPr>
            <w:t>般公共预算财政拨款支出决算情况说明</w:t>
          </w:r>
          <w:r>
            <w:rPr>
              <w:sz w:val="28"/>
              <w:szCs w:val="28"/>
            </w:rPr>
            <w:tab/>
          </w:r>
          <w:r>
            <w:rPr>
              <w:sz w:val="28"/>
              <w:szCs w:val="28"/>
            </w:rPr>
            <w:fldChar w:fldCharType="begin"/>
          </w:r>
          <w:r>
            <w:rPr>
              <w:sz w:val="28"/>
              <w:szCs w:val="28"/>
            </w:rPr>
            <w:instrText xml:space="preserve"> PAGEREF _Toc421 \h </w:instrText>
          </w:r>
          <w:r>
            <w:rPr>
              <w:sz w:val="28"/>
              <w:szCs w:val="28"/>
            </w:rPr>
            <w:fldChar w:fldCharType="separate"/>
          </w:r>
          <w:r>
            <w:rPr>
              <w:sz w:val="28"/>
              <w:szCs w:val="28"/>
            </w:rPr>
            <w:t>7</w:t>
          </w:r>
          <w:r>
            <w:rPr>
              <w:sz w:val="28"/>
              <w:szCs w:val="28"/>
            </w:rPr>
            <w:fldChar w:fldCharType="end"/>
          </w:r>
          <w:r>
            <w:rPr>
              <w:rFonts w:hint="eastAsia"/>
              <w:color w:val="auto"/>
              <w:sz w:val="28"/>
              <w:szCs w:val="28"/>
              <w:highlight w:val="none"/>
            </w:rPr>
            <w:fldChar w:fldCharType="end"/>
          </w:r>
        </w:p>
        <w:p>
          <w:pPr>
            <w:pStyle w:val="31"/>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_Toc5854 </w:instrText>
          </w:r>
          <w:r>
            <w:rPr>
              <w:rFonts w:hint="eastAsia"/>
              <w:sz w:val="28"/>
              <w:szCs w:val="28"/>
              <w:highlight w:val="none"/>
            </w:rPr>
            <w:fldChar w:fldCharType="separate"/>
          </w:r>
          <w:r>
            <w:rPr>
              <w:rFonts w:hint="eastAsia" w:ascii="黑体" w:eastAsia="黑体"/>
              <w:sz w:val="28"/>
              <w:szCs w:val="48"/>
              <w:highlight w:val="none"/>
            </w:rPr>
            <w:t>六、</w:t>
          </w:r>
          <w:r>
            <w:rPr>
              <w:rFonts w:hint="eastAsia" w:ascii="黑体" w:hAnsi="黑体" w:eastAsia="黑体"/>
              <w:sz w:val="28"/>
              <w:szCs w:val="48"/>
              <w:highlight w:val="none"/>
            </w:rPr>
            <w:t>一</w:t>
          </w:r>
          <w:r>
            <w:rPr>
              <w:rFonts w:hint="eastAsia" w:ascii="黑体" w:hAnsi="黑体" w:eastAsia="黑体"/>
              <w:sz w:val="28"/>
              <w:szCs w:val="28"/>
              <w:highlight w:val="none"/>
            </w:rPr>
            <w:t>般公共预算财政拨款基本支出决算情况说明</w:t>
          </w:r>
          <w:r>
            <w:rPr>
              <w:sz w:val="28"/>
              <w:szCs w:val="28"/>
            </w:rPr>
            <w:tab/>
          </w:r>
          <w:r>
            <w:rPr>
              <w:sz w:val="28"/>
              <w:szCs w:val="28"/>
            </w:rPr>
            <w:fldChar w:fldCharType="begin"/>
          </w:r>
          <w:r>
            <w:rPr>
              <w:sz w:val="28"/>
              <w:szCs w:val="28"/>
            </w:rPr>
            <w:instrText xml:space="preserve"> PAGEREF _Toc5854 \h </w:instrText>
          </w:r>
          <w:r>
            <w:rPr>
              <w:sz w:val="28"/>
              <w:szCs w:val="28"/>
            </w:rPr>
            <w:fldChar w:fldCharType="separate"/>
          </w:r>
          <w:r>
            <w:rPr>
              <w:sz w:val="28"/>
              <w:szCs w:val="28"/>
            </w:rPr>
            <w:t>9</w:t>
          </w:r>
          <w:r>
            <w:rPr>
              <w:sz w:val="28"/>
              <w:szCs w:val="28"/>
            </w:rPr>
            <w:fldChar w:fldCharType="end"/>
          </w:r>
          <w:r>
            <w:rPr>
              <w:rFonts w:hint="eastAsia"/>
              <w:color w:val="auto"/>
              <w:sz w:val="28"/>
              <w:szCs w:val="28"/>
              <w:highlight w:val="none"/>
            </w:rPr>
            <w:fldChar w:fldCharType="end"/>
          </w:r>
        </w:p>
        <w:p>
          <w:pPr>
            <w:pStyle w:val="31"/>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_Toc7310 </w:instrText>
          </w:r>
          <w:r>
            <w:rPr>
              <w:rFonts w:hint="eastAsia"/>
              <w:sz w:val="28"/>
              <w:szCs w:val="28"/>
              <w:highlight w:val="none"/>
            </w:rPr>
            <w:fldChar w:fldCharType="separate"/>
          </w:r>
          <w:r>
            <w:rPr>
              <w:rFonts w:hint="eastAsia" w:ascii="黑体" w:eastAsia="黑体"/>
              <w:sz w:val="28"/>
              <w:szCs w:val="48"/>
              <w:highlight w:val="none"/>
            </w:rPr>
            <w:t>七、</w:t>
          </w:r>
          <w:r>
            <w:rPr>
              <w:rFonts w:hint="eastAsia" w:ascii="黑体" w:hAnsi="黑体" w:eastAsia="黑体"/>
              <w:sz w:val="28"/>
              <w:szCs w:val="28"/>
              <w:highlight w:val="none"/>
            </w:rPr>
            <w:t>“三公”经费财政拨款支出决算情况说明</w:t>
          </w:r>
          <w:r>
            <w:rPr>
              <w:sz w:val="28"/>
              <w:szCs w:val="28"/>
            </w:rPr>
            <w:tab/>
          </w:r>
          <w:r>
            <w:rPr>
              <w:sz w:val="28"/>
              <w:szCs w:val="28"/>
            </w:rPr>
            <w:fldChar w:fldCharType="begin"/>
          </w:r>
          <w:r>
            <w:rPr>
              <w:sz w:val="28"/>
              <w:szCs w:val="28"/>
            </w:rPr>
            <w:instrText xml:space="preserve"> PAGEREF _Toc7310 \h </w:instrText>
          </w:r>
          <w:r>
            <w:rPr>
              <w:sz w:val="28"/>
              <w:szCs w:val="28"/>
            </w:rPr>
            <w:fldChar w:fldCharType="separate"/>
          </w:r>
          <w:r>
            <w:rPr>
              <w:sz w:val="28"/>
              <w:szCs w:val="28"/>
            </w:rPr>
            <w:t>10</w:t>
          </w:r>
          <w:r>
            <w:rPr>
              <w:sz w:val="28"/>
              <w:szCs w:val="28"/>
            </w:rPr>
            <w:fldChar w:fldCharType="end"/>
          </w:r>
          <w:r>
            <w:rPr>
              <w:rFonts w:hint="eastAsia"/>
              <w:color w:val="auto"/>
              <w:sz w:val="28"/>
              <w:szCs w:val="28"/>
              <w:highlight w:val="none"/>
            </w:rPr>
            <w:fldChar w:fldCharType="end"/>
          </w:r>
        </w:p>
        <w:p>
          <w:pPr>
            <w:pStyle w:val="31"/>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_Toc24831 </w:instrText>
          </w:r>
          <w:r>
            <w:rPr>
              <w:rFonts w:hint="eastAsia"/>
              <w:sz w:val="28"/>
              <w:szCs w:val="28"/>
              <w:highlight w:val="none"/>
            </w:rPr>
            <w:fldChar w:fldCharType="separate"/>
          </w:r>
          <w:r>
            <w:rPr>
              <w:rFonts w:hint="eastAsia" w:ascii="黑体" w:eastAsia="黑体"/>
              <w:sz w:val="28"/>
              <w:szCs w:val="48"/>
              <w:highlight w:val="none"/>
            </w:rPr>
            <w:t>八、</w:t>
          </w:r>
          <w:r>
            <w:rPr>
              <w:rFonts w:hint="eastAsia" w:ascii="黑体" w:hAnsi="黑体" w:eastAsia="黑体"/>
              <w:sz w:val="28"/>
              <w:szCs w:val="28"/>
              <w:highlight w:val="none"/>
            </w:rPr>
            <w:t>政府性基金预算支出决算情况说明</w:t>
          </w:r>
          <w:r>
            <w:rPr>
              <w:sz w:val="28"/>
              <w:szCs w:val="28"/>
            </w:rPr>
            <w:tab/>
          </w:r>
          <w:r>
            <w:rPr>
              <w:sz w:val="28"/>
              <w:szCs w:val="28"/>
            </w:rPr>
            <w:fldChar w:fldCharType="begin"/>
          </w:r>
          <w:r>
            <w:rPr>
              <w:sz w:val="28"/>
              <w:szCs w:val="28"/>
            </w:rPr>
            <w:instrText xml:space="preserve"> PAGEREF _Toc24831 \h </w:instrText>
          </w:r>
          <w:r>
            <w:rPr>
              <w:sz w:val="28"/>
              <w:szCs w:val="28"/>
            </w:rPr>
            <w:fldChar w:fldCharType="separate"/>
          </w:r>
          <w:r>
            <w:rPr>
              <w:sz w:val="28"/>
              <w:szCs w:val="28"/>
            </w:rPr>
            <w:t>11</w:t>
          </w:r>
          <w:r>
            <w:rPr>
              <w:sz w:val="28"/>
              <w:szCs w:val="28"/>
            </w:rPr>
            <w:fldChar w:fldCharType="end"/>
          </w:r>
          <w:r>
            <w:rPr>
              <w:rFonts w:hint="eastAsia"/>
              <w:color w:val="auto"/>
              <w:sz w:val="28"/>
              <w:szCs w:val="28"/>
              <w:highlight w:val="none"/>
            </w:rPr>
            <w:fldChar w:fldCharType="end"/>
          </w:r>
        </w:p>
        <w:p>
          <w:pPr>
            <w:pStyle w:val="31"/>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_Toc15639 </w:instrText>
          </w:r>
          <w:r>
            <w:rPr>
              <w:rFonts w:hint="eastAsia"/>
              <w:sz w:val="28"/>
              <w:szCs w:val="28"/>
              <w:highlight w:val="none"/>
            </w:rPr>
            <w:fldChar w:fldCharType="separate"/>
          </w:r>
          <w:r>
            <w:rPr>
              <w:rFonts w:hint="eastAsia" w:ascii="黑体" w:hAnsi="黑体" w:eastAsia="黑体"/>
              <w:sz w:val="28"/>
              <w:szCs w:val="28"/>
            </w:rPr>
            <w:t xml:space="preserve">九、 </w:t>
          </w:r>
          <w:r>
            <w:rPr>
              <w:rFonts w:hint="eastAsia" w:ascii="黑体" w:hAnsi="黑体" w:eastAsia="黑体"/>
              <w:sz w:val="28"/>
              <w:szCs w:val="28"/>
              <w:highlight w:val="none"/>
            </w:rPr>
            <w:t>国有资本经营预算支出决算情况说明</w:t>
          </w:r>
          <w:r>
            <w:rPr>
              <w:sz w:val="28"/>
              <w:szCs w:val="28"/>
            </w:rPr>
            <w:tab/>
          </w:r>
          <w:r>
            <w:rPr>
              <w:sz w:val="28"/>
              <w:szCs w:val="28"/>
            </w:rPr>
            <w:fldChar w:fldCharType="begin"/>
          </w:r>
          <w:r>
            <w:rPr>
              <w:sz w:val="28"/>
              <w:szCs w:val="28"/>
            </w:rPr>
            <w:instrText xml:space="preserve"> PAGEREF _Toc15639 \h </w:instrText>
          </w:r>
          <w:r>
            <w:rPr>
              <w:sz w:val="28"/>
              <w:szCs w:val="28"/>
            </w:rPr>
            <w:fldChar w:fldCharType="separate"/>
          </w:r>
          <w:r>
            <w:rPr>
              <w:sz w:val="28"/>
              <w:szCs w:val="28"/>
            </w:rPr>
            <w:t>11</w:t>
          </w:r>
          <w:r>
            <w:rPr>
              <w:sz w:val="28"/>
              <w:szCs w:val="28"/>
            </w:rPr>
            <w:fldChar w:fldCharType="end"/>
          </w:r>
          <w:r>
            <w:rPr>
              <w:rFonts w:hint="eastAsia"/>
              <w:color w:val="auto"/>
              <w:sz w:val="28"/>
              <w:szCs w:val="28"/>
              <w:highlight w:val="none"/>
            </w:rPr>
            <w:fldChar w:fldCharType="end"/>
          </w:r>
        </w:p>
        <w:p>
          <w:pPr>
            <w:pStyle w:val="31"/>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_Toc18617 </w:instrText>
          </w:r>
          <w:r>
            <w:rPr>
              <w:rFonts w:hint="eastAsia"/>
              <w:sz w:val="28"/>
              <w:szCs w:val="28"/>
              <w:highlight w:val="none"/>
            </w:rPr>
            <w:fldChar w:fldCharType="separate"/>
          </w:r>
          <w:r>
            <w:rPr>
              <w:rFonts w:hint="eastAsia" w:ascii="黑体" w:hAnsi="黑体" w:eastAsia="黑体"/>
              <w:sz w:val="28"/>
              <w:szCs w:val="28"/>
            </w:rPr>
            <w:t xml:space="preserve">十、 </w:t>
          </w:r>
          <w:r>
            <w:rPr>
              <w:rFonts w:hint="eastAsia" w:ascii="黑体" w:hAnsi="黑体" w:eastAsia="黑体"/>
              <w:sz w:val="28"/>
              <w:szCs w:val="28"/>
              <w:highlight w:val="none"/>
              <w:lang w:val="en-US" w:eastAsia="zh-CN"/>
            </w:rPr>
            <w:t>预算绩效管理情况</w:t>
          </w:r>
          <w:r>
            <w:rPr>
              <w:sz w:val="28"/>
              <w:szCs w:val="28"/>
            </w:rPr>
            <w:tab/>
          </w:r>
          <w:r>
            <w:rPr>
              <w:sz w:val="28"/>
              <w:szCs w:val="28"/>
            </w:rPr>
            <w:fldChar w:fldCharType="begin"/>
          </w:r>
          <w:r>
            <w:rPr>
              <w:sz w:val="28"/>
              <w:szCs w:val="28"/>
            </w:rPr>
            <w:instrText xml:space="preserve"> PAGEREF _Toc18617 \h </w:instrText>
          </w:r>
          <w:r>
            <w:rPr>
              <w:sz w:val="28"/>
              <w:szCs w:val="28"/>
            </w:rPr>
            <w:fldChar w:fldCharType="separate"/>
          </w:r>
          <w:r>
            <w:rPr>
              <w:sz w:val="28"/>
              <w:szCs w:val="28"/>
            </w:rPr>
            <w:t>11</w:t>
          </w:r>
          <w:r>
            <w:rPr>
              <w:sz w:val="28"/>
              <w:szCs w:val="28"/>
            </w:rPr>
            <w:fldChar w:fldCharType="end"/>
          </w:r>
          <w:r>
            <w:rPr>
              <w:rFonts w:hint="eastAsia"/>
              <w:color w:val="auto"/>
              <w:sz w:val="28"/>
              <w:szCs w:val="28"/>
              <w:highlight w:val="none"/>
            </w:rPr>
            <w:fldChar w:fldCharType="end"/>
          </w:r>
        </w:p>
        <w:p>
          <w:pPr>
            <w:pStyle w:val="31"/>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_Toc27524 </w:instrText>
          </w:r>
          <w:r>
            <w:rPr>
              <w:rFonts w:hint="eastAsia"/>
              <w:sz w:val="28"/>
              <w:szCs w:val="28"/>
              <w:highlight w:val="none"/>
            </w:rPr>
            <w:fldChar w:fldCharType="separate"/>
          </w:r>
          <w:r>
            <w:rPr>
              <w:rFonts w:hint="eastAsia" w:ascii="黑体" w:hAnsi="黑体" w:eastAsia="黑体"/>
              <w:sz w:val="28"/>
              <w:szCs w:val="28"/>
            </w:rPr>
            <w:t xml:space="preserve">十一、 </w:t>
          </w:r>
          <w:r>
            <w:rPr>
              <w:rFonts w:hint="eastAsia" w:ascii="黑体" w:hAnsi="黑体" w:eastAsia="黑体"/>
              <w:sz w:val="28"/>
              <w:szCs w:val="28"/>
              <w:highlight w:val="none"/>
            </w:rPr>
            <w:t>其他重要事项的情况说明</w:t>
          </w:r>
          <w:r>
            <w:rPr>
              <w:sz w:val="28"/>
              <w:szCs w:val="28"/>
            </w:rPr>
            <w:tab/>
          </w:r>
          <w:r>
            <w:rPr>
              <w:sz w:val="28"/>
              <w:szCs w:val="28"/>
            </w:rPr>
            <w:fldChar w:fldCharType="begin"/>
          </w:r>
          <w:r>
            <w:rPr>
              <w:sz w:val="28"/>
              <w:szCs w:val="28"/>
            </w:rPr>
            <w:instrText xml:space="preserve"> PAGEREF _Toc27524 \h </w:instrText>
          </w:r>
          <w:r>
            <w:rPr>
              <w:sz w:val="28"/>
              <w:szCs w:val="28"/>
            </w:rPr>
            <w:fldChar w:fldCharType="separate"/>
          </w:r>
          <w:r>
            <w:rPr>
              <w:sz w:val="28"/>
              <w:szCs w:val="28"/>
            </w:rPr>
            <w:t>11</w:t>
          </w:r>
          <w:r>
            <w:rPr>
              <w:sz w:val="28"/>
              <w:szCs w:val="28"/>
            </w:rPr>
            <w:fldChar w:fldCharType="end"/>
          </w:r>
          <w:r>
            <w:rPr>
              <w:rFonts w:hint="eastAsia"/>
              <w:color w:val="auto"/>
              <w:sz w:val="28"/>
              <w:szCs w:val="28"/>
              <w:highlight w:val="none"/>
            </w:rPr>
            <w:fldChar w:fldCharType="end"/>
          </w:r>
        </w:p>
        <w:p>
          <w:pPr>
            <w:pStyle w:val="30"/>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_Toc17043 </w:instrText>
          </w:r>
          <w:r>
            <w:rPr>
              <w:rFonts w:hint="eastAsia"/>
              <w:sz w:val="28"/>
              <w:szCs w:val="28"/>
              <w:highlight w:val="none"/>
            </w:rPr>
            <w:fldChar w:fldCharType="separate"/>
          </w:r>
          <w:r>
            <w:rPr>
              <w:rFonts w:hint="eastAsia" w:ascii="黑体" w:hAnsi="黑体" w:eastAsia="黑体" w:cs="黑体"/>
              <w:sz w:val="28"/>
              <w:szCs w:val="72"/>
            </w:rPr>
            <w:t xml:space="preserve">第三部分 </w:t>
          </w:r>
          <w:r>
            <w:rPr>
              <w:rFonts w:hint="eastAsia" w:ascii="黑体" w:hAnsi="黑体" w:eastAsia="黑体"/>
              <w:sz w:val="28"/>
              <w:szCs w:val="72"/>
              <w:highlight w:val="none"/>
            </w:rPr>
            <w:t>名</w:t>
          </w:r>
          <w:r>
            <w:rPr>
              <w:rFonts w:hint="eastAsia" w:ascii="黑体" w:hAnsi="黑体" w:eastAsia="黑体"/>
              <w:sz w:val="28"/>
              <w:szCs w:val="28"/>
              <w:highlight w:val="none"/>
            </w:rPr>
            <w:t>词解释</w:t>
          </w:r>
          <w:r>
            <w:rPr>
              <w:sz w:val="28"/>
              <w:szCs w:val="28"/>
            </w:rPr>
            <w:tab/>
          </w:r>
          <w:r>
            <w:rPr>
              <w:sz w:val="28"/>
              <w:szCs w:val="28"/>
            </w:rPr>
            <w:fldChar w:fldCharType="begin"/>
          </w:r>
          <w:r>
            <w:rPr>
              <w:sz w:val="28"/>
              <w:szCs w:val="28"/>
            </w:rPr>
            <w:instrText xml:space="preserve"> PAGEREF _Toc17043 \h </w:instrText>
          </w:r>
          <w:r>
            <w:rPr>
              <w:sz w:val="28"/>
              <w:szCs w:val="28"/>
            </w:rPr>
            <w:fldChar w:fldCharType="separate"/>
          </w:r>
          <w:r>
            <w:rPr>
              <w:sz w:val="28"/>
              <w:szCs w:val="28"/>
            </w:rPr>
            <w:t>12</w:t>
          </w:r>
          <w:r>
            <w:rPr>
              <w:sz w:val="28"/>
              <w:szCs w:val="28"/>
            </w:rPr>
            <w:fldChar w:fldCharType="end"/>
          </w:r>
          <w:r>
            <w:rPr>
              <w:rFonts w:hint="eastAsia"/>
              <w:color w:val="auto"/>
              <w:sz w:val="28"/>
              <w:szCs w:val="28"/>
              <w:highlight w:val="none"/>
            </w:rPr>
            <w:fldChar w:fldCharType="end"/>
          </w:r>
        </w:p>
        <w:p>
          <w:pPr>
            <w:pStyle w:val="30"/>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_Toc32185 </w:instrText>
          </w:r>
          <w:r>
            <w:rPr>
              <w:rFonts w:hint="eastAsia"/>
              <w:sz w:val="28"/>
              <w:szCs w:val="28"/>
              <w:highlight w:val="none"/>
            </w:rPr>
            <w:fldChar w:fldCharType="separate"/>
          </w:r>
          <w:r>
            <w:rPr>
              <w:rFonts w:hint="eastAsia" w:ascii="黑体" w:hAnsi="黑体" w:eastAsia="黑体"/>
              <w:sz w:val="28"/>
              <w:szCs w:val="72"/>
              <w:highlight w:val="none"/>
            </w:rPr>
            <w:t>第</w:t>
          </w:r>
          <w:r>
            <w:rPr>
              <w:rFonts w:hint="eastAsia" w:ascii="黑体" w:hAnsi="黑体" w:eastAsia="黑体"/>
              <w:sz w:val="28"/>
              <w:szCs w:val="28"/>
              <w:highlight w:val="none"/>
            </w:rPr>
            <w:t>四部分 附件</w:t>
          </w:r>
          <w:r>
            <w:rPr>
              <w:sz w:val="28"/>
              <w:szCs w:val="28"/>
            </w:rPr>
            <w:tab/>
          </w:r>
          <w:r>
            <w:rPr>
              <w:sz w:val="28"/>
              <w:szCs w:val="28"/>
            </w:rPr>
            <w:fldChar w:fldCharType="begin"/>
          </w:r>
          <w:r>
            <w:rPr>
              <w:sz w:val="28"/>
              <w:szCs w:val="28"/>
            </w:rPr>
            <w:instrText xml:space="preserve"> PAGEREF _Toc32185 \h </w:instrText>
          </w:r>
          <w:r>
            <w:rPr>
              <w:sz w:val="28"/>
              <w:szCs w:val="28"/>
            </w:rPr>
            <w:fldChar w:fldCharType="separate"/>
          </w:r>
          <w:r>
            <w:rPr>
              <w:sz w:val="28"/>
              <w:szCs w:val="28"/>
            </w:rPr>
            <w:t>15</w:t>
          </w:r>
          <w:r>
            <w:rPr>
              <w:sz w:val="28"/>
              <w:szCs w:val="28"/>
            </w:rPr>
            <w:fldChar w:fldCharType="end"/>
          </w:r>
          <w:r>
            <w:rPr>
              <w:rFonts w:hint="eastAsia"/>
              <w:color w:val="auto"/>
              <w:sz w:val="28"/>
              <w:szCs w:val="28"/>
              <w:highlight w:val="none"/>
            </w:rPr>
            <w:fldChar w:fldCharType="end"/>
          </w:r>
        </w:p>
        <w:p>
          <w:pPr>
            <w:pStyle w:val="30"/>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_Toc23160 </w:instrText>
          </w:r>
          <w:r>
            <w:rPr>
              <w:rFonts w:hint="eastAsia"/>
              <w:sz w:val="28"/>
              <w:szCs w:val="28"/>
              <w:highlight w:val="none"/>
            </w:rPr>
            <w:fldChar w:fldCharType="separate"/>
          </w:r>
          <w:r>
            <w:rPr>
              <w:rFonts w:hint="eastAsia" w:ascii="黑体" w:hAnsi="黑体" w:eastAsia="黑体"/>
              <w:sz w:val="28"/>
              <w:szCs w:val="72"/>
              <w:highlight w:val="none"/>
            </w:rPr>
            <w:t>第</w:t>
          </w:r>
          <w:r>
            <w:rPr>
              <w:rFonts w:hint="eastAsia" w:ascii="黑体" w:hAnsi="黑体" w:eastAsia="黑体"/>
              <w:sz w:val="28"/>
              <w:szCs w:val="28"/>
              <w:highlight w:val="none"/>
            </w:rPr>
            <w:t>五部分 附表</w:t>
          </w:r>
          <w:r>
            <w:rPr>
              <w:sz w:val="28"/>
              <w:szCs w:val="28"/>
            </w:rPr>
            <w:tab/>
          </w:r>
          <w:r>
            <w:rPr>
              <w:sz w:val="28"/>
              <w:szCs w:val="28"/>
            </w:rPr>
            <w:fldChar w:fldCharType="begin"/>
          </w:r>
          <w:r>
            <w:rPr>
              <w:sz w:val="28"/>
              <w:szCs w:val="28"/>
            </w:rPr>
            <w:instrText xml:space="preserve"> PAGEREF _Toc23160 \h </w:instrText>
          </w:r>
          <w:r>
            <w:rPr>
              <w:sz w:val="28"/>
              <w:szCs w:val="28"/>
            </w:rPr>
            <w:fldChar w:fldCharType="separate"/>
          </w:r>
          <w:r>
            <w:rPr>
              <w:sz w:val="28"/>
              <w:szCs w:val="28"/>
            </w:rPr>
            <w:t>19</w:t>
          </w:r>
          <w:r>
            <w:rPr>
              <w:sz w:val="28"/>
              <w:szCs w:val="28"/>
            </w:rPr>
            <w:fldChar w:fldCharType="end"/>
          </w:r>
          <w:r>
            <w:rPr>
              <w:rFonts w:hint="eastAsia"/>
              <w:color w:val="auto"/>
              <w:sz w:val="28"/>
              <w:szCs w:val="28"/>
              <w:highlight w:val="none"/>
            </w:rPr>
            <w:fldChar w:fldCharType="end"/>
          </w:r>
        </w:p>
        <w:p>
          <w:pPr>
            <w:pStyle w:val="31"/>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_Toc3230 </w:instrText>
          </w:r>
          <w:r>
            <w:rPr>
              <w:rFonts w:hint="eastAsia"/>
              <w:sz w:val="28"/>
              <w:szCs w:val="28"/>
              <w:highlight w:val="none"/>
            </w:rPr>
            <w:fldChar w:fldCharType="separate"/>
          </w:r>
          <w:r>
            <w:rPr>
              <w:rFonts w:hint="eastAsia" w:ascii="仿宋" w:hAnsi="仿宋" w:eastAsia="仿宋"/>
              <w:sz w:val="28"/>
              <w:szCs w:val="28"/>
              <w:highlight w:val="none"/>
            </w:rPr>
            <w:t>一、收</w:t>
          </w:r>
          <w:r>
            <w:rPr>
              <w:rFonts w:hint="eastAsia" w:ascii="仿宋" w:hAnsi="仿宋" w:eastAsia="仿宋"/>
              <w:bCs w:val="0"/>
              <w:sz w:val="28"/>
              <w:szCs w:val="28"/>
              <w:highlight w:val="none"/>
            </w:rPr>
            <w:t>入支出决算总表</w:t>
          </w:r>
          <w:r>
            <w:rPr>
              <w:sz w:val="28"/>
              <w:szCs w:val="28"/>
            </w:rPr>
            <w:tab/>
          </w:r>
          <w:r>
            <w:rPr>
              <w:sz w:val="28"/>
              <w:szCs w:val="28"/>
            </w:rPr>
            <w:fldChar w:fldCharType="begin"/>
          </w:r>
          <w:r>
            <w:rPr>
              <w:sz w:val="28"/>
              <w:szCs w:val="28"/>
            </w:rPr>
            <w:instrText xml:space="preserve"> PAGEREF _Toc3230 \h </w:instrText>
          </w:r>
          <w:r>
            <w:rPr>
              <w:sz w:val="28"/>
              <w:szCs w:val="28"/>
            </w:rPr>
            <w:fldChar w:fldCharType="separate"/>
          </w:r>
          <w:r>
            <w:rPr>
              <w:sz w:val="28"/>
              <w:szCs w:val="28"/>
            </w:rPr>
            <w:t>19</w:t>
          </w:r>
          <w:r>
            <w:rPr>
              <w:sz w:val="28"/>
              <w:szCs w:val="28"/>
            </w:rPr>
            <w:fldChar w:fldCharType="end"/>
          </w:r>
          <w:r>
            <w:rPr>
              <w:rFonts w:hint="eastAsia"/>
              <w:color w:val="auto"/>
              <w:sz w:val="28"/>
              <w:szCs w:val="28"/>
              <w:highlight w:val="none"/>
            </w:rPr>
            <w:fldChar w:fldCharType="end"/>
          </w:r>
        </w:p>
        <w:p>
          <w:pPr>
            <w:pStyle w:val="31"/>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_Toc3488 </w:instrText>
          </w:r>
          <w:r>
            <w:rPr>
              <w:rFonts w:hint="eastAsia"/>
              <w:sz w:val="28"/>
              <w:szCs w:val="28"/>
              <w:highlight w:val="none"/>
            </w:rPr>
            <w:fldChar w:fldCharType="separate"/>
          </w:r>
          <w:r>
            <w:rPr>
              <w:rFonts w:hint="eastAsia" w:ascii="仿宋" w:hAnsi="仿宋" w:eastAsia="仿宋"/>
              <w:sz w:val="28"/>
              <w:szCs w:val="28"/>
              <w:highlight w:val="none"/>
            </w:rPr>
            <w:t>二、收</w:t>
          </w:r>
          <w:r>
            <w:rPr>
              <w:rFonts w:hint="eastAsia" w:ascii="仿宋" w:hAnsi="仿宋" w:eastAsia="仿宋"/>
              <w:bCs w:val="0"/>
              <w:sz w:val="28"/>
              <w:szCs w:val="28"/>
              <w:highlight w:val="none"/>
            </w:rPr>
            <w:t>入决算表</w:t>
          </w:r>
          <w:r>
            <w:rPr>
              <w:sz w:val="28"/>
              <w:szCs w:val="28"/>
            </w:rPr>
            <w:tab/>
          </w:r>
          <w:r>
            <w:rPr>
              <w:sz w:val="28"/>
              <w:szCs w:val="28"/>
            </w:rPr>
            <w:fldChar w:fldCharType="begin"/>
          </w:r>
          <w:r>
            <w:rPr>
              <w:sz w:val="28"/>
              <w:szCs w:val="28"/>
            </w:rPr>
            <w:instrText xml:space="preserve"> PAGEREF _Toc3488 \h </w:instrText>
          </w:r>
          <w:r>
            <w:rPr>
              <w:sz w:val="28"/>
              <w:szCs w:val="28"/>
            </w:rPr>
            <w:fldChar w:fldCharType="separate"/>
          </w:r>
          <w:r>
            <w:rPr>
              <w:sz w:val="28"/>
              <w:szCs w:val="28"/>
            </w:rPr>
            <w:t>19</w:t>
          </w:r>
          <w:r>
            <w:rPr>
              <w:sz w:val="28"/>
              <w:szCs w:val="28"/>
            </w:rPr>
            <w:fldChar w:fldCharType="end"/>
          </w:r>
          <w:r>
            <w:rPr>
              <w:rFonts w:hint="eastAsia"/>
              <w:color w:val="auto"/>
              <w:sz w:val="28"/>
              <w:szCs w:val="28"/>
              <w:highlight w:val="none"/>
            </w:rPr>
            <w:fldChar w:fldCharType="end"/>
          </w:r>
        </w:p>
        <w:p>
          <w:pPr>
            <w:pStyle w:val="31"/>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_Toc3179 </w:instrText>
          </w:r>
          <w:r>
            <w:rPr>
              <w:rFonts w:hint="eastAsia"/>
              <w:sz w:val="28"/>
              <w:szCs w:val="28"/>
              <w:highlight w:val="none"/>
            </w:rPr>
            <w:fldChar w:fldCharType="separate"/>
          </w:r>
          <w:r>
            <w:rPr>
              <w:rFonts w:hint="eastAsia" w:ascii="仿宋" w:hAnsi="仿宋" w:eastAsia="仿宋"/>
              <w:bCs w:val="0"/>
              <w:sz w:val="28"/>
              <w:szCs w:val="28"/>
              <w:highlight w:val="none"/>
            </w:rPr>
            <w:t>三、</w:t>
          </w:r>
          <w:r>
            <w:rPr>
              <w:rFonts w:hint="eastAsia" w:ascii="仿宋" w:hAnsi="仿宋" w:eastAsia="仿宋"/>
              <w:sz w:val="28"/>
              <w:szCs w:val="28"/>
              <w:highlight w:val="none"/>
            </w:rPr>
            <w:t>支</w:t>
          </w:r>
          <w:r>
            <w:rPr>
              <w:rFonts w:hint="eastAsia" w:ascii="仿宋" w:hAnsi="仿宋" w:eastAsia="仿宋"/>
              <w:bCs w:val="0"/>
              <w:sz w:val="28"/>
              <w:szCs w:val="28"/>
              <w:highlight w:val="none"/>
            </w:rPr>
            <w:t>出决算表</w:t>
          </w:r>
          <w:r>
            <w:rPr>
              <w:sz w:val="28"/>
              <w:szCs w:val="28"/>
            </w:rPr>
            <w:tab/>
          </w:r>
          <w:r>
            <w:rPr>
              <w:sz w:val="28"/>
              <w:szCs w:val="28"/>
            </w:rPr>
            <w:fldChar w:fldCharType="begin"/>
          </w:r>
          <w:r>
            <w:rPr>
              <w:sz w:val="28"/>
              <w:szCs w:val="28"/>
            </w:rPr>
            <w:instrText xml:space="preserve"> PAGEREF _Toc3179 \h </w:instrText>
          </w:r>
          <w:r>
            <w:rPr>
              <w:sz w:val="28"/>
              <w:szCs w:val="28"/>
            </w:rPr>
            <w:fldChar w:fldCharType="separate"/>
          </w:r>
          <w:r>
            <w:rPr>
              <w:sz w:val="28"/>
              <w:szCs w:val="28"/>
            </w:rPr>
            <w:t>19</w:t>
          </w:r>
          <w:r>
            <w:rPr>
              <w:sz w:val="28"/>
              <w:szCs w:val="28"/>
            </w:rPr>
            <w:fldChar w:fldCharType="end"/>
          </w:r>
          <w:r>
            <w:rPr>
              <w:rFonts w:hint="eastAsia"/>
              <w:color w:val="auto"/>
              <w:sz w:val="28"/>
              <w:szCs w:val="28"/>
              <w:highlight w:val="none"/>
            </w:rPr>
            <w:fldChar w:fldCharType="end"/>
          </w:r>
        </w:p>
        <w:p>
          <w:pPr>
            <w:pStyle w:val="31"/>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_Toc29185 </w:instrText>
          </w:r>
          <w:r>
            <w:rPr>
              <w:rFonts w:hint="eastAsia"/>
              <w:sz w:val="28"/>
              <w:szCs w:val="28"/>
              <w:highlight w:val="none"/>
            </w:rPr>
            <w:fldChar w:fldCharType="separate"/>
          </w:r>
          <w:r>
            <w:rPr>
              <w:rFonts w:hint="eastAsia" w:ascii="仿宋" w:hAnsi="仿宋" w:eastAsia="仿宋"/>
              <w:bCs w:val="0"/>
              <w:sz w:val="28"/>
              <w:szCs w:val="28"/>
              <w:highlight w:val="none"/>
            </w:rPr>
            <w:t>四、</w:t>
          </w:r>
          <w:r>
            <w:rPr>
              <w:rFonts w:hint="eastAsia" w:ascii="仿宋" w:hAnsi="仿宋" w:eastAsia="仿宋"/>
              <w:sz w:val="28"/>
              <w:szCs w:val="28"/>
              <w:highlight w:val="none"/>
            </w:rPr>
            <w:t>财</w:t>
          </w:r>
          <w:r>
            <w:rPr>
              <w:rFonts w:hint="eastAsia" w:ascii="仿宋" w:hAnsi="仿宋" w:eastAsia="仿宋"/>
              <w:bCs w:val="0"/>
              <w:sz w:val="28"/>
              <w:szCs w:val="28"/>
              <w:highlight w:val="none"/>
            </w:rPr>
            <w:t>政拨款收入支出决算总表</w:t>
          </w:r>
          <w:r>
            <w:rPr>
              <w:sz w:val="28"/>
              <w:szCs w:val="28"/>
            </w:rPr>
            <w:tab/>
          </w:r>
          <w:r>
            <w:rPr>
              <w:sz w:val="28"/>
              <w:szCs w:val="28"/>
            </w:rPr>
            <w:fldChar w:fldCharType="begin"/>
          </w:r>
          <w:r>
            <w:rPr>
              <w:sz w:val="28"/>
              <w:szCs w:val="28"/>
            </w:rPr>
            <w:instrText xml:space="preserve"> PAGEREF _Toc29185 \h </w:instrText>
          </w:r>
          <w:r>
            <w:rPr>
              <w:sz w:val="28"/>
              <w:szCs w:val="28"/>
            </w:rPr>
            <w:fldChar w:fldCharType="separate"/>
          </w:r>
          <w:r>
            <w:rPr>
              <w:sz w:val="28"/>
              <w:szCs w:val="28"/>
            </w:rPr>
            <w:t>19</w:t>
          </w:r>
          <w:r>
            <w:rPr>
              <w:sz w:val="28"/>
              <w:szCs w:val="28"/>
            </w:rPr>
            <w:fldChar w:fldCharType="end"/>
          </w:r>
          <w:r>
            <w:rPr>
              <w:rFonts w:hint="eastAsia"/>
              <w:color w:val="auto"/>
              <w:sz w:val="28"/>
              <w:szCs w:val="28"/>
              <w:highlight w:val="none"/>
            </w:rPr>
            <w:fldChar w:fldCharType="end"/>
          </w:r>
        </w:p>
        <w:p>
          <w:pPr>
            <w:pStyle w:val="31"/>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_Toc9483 </w:instrText>
          </w:r>
          <w:r>
            <w:rPr>
              <w:rFonts w:hint="eastAsia"/>
              <w:sz w:val="28"/>
              <w:szCs w:val="28"/>
              <w:highlight w:val="none"/>
            </w:rPr>
            <w:fldChar w:fldCharType="separate"/>
          </w:r>
          <w:r>
            <w:rPr>
              <w:rFonts w:hint="eastAsia" w:ascii="仿宋" w:hAnsi="仿宋" w:eastAsia="仿宋"/>
              <w:bCs w:val="0"/>
              <w:sz w:val="28"/>
              <w:szCs w:val="28"/>
              <w:highlight w:val="none"/>
            </w:rPr>
            <w:t>五、</w:t>
          </w:r>
          <w:r>
            <w:rPr>
              <w:rFonts w:hint="eastAsia" w:ascii="仿宋" w:hAnsi="仿宋" w:eastAsia="仿宋"/>
              <w:sz w:val="28"/>
              <w:szCs w:val="28"/>
              <w:highlight w:val="none"/>
            </w:rPr>
            <w:t>财</w:t>
          </w:r>
          <w:r>
            <w:rPr>
              <w:rFonts w:hint="eastAsia" w:ascii="仿宋" w:hAnsi="仿宋" w:eastAsia="仿宋"/>
              <w:bCs w:val="0"/>
              <w:sz w:val="28"/>
              <w:szCs w:val="28"/>
              <w:highlight w:val="none"/>
            </w:rPr>
            <w:t>政拨款支出决算明细表</w:t>
          </w:r>
          <w:r>
            <w:rPr>
              <w:sz w:val="28"/>
              <w:szCs w:val="28"/>
            </w:rPr>
            <w:tab/>
          </w:r>
          <w:r>
            <w:rPr>
              <w:sz w:val="28"/>
              <w:szCs w:val="28"/>
            </w:rPr>
            <w:fldChar w:fldCharType="begin"/>
          </w:r>
          <w:r>
            <w:rPr>
              <w:sz w:val="28"/>
              <w:szCs w:val="28"/>
            </w:rPr>
            <w:instrText xml:space="preserve"> PAGEREF _Toc9483 \h </w:instrText>
          </w:r>
          <w:r>
            <w:rPr>
              <w:sz w:val="28"/>
              <w:szCs w:val="28"/>
            </w:rPr>
            <w:fldChar w:fldCharType="separate"/>
          </w:r>
          <w:r>
            <w:rPr>
              <w:sz w:val="28"/>
              <w:szCs w:val="28"/>
            </w:rPr>
            <w:t>19</w:t>
          </w:r>
          <w:r>
            <w:rPr>
              <w:sz w:val="28"/>
              <w:szCs w:val="28"/>
            </w:rPr>
            <w:fldChar w:fldCharType="end"/>
          </w:r>
          <w:r>
            <w:rPr>
              <w:rFonts w:hint="eastAsia"/>
              <w:color w:val="auto"/>
              <w:sz w:val="28"/>
              <w:szCs w:val="28"/>
              <w:highlight w:val="none"/>
            </w:rPr>
            <w:fldChar w:fldCharType="end"/>
          </w:r>
        </w:p>
        <w:p>
          <w:pPr>
            <w:pStyle w:val="31"/>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_Toc890 </w:instrText>
          </w:r>
          <w:r>
            <w:rPr>
              <w:rFonts w:hint="eastAsia"/>
              <w:sz w:val="28"/>
              <w:szCs w:val="28"/>
              <w:highlight w:val="none"/>
            </w:rPr>
            <w:fldChar w:fldCharType="separate"/>
          </w:r>
          <w:r>
            <w:rPr>
              <w:rFonts w:hint="eastAsia" w:ascii="仿宋" w:hAnsi="仿宋" w:eastAsia="仿宋"/>
              <w:bCs w:val="0"/>
              <w:sz w:val="28"/>
              <w:szCs w:val="28"/>
              <w:highlight w:val="none"/>
            </w:rPr>
            <w:t>六、</w:t>
          </w:r>
          <w:r>
            <w:rPr>
              <w:rFonts w:hint="eastAsia" w:ascii="仿宋" w:hAnsi="仿宋" w:eastAsia="仿宋"/>
              <w:sz w:val="28"/>
              <w:szCs w:val="28"/>
              <w:highlight w:val="none"/>
            </w:rPr>
            <w:t>一</w:t>
          </w:r>
          <w:r>
            <w:rPr>
              <w:rFonts w:hint="eastAsia" w:ascii="仿宋" w:hAnsi="仿宋" w:eastAsia="仿宋"/>
              <w:bCs w:val="0"/>
              <w:sz w:val="28"/>
              <w:szCs w:val="28"/>
              <w:highlight w:val="none"/>
            </w:rPr>
            <w:t>般公共预算财政拨款支出决算表</w:t>
          </w:r>
          <w:r>
            <w:rPr>
              <w:sz w:val="28"/>
              <w:szCs w:val="28"/>
            </w:rPr>
            <w:tab/>
          </w:r>
          <w:r>
            <w:rPr>
              <w:sz w:val="28"/>
              <w:szCs w:val="28"/>
            </w:rPr>
            <w:fldChar w:fldCharType="begin"/>
          </w:r>
          <w:r>
            <w:rPr>
              <w:sz w:val="28"/>
              <w:szCs w:val="28"/>
            </w:rPr>
            <w:instrText xml:space="preserve"> PAGEREF _Toc890 \h </w:instrText>
          </w:r>
          <w:r>
            <w:rPr>
              <w:sz w:val="28"/>
              <w:szCs w:val="28"/>
            </w:rPr>
            <w:fldChar w:fldCharType="separate"/>
          </w:r>
          <w:r>
            <w:rPr>
              <w:sz w:val="28"/>
              <w:szCs w:val="28"/>
            </w:rPr>
            <w:t>19</w:t>
          </w:r>
          <w:r>
            <w:rPr>
              <w:sz w:val="28"/>
              <w:szCs w:val="28"/>
            </w:rPr>
            <w:fldChar w:fldCharType="end"/>
          </w:r>
          <w:r>
            <w:rPr>
              <w:rFonts w:hint="eastAsia"/>
              <w:color w:val="auto"/>
              <w:sz w:val="28"/>
              <w:szCs w:val="28"/>
              <w:highlight w:val="none"/>
            </w:rPr>
            <w:fldChar w:fldCharType="end"/>
          </w:r>
        </w:p>
        <w:p>
          <w:pPr>
            <w:pStyle w:val="31"/>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_Toc22711 </w:instrText>
          </w:r>
          <w:r>
            <w:rPr>
              <w:rFonts w:hint="eastAsia"/>
              <w:sz w:val="28"/>
              <w:szCs w:val="28"/>
              <w:highlight w:val="none"/>
            </w:rPr>
            <w:fldChar w:fldCharType="separate"/>
          </w:r>
          <w:r>
            <w:rPr>
              <w:rFonts w:hint="eastAsia" w:ascii="仿宋" w:hAnsi="仿宋" w:eastAsia="仿宋"/>
              <w:bCs w:val="0"/>
              <w:sz w:val="28"/>
              <w:szCs w:val="28"/>
              <w:highlight w:val="none"/>
            </w:rPr>
            <w:t>七、</w:t>
          </w:r>
          <w:r>
            <w:rPr>
              <w:rFonts w:hint="eastAsia" w:ascii="仿宋" w:hAnsi="仿宋" w:eastAsia="仿宋"/>
              <w:sz w:val="28"/>
              <w:szCs w:val="28"/>
              <w:highlight w:val="none"/>
            </w:rPr>
            <w:t>一</w:t>
          </w:r>
          <w:r>
            <w:rPr>
              <w:rFonts w:hint="eastAsia" w:ascii="仿宋" w:hAnsi="仿宋" w:eastAsia="仿宋"/>
              <w:bCs w:val="0"/>
              <w:sz w:val="28"/>
              <w:szCs w:val="28"/>
              <w:highlight w:val="none"/>
            </w:rPr>
            <w:t>般公共预算财政拨款支出决算明细表</w:t>
          </w:r>
          <w:r>
            <w:rPr>
              <w:sz w:val="28"/>
              <w:szCs w:val="28"/>
            </w:rPr>
            <w:tab/>
          </w:r>
          <w:r>
            <w:rPr>
              <w:sz w:val="28"/>
              <w:szCs w:val="28"/>
            </w:rPr>
            <w:fldChar w:fldCharType="begin"/>
          </w:r>
          <w:r>
            <w:rPr>
              <w:sz w:val="28"/>
              <w:szCs w:val="28"/>
            </w:rPr>
            <w:instrText xml:space="preserve"> PAGEREF _Toc22711 \h </w:instrText>
          </w:r>
          <w:r>
            <w:rPr>
              <w:sz w:val="28"/>
              <w:szCs w:val="28"/>
            </w:rPr>
            <w:fldChar w:fldCharType="separate"/>
          </w:r>
          <w:r>
            <w:rPr>
              <w:sz w:val="28"/>
              <w:szCs w:val="28"/>
            </w:rPr>
            <w:t>19</w:t>
          </w:r>
          <w:r>
            <w:rPr>
              <w:sz w:val="28"/>
              <w:szCs w:val="28"/>
            </w:rPr>
            <w:fldChar w:fldCharType="end"/>
          </w:r>
          <w:r>
            <w:rPr>
              <w:rFonts w:hint="eastAsia"/>
              <w:color w:val="auto"/>
              <w:sz w:val="28"/>
              <w:szCs w:val="28"/>
              <w:highlight w:val="none"/>
            </w:rPr>
            <w:fldChar w:fldCharType="end"/>
          </w:r>
        </w:p>
        <w:p>
          <w:pPr>
            <w:pStyle w:val="31"/>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_Toc16845 </w:instrText>
          </w:r>
          <w:r>
            <w:rPr>
              <w:rFonts w:hint="eastAsia"/>
              <w:sz w:val="28"/>
              <w:szCs w:val="28"/>
              <w:highlight w:val="none"/>
            </w:rPr>
            <w:fldChar w:fldCharType="separate"/>
          </w:r>
          <w:r>
            <w:rPr>
              <w:rFonts w:hint="eastAsia" w:ascii="仿宋" w:hAnsi="仿宋" w:eastAsia="仿宋"/>
              <w:bCs w:val="0"/>
              <w:sz w:val="28"/>
              <w:szCs w:val="28"/>
              <w:highlight w:val="none"/>
            </w:rPr>
            <w:t>八、</w:t>
          </w:r>
          <w:r>
            <w:rPr>
              <w:rFonts w:hint="eastAsia" w:ascii="仿宋" w:hAnsi="仿宋" w:eastAsia="仿宋"/>
              <w:sz w:val="28"/>
              <w:szCs w:val="28"/>
              <w:highlight w:val="none"/>
            </w:rPr>
            <w:t>一</w:t>
          </w:r>
          <w:r>
            <w:rPr>
              <w:rFonts w:hint="eastAsia" w:ascii="仿宋" w:hAnsi="仿宋" w:eastAsia="仿宋"/>
              <w:bCs w:val="0"/>
              <w:sz w:val="28"/>
              <w:szCs w:val="28"/>
              <w:highlight w:val="none"/>
            </w:rPr>
            <w:t>般公共预算财政拨款基本支出决算表</w:t>
          </w:r>
          <w:r>
            <w:rPr>
              <w:sz w:val="28"/>
              <w:szCs w:val="28"/>
            </w:rPr>
            <w:tab/>
          </w:r>
          <w:r>
            <w:rPr>
              <w:sz w:val="28"/>
              <w:szCs w:val="28"/>
            </w:rPr>
            <w:fldChar w:fldCharType="begin"/>
          </w:r>
          <w:r>
            <w:rPr>
              <w:sz w:val="28"/>
              <w:szCs w:val="28"/>
            </w:rPr>
            <w:instrText xml:space="preserve"> PAGEREF _Toc16845 \h </w:instrText>
          </w:r>
          <w:r>
            <w:rPr>
              <w:sz w:val="28"/>
              <w:szCs w:val="28"/>
            </w:rPr>
            <w:fldChar w:fldCharType="separate"/>
          </w:r>
          <w:r>
            <w:rPr>
              <w:sz w:val="28"/>
              <w:szCs w:val="28"/>
            </w:rPr>
            <w:t>19</w:t>
          </w:r>
          <w:r>
            <w:rPr>
              <w:sz w:val="28"/>
              <w:szCs w:val="28"/>
            </w:rPr>
            <w:fldChar w:fldCharType="end"/>
          </w:r>
          <w:r>
            <w:rPr>
              <w:rFonts w:hint="eastAsia"/>
              <w:color w:val="auto"/>
              <w:sz w:val="28"/>
              <w:szCs w:val="28"/>
              <w:highlight w:val="none"/>
            </w:rPr>
            <w:fldChar w:fldCharType="end"/>
          </w:r>
        </w:p>
        <w:p>
          <w:pPr>
            <w:pStyle w:val="31"/>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_Toc23768 </w:instrText>
          </w:r>
          <w:r>
            <w:rPr>
              <w:rFonts w:hint="eastAsia"/>
              <w:sz w:val="28"/>
              <w:szCs w:val="28"/>
              <w:highlight w:val="none"/>
            </w:rPr>
            <w:fldChar w:fldCharType="separate"/>
          </w:r>
          <w:r>
            <w:rPr>
              <w:rFonts w:hint="eastAsia" w:ascii="仿宋" w:hAnsi="仿宋" w:eastAsia="仿宋"/>
              <w:bCs w:val="0"/>
              <w:sz w:val="28"/>
              <w:szCs w:val="28"/>
              <w:highlight w:val="none"/>
            </w:rPr>
            <w:t>九、</w:t>
          </w:r>
          <w:r>
            <w:rPr>
              <w:rFonts w:hint="eastAsia" w:ascii="仿宋" w:hAnsi="仿宋" w:eastAsia="仿宋"/>
              <w:sz w:val="28"/>
              <w:szCs w:val="28"/>
              <w:highlight w:val="none"/>
            </w:rPr>
            <w:t>一</w:t>
          </w:r>
          <w:r>
            <w:rPr>
              <w:rFonts w:hint="eastAsia" w:ascii="仿宋" w:hAnsi="仿宋" w:eastAsia="仿宋"/>
              <w:bCs w:val="0"/>
              <w:sz w:val="28"/>
              <w:szCs w:val="28"/>
              <w:highlight w:val="none"/>
            </w:rPr>
            <w:t>般公共预算财政拨款项目支出决算表</w:t>
          </w:r>
          <w:r>
            <w:rPr>
              <w:sz w:val="28"/>
              <w:szCs w:val="28"/>
            </w:rPr>
            <w:tab/>
          </w:r>
          <w:r>
            <w:rPr>
              <w:sz w:val="28"/>
              <w:szCs w:val="28"/>
            </w:rPr>
            <w:fldChar w:fldCharType="begin"/>
          </w:r>
          <w:r>
            <w:rPr>
              <w:sz w:val="28"/>
              <w:szCs w:val="28"/>
            </w:rPr>
            <w:instrText xml:space="preserve"> PAGEREF _Toc23768 \h </w:instrText>
          </w:r>
          <w:r>
            <w:rPr>
              <w:sz w:val="28"/>
              <w:szCs w:val="28"/>
            </w:rPr>
            <w:fldChar w:fldCharType="separate"/>
          </w:r>
          <w:r>
            <w:rPr>
              <w:sz w:val="28"/>
              <w:szCs w:val="28"/>
            </w:rPr>
            <w:t>19</w:t>
          </w:r>
          <w:r>
            <w:rPr>
              <w:sz w:val="28"/>
              <w:szCs w:val="28"/>
            </w:rPr>
            <w:fldChar w:fldCharType="end"/>
          </w:r>
          <w:r>
            <w:rPr>
              <w:rFonts w:hint="eastAsia"/>
              <w:color w:val="auto"/>
              <w:sz w:val="28"/>
              <w:szCs w:val="28"/>
              <w:highlight w:val="none"/>
            </w:rPr>
            <w:fldChar w:fldCharType="end"/>
          </w:r>
        </w:p>
        <w:p>
          <w:pPr>
            <w:pStyle w:val="31"/>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_Toc5830 </w:instrText>
          </w:r>
          <w:r>
            <w:rPr>
              <w:rFonts w:hint="eastAsia"/>
              <w:sz w:val="28"/>
              <w:szCs w:val="28"/>
              <w:highlight w:val="none"/>
            </w:rPr>
            <w:fldChar w:fldCharType="separate"/>
          </w:r>
          <w:r>
            <w:rPr>
              <w:rFonts w:hint="eastAsia" w:ascii="仿宋" w:hAnsi="仿宋" w:eastAsia="仿宋"/>
              <w:bCs w:val="0"/>
              <w:sz w:val="28"/>
              <w:szCs w:val="28"/>
              <w:highlight w:val="none"/>
            </w:rPr>
            <w:t>十、</w:t>
          </w:r>
          <w:r>
            <w:rPr>
              <w:rFonts w:hint="eastAsia" w:ascii="仿宋" w:hAnsi="仿宋" w:eastAsia="仿宋"/>
              <w:sz w:val="28"/>
              <w:szCs w:val="28"/>
              <w:highlight w:val="none"/>
            </w:rPr>
            <w:t>一</w:t>
          </w:r>
          <w:r>
            <w:rPr>
              <w:rFonts w:hint="eastAsia" w:ascii="仿宋" w:hAnsi="仿宋" w:eastAsia="仿宋"/>
              <w:bCs w:val="0"/>
              <w:sz w:val="28"/>
              <w:szCs w:val="28"/>
              <w:highlight w:val="none"/>
            </w:rPr>
            <w:t>般公共预算财政拨款“三公”经费支出决算表</w:t>
          </w:r>
          <w:r>
            <w:rPr>
              <w:sz w:val="28"/>
              <w:szCs w:val="28"/>
            </w:rPr>
            <w:tab/>
          </w:r>
          <w:r>
            <w:rPr>
              <w:sz w:val="28"/>
              <w:szCs w:val="28"/>
            </w:rPr>
            <w:fldChar w:fldCharType="begin"/>
          </w:r>
          <w:r>
            <w:rPr>
              <w:sz w:val="28"/>
              <w:szCs w:val="28"/>
            </w:rPr>
            <w:instrText xml:space="preserve"> PAGEREF _Toc5830 \h </w:instrText>
          </w:r>
          <w:r>
            <w:rPr>
              <w:sz w:val="28"/>
              <w:szCs w:val="28"/>
            </w:rPr>
            <w:fldChar w:fldCharType="separate"/>
          </w:r>
          <w:r>
            <w:rPr>
              <w:sz w:val="28"/>
              <w:szCs w:val="28"/>
            </w:rPr>
            <w:t>19</w:t>
          </w:r>
          <w:r>
            <w:rPr>
              <w:sz w:val="28"/>
              <w:szCs w:val="28"/>
            </w:rPr>
            <w:fldChar w:fldCharType="end"/>
          </w:r>
          <w:r>
            <w:rPr>
              <w:rFonts w:hint="eastAsia"/>
              <w:color w:val="auto"/>
              <w:sz w:val="28"/>
              <w:szCs w:val="28"/>
              <w:highlight w:val="none"/>
            </w:rPr>
            <w:fldChar w:fldCharType="end"/>
          </w:r>
        </w:p>
        <w:p>
          <w:pPr>
            <w:pStyle w:val="31"/>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_Toc24059 </w:instrText>
          </w:r>
          <w:r>
            <w:rPr>
              <w:rFonts w:hint="eastAsia"/>
              <w:sz w:val="28"/>
              <w:szCs w:val="28"/>
              <w:highlight w:val="none"/>
            </w:rPr>
            <w:fldChar w:fldCharType="separate"/>
          </w:r>
          <w:r>
            <w:rPr>
              <w:rFonts w:hint="eastAsia" w:ascii="仿宋" w:hAnsi="仿宋" w:eastAsia="仿宋"/>
              <w:bCs w:val="0"/>
              <w:sz w:val="28"/>
              <w:szCs w:val="28"/>
              <w:highlight w:val="none"/>
            </w:rPr>
            <w:t>十一、</w:t>
          </w:r>
          <w:r>
            <w:rPr>
              <w:rFonts w:hint="eastAsia" w:ascii="仿宋" w:hAnsi="仿宋" w:eastAsia="仿宋"/>
              <w:sz w:val="28"/>
              <w:szCs w:val="28"/>
              <w:highlight w:val="none"/>
            </w:rPr>
            <w:t>政</w:t>
          </w:r>
          <w:r>
            <w:rPr>
              <w:rFonts w:hint="eastAsia" w:ascii="仿宋" w:hAnsi="仿宋" w:eastAsia="仿宋"/>
              <w:bCs w:val="0"/>
              <w:sz w:val="28"/>
              <w:szCs w:val="28"/>
              <w:highlight w:val="none"/>
            </w:rPr>
            <w:t>府性基金预算财政拨款收入支出决算表</w:t>
          </w:r>
          <w:r>
            <w:rPr>
              <w:sz w:val="28"/>
              <w:szCs w:val="28"/>
            </w:rPr>
            <w:tab/>
          </w:r>
          <w:r>
            <w:rPr>
              <w:sz w:val="28"/>
              <w:szCs w:val="28"/>
            </w:rPr>
            <w:fldChar w:fldCharType="begin"/>
          </w:r>
          <w:r>
            <w:rPr>
              <w:sz w:val="28"/>
              <w:szCs w:val="28"/>
            </w:rPr>
            <w:instrText xml:space="preserve"> PAGEREF _Toc24059 \h </w:instrText>
          </w:r>
          <w:r>
            <w:rPr>
              <w:sz w:val="28"/>
              <w:szCs w:val="28"/>
            </w:rPr>
            <w:fldChar w:fldCharType="separate"/>
          </w:r>
          <w:r>
            <w:rPr>
              <w:sz w:val="28"/>
              <w:szCs w:val="28"/>
            </w:rPr>
            <w:t>19</w:t>
          </w:r>
          <w:r>
            <w:rPr>
              <w:sz w:val="28"/>
              <w:szCs w:val="28"/>
            </w:rPr>
            <w:fldChar w:fldCharType="end"/>
          </w:r>
          <w:r>
            <w:rPr>
              <w:rFonts w:hint="eastAsia"/>
              <w:color w:val="auto"/>
              <w:sz w:val="28"/>
              <w:szCs w:val="28"/>
              <w:highlight w:val="none"/>
            </w:rPr>
            <w:fldChar w:fldCharType="end"/>
          </w:r>
        </w:p>
        <w:p>
          <w:pPr>
            <w:pStyle w:val="31"/>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_Toc9931 </w:instrText>
          </w:r>
          <w:r>
            <w:rPr>
              <w:rFonts w:hint="eastAsia"/>
              <w:sz w:val="28"/>
              <w:szCs w:val="28"/>
              <w:highlight w:val="none"/>
            </w:rPr>
            <w:fldChar w:fldCharType="separate"/>
          </w:r>
          <w:r>
            <w:rPr>
              <w:rFonts w:hint="eastAsia" w:ascii="仿宋" w:hAnsi="仿宋" w:eastAsia="仿宋"/>
              <w:bCs w:val="0"/>
              <w:sz w:val="28"/>
              <w:szCs w:val="28"/>
              <w:highlight w:val="none"/>
            </w:rPr>
            <w:t>十二、</w:t>
          </w:r>
          <w:r>
            <w:rPr>
              <w:rFonts w:hint="eastAsia" w:ascii="仿宋" w:hAnsi="仿宋" w:eastAsia="仿宋"/>
              <w:sz w:val="28"/>
              <w:szCs w:val="28"/>
              <w:highlight w:val="none"/>
            </w:rPr>
            <w:t>政</w:t>
          </w:r>
          <w:r>
            <w:rPr>
              <w:rFonts w:hint="eastAsia" w:ascii="仿宋" w:hAnsi="仿宋" w:eastAsia="仿宋"/>
              <w:bCs w:val="0"/>
              <w:sz w:val="28"/>
              <w:szCs w:val="28"/>
              <w:highlight w:val="none"/>
            </w:rPr>
            <w:t>府性基金预算财政拨款“三公”经费支出决算表</w:t>
          </w:r>
          <w:r>
            <w:rPr>
              <w:sz w:val="28"/>
              <w:szCs w:val="28"/>
            </w:rPr>
            <w:tab/>
          </w:r>
          <w:r>
            <w:rPr>
              <w:sz w:val="28"/>
              <w:szCs w:val="28"/>
            </w:rPr>
            <w:fldChar w:fldCharType="begin"/>
          </w:r>
          <w:r>
            <w:rPr>
              <w:sz w:val="28"/>
              <w:szCs w:val="28"/>
            </w:rPr>
            <w:instrText xml:space="preserve"> PAGEREF _Toc9931 \h </w:instrText>
          </w:r>
          <w:r>
            <w:rPr>
              <w:sz w:val="28"/>
              <w:szCs w:val="28"/>
            </w:rPr>
            <w:fldChar w:fldCharType="separate"/>
          </w:r>
          <w:r>
            <w:rPr>
              <w:sz w:val="28"/>
              <w:szCs w:val="28"/>
            </w:rPr>
            <w:t>19</w:t>
          </w:r>
          <w:r>
            <w:rPr>
              <w:sz w:val="28"/>
              <w:szCs w:val="28"/>
            </w:rPr>
            <w:fldChar w:fldCharType="end"/>
          </w:r>
          <w:r>
            <w:rPr>
              <w:rFonts w:hint="eastAsia"/>
              <w:color w:val="auto"/>
              <w:sz w:val="28"/>
              <w:szCs w:val="28"/>
              <w:highlight w:val="none"/>
            </w:rPr>
            <w:fldChar w:fldCharType="end"/>
          </w:r>
        </w:p>
        <w:p>
          <w:pPr>
            <w:pStyle w:val="31"/>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_Toc14527 </w:instrText>
          </w:r>
          <w:r>
            <w:rPr>
              <w:rFonts w:hint="eastAsia"/>
              <w:sz w:val="28"/>
              <w:szCs w:val="28"/>
              <w:highlight w:val="none"/>
            </w:rPr>
            <w:fldChar w:fldCharType="separate"/>
          </w:r>
          <w:r>
            <w:rPr>
              <w:rFonts w:hint="eastAsia" w:ascii="仿宋" w:hAnsi="仿宋" w:eastAsia="仿宋"/>
              <w:bCs w:val="0"/>
              <w:sz w:val="28"/>
              <w:szCs w:val="28"/>
              <w:highlight w:val="none"/>
            </w:rPr>
            <w:t>十三、</w:t>
          </w:r>
          <w:r>
            <w:rPr>
              <w:rFonts w:hint="eastAsia" w:ascii="仿宋" w:hAnsi="仿宋" w:eastAsia="仿宋"/>
              <w:sz w:val="28"/>
              <w:szCs w:val="28"/>
              <w:highlight w:val="none"/>
            </w:rPr>
            <w:t>国</w:t>
          </w:r>
          <w:r>
            <w:rPr>
              <w:rFonts w:hint="eastAsia" w:ascii="仿宋" w:hAnsi="仿宋" w:eastAsia="仿宋"/>
              <w:bCs w:val="0"/>
              <w:sz w:val="28"/>
              <w:szCs w:val="28"/>
              <w:highlight w:val="none"/>
            </w:rPr>
            <w:t>有资本经营预算</w:t>
          </w:r>
          <w:r>
            <w:rPr>
              <w:rFonts w:hint="eastAsia" w:ascii="仿宋" w:hAnsi="仿宋" w:eastAsia="仿宋"/>
              <w:bCs w:val="0"/>
              <w:sz w:val="28"/>
              <w:szCs w:val="28"/>
              <w:highlight w:val="none"/>
              <w:lang w:eastAsia="zh-CN"/>
            </w:rPr>
            <w:t>财政拨款收入</w:t>
          </w:r>
          <w:r>
            <w:rPr>
              <w:rFonts w:hint="eastAsia" w:ascii="仿宋" w:hAnsi="仿宋" w:eastAsia="仿宋"/>
              <w:bCs w:val="0"/>
              <w:sz w:val="28"/>
              <w:szCs w:val="28"/>
              <w:highlight w:val="none"/>
            </w:rPr>
            <w:t>支出决算表</w:t>
          </w:r>
          <w:r>
            <w:rPr>
              <w:sz w:val="28"/>
              <w:szCs w:val="28"/>
            </w:rPr>
            <w:tab/>
          </w:r>
          <w:r>
            <w:rPr>
              <w:sz w:val="28"/>
              <w:szCs w:val="28"/>
            </w:rPr>
            <w:fldChar w:fldCharType="begin"/>
          </w:r>
          <w:r>
            <w:rPr>
              <w:sz w:val="28"/>
              <w:szCs w:val="28"/>
            </w:rPr>
            <w:instrText xml:space="preserve"> PAGEREF _Toc14527 \h </w:instrText>
          </w:r>
          <w:r>
            <w:rPr>
              <w:sz w:val="28"/>
              <w:szCs w:val="28"/>
            </w:rPr>
            <w:fldChar w:fldCharType="separate"/>
          </w:r>
          <w:r>
            <w:rPr>
              <w:sz w:val="28"/>
              <w:szCs w:val="28"/>
            </w:rPr>
            <w:t>19</w:t>
          </w:r>
          <w:r>
            <w:rPr>
              <w:sz w:val="28"/>
              <w:szCs w:val="28"/>
            </w:rPr>
            <w:fldChar w:fldCharType="end"/>
          </w:r>
          <w:r>
            <w:rPr>
              <w:rFonts w:hint="eastAsia"/>
              <w:color w:val="auto"/>
              <w:sz w:val="28"/>
              <w:szCs w:val="28"/>
              <w:highlight w:val="none"/>
            </w:rPr>
            <w:fldChar w:fldCharType="end"/>
          </w:r>
        </w:p>
        <w:p>
          <w:pPr>
            <w:pStyle w:val="31"/>
            <w:tabs>
              <w:tab w:val="right" w:leader="dot" w:pos="8306"/>
            </w:tabs>
            <w:rPr>
              <w:sz w:val="28"/>
              <w:szCs w:val="28"/>
            </w:rPr>
          </w:pPr>
          <w:r>
            <w:rPr>
              <w:rFonts w:hint="eastAsia"/>
              <w:color w:val="auto"/>
              <w:sz w:val="28"/>
              <w:szCs w:val="28"/>
              <w:highlight w:val="none"/>
            </w:rPr>
            <w:fldChar w:fldCharType="begin"/>
          </w:r>
          <w:r>
            <w:rPr>
              <w:rFonts w:hint="eastAsia"/>
              <w:sz w:val="28"/>
              <w:szCs w:val="28"/>
              <w:highlight w:val="none"/>
            </w:rPr>
            <w:instrText xml:space="preserve"> HYPERLINK \l _Toc9891 </w:instrText>
          </w:r>
          <w:r>
            <w:rPr>
              <w:rFonts w:hint="eastAsia"/>
              <w:sz w:val="28"/>
              <w:szCs w:val="28"/>
              <w:highlight w:val="none"/>
            </w:rPr>
            <w:fldChar w:fldCharType="separate"/>
          </w:r>
          <w:r>
            <w:rPr>
              <w:rFonts w:hint="eastAsia" w:ascii="仿宋" w:hAnsi="仿宋" w:eastAsia="仿宋"/>
              <w:bCs w:val="0"/>
              <w:sz w:val="28"/>
              <w:szCs w:val="28"/>
              <w:highlight w:val="none"/>
              <w:lang w:eastAsia="zh-CN"/>
            </w:rPr>
            <w:t>十四、国有资本经营预算财政拨款支出决算表</w:t>
          </w:r>
          <w:r>
            <w:rPr>
              <w:sz w:val="28"/>
              <w:szCs w:val="28"/>
            </w:rPr>
            <w:tab/>
          </w:r>
          <w:r>
            <w:rPr>
              <w:sz w:val="28"/>
              <w:szCs w:val="28"/>
            </w:rPr>
            <w:fldChar w:fldCharType="begin"/>
          </w:r>
          <w:r>
            <w:rPr>
              <w:sz w:val="28"/>
              <w:szCs w:val="28"/>
            </w:rPr>
            <w:instrText xml:space="preserve"> PAGEREF _Toc9891 \h </w:instrText>
          </w:r>
          <w:r>
            <w:rPr>
              <w:sz w:val="28"/>
              <w:szCs w:val="28"/>
            </w:rPr>
            <w:fldChar w:fldCharType="separate"/>
          </w:r>
          <w:r>
            <w:rPr>
              <w:sz w:val="28"/>
              <w:szCs w:val="28"/>
            </w:rPr>
            <w:t>19</w:t>
          </w:r>
          <w:r>
            <w:rPr>
              <w:sz w:val="28"/>
              <w:szCs w:val="28"/>
            </w:rPr>
            <w:fldChar w:fldCharType="end"/>
          </w:r>
          <w:r>
            <w:rPr>
              <w:rFonts w:hint="eastAsia"/>
              <w:color w:val="auto"/>
              <w:sz w:val="28"/>
              <w:szCs w:val="28"/>
              <w:highlight w:val="none"/>
            </w:rPr>
            <w:fldChar w:fldCharType="end"/>
          </w:r>
        </w:p>
        <w:p>
          <w:pPr>
            <w:pStyle w:val="10"/>
            <w:rPr>
              <w:rFonts w:hint="eastAsia"/>
              <w:color w:val="auto"/>
              <w:highlight w:val="none"/>
            </w:rPr>
          </w:pPr>
          <w:r>
            <w:rPr>
              <w:rFonts w:hint="eastAsia"/>
              <w:color w:val="auto"/>
              <w:sz w:val="44"/>
              <w:szCs w:val="44"/>
              <w:highlight w:val="none"/>
            </w:rPr>
            <w:fldChar w:fldCharType="end"/>
          </w:r>
        </w:p>
      </w:sdtContent>
    </w:sdt>
    <w:p>
      <w:pPr>
        <w:pStyle w:val="3"/>
        <w:jc w:val="center"/>
        <w:rPr>
          <w:rFonts w:hint="eastAsia" w:ascii="黑体" w:hAnsi="黑体" w:eastAsia="黑体"/>
          <w:b w:val="0"/>
          <w:color w:val="auto"/>
          <w:highlight w:val="none"/>
        </w:rPr>
      </w:pPr>
      <w:bookmarkStart w:id="14" w:name="_Toc15396599"/>
      <w:bookmarkStart w:id="15" w:name="_Toc32214"/>
      <w:bookmarkStart w:id="16" w:name="_Toc15377196"/>
    </w:p>
    <w:p>
      <w:pPr>
        <w:rPr>
          <w:rFonts w:hint="eastAsia" w:ascii="黑体" w:hAnsi="黑体" w:eastAsia="黑体"/>
          <w:b w:val="0"/>
          <w:color w:val="auto"/>
          <w:highlight w:val="none"/>
        </w:rPr>
      </w:pPr>
    </w:p>
    <w:p>
      <w:pPr>
        <w:pStyle w:val="2"/>
        <w:rPr>
          <w:rFonts w:hint="eastAsia"/>
        </w:rPr>
      </w:pPr>
    </w:p>
    <w:p>
      <w:pPr>
        <w:pStyle w:val="3"/>
        <w:jc w:val="center"/>
        <w:rPr>
          <w:rStyle w:val="24"/>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4"/>
      <w:bookmarkEnd w:id="15"/>
      <w:bookmarkEnd w:id="16"/>
    </w:p>
    <w:p>
      <w:pPr>
        <w:pStyle w:val="4"/>
        <w:numPr>
          <w:ilvl w:val="0"/>
          <w:numId w:val="1"/>
        </w:numPr>
        <w:rPr>
          <w:rStyle w:val="25"/>
          <w:rFonts w:hint="eastAsia" w:ascii="黑体" w:hAnsi="黑体" w:eastAsia="黑体"/>
          <w:b w:val="0"/>
          <w:bCs w:val="0"/>
          <w:color w:val="auto"/>
          <w:highlight w:val="none"/>
          <w:lang w:eastAsia="zh-CN"/>
        </w:rPr>
      </w:pPr>
      <w:bookmarkStart w:id="17" w:name="_Toc19778"/>
      <w:bookmarkStart w:id="18" w:name="_Toc15396600"/>
      <w:bookmarkStart w:id="19" w:name="_Toc15377197"/>
      <w:r>
        <w:rPr>
          <w:rStyle w:val="25"/>
          <w:rFonts w:hint="eastAsia" w:ascii="黑体" w:hAnsi="黑体" w:eastAsia="黑体"/>
          <w:b w:val="0"/>
          <w:bCs w:val="0"/>
          <w:color w:val="auto"/>
          <w:highlight w:val="none"/>
        </w:rPr>
        <w:t>职能</w:t>
      </w:r>
      <w:r>
        <w:rPr>
          <w:rStyle w:val="25"/>
          <w:rFonts w:hint="eastAsia" w:ascii="黑体" w:hAnsi="黑体" w:eastAsia="黑体"/>
          <w:b w:val="0"/>
          <w:bCs w:val="0"/>
          <w:color w:val="auto"/>
          <w:highlight w:val="none"/>
          <w:lang w:eastAsia="zh-CN"/>
        </w:rPr>
        <w:t>简介</w:t>
      </w:r>
      <w:bookmarkEnd w:id="17"/>
    </w:p>
    <w:p>
      <w:pPr>
        <w:pStyle w:val="2"/>
        <w:adjustRightInd w:val="0"/>
        <w:snapToGrid w:val="0"/>
        <w:spacing w:before="93" w:line="600" w:lineRule="exact"/>
        <w:ind w:firstLine="640" w:firstLineChars="200"/>
        <w:outlineLvl w:val="2"/>
        <w:rPr>
          <w:rFonts w:hint="eastAsia" w:ascii="仿宋" w:hAnsi="仿宋" w:eastAsia="仿宋"/>
          <w:bCs/>
          <w:color w:val="000000"/>
          <w:sz w:val="32"/>
          <w:szCs w:val="32"/>
          <w:lang w:val="en-US" w:eastAsia="zh-CN"/>
        </w:rPr>
      </w:pPr>
      <w:bookmarkStart w:id="20" w:name="_Toc26647"/>
      <w:r>
        <w:rPr>
          <w:rFonts w:hint="eastAsia" w:ascii="仿宋" w:hAnsi="仿宋" w:eastAsia="仿宋"/>
          <w:bCs/>
          <w:color w:val="000000"/>
          <w:sz w:val="32"/>
          <w:szCs w:val="32"/>
          <w:lang w:val="en-US" w:eastAsia="zh-CN"/>
        </w:rPr>
        <w:t>1.贯彻党的教育方针，坚持社会主义办学方向，对学生进行德育、智育、体育、美育和劳动教育等方面的教育。</w:t>
      </w:r>
      <w:bookmarkEnd w:id="20"/>
    </w:p>
    <w:p>
      <w:pPr>
        <w:pStyle w:val="2"/>
        <w:adjustRightInd w:val="0"/>
        <w:snapToGrid w:val="0"/>
        <w:spacing w:before="93" w:line="600" w:lineRule="exact"/>
        <w:ind w:firstLine="640" w:firstLineChars="200"/>
        <w:outlineLvl w:val="2"/>
        <w:rPr>
          <w:rFonts w:hint="eastAsia" w:ascii="仿宋" w:hAnsi="仿宋" w:eastAsia="仿宋"/>
          <w:bCs/>
          <w:color w:val="000000"/>
          <w:sz w:val="32"/>
          <w:szCs w:val="32"/>
          <w:lang w:val="en-US" w:eastAsia="zh-CN"/>
        </w:rPr>
      </w:pPr>
      <w:bookmarkStart w:id="21" w:name="_Toc20987"/>
      <w:r>
        <w:rPr>
          <w:rFonts w:hint="eastAsia" w:ascii="仿宋" w:hAnsi="仿宋" w:eastAsia="仿宋"/>
          <w:bCs/>
          <w:color w:val="000000"/>
          <w:sz w:val="32"/>
          <w:szCs w:val="32"/>
          <w:lang w:val="en-US" w:eastAsia="zh-CN"/>
        </w:rPr>
        <w:t>2.配合各级政府依法动员适龄儿童、少年入学，严格控制学生辍学，依法保证适龄儿童、少年接受九年义务教育。</w:t>
      </w:r>
      <w:bookmarkEnd w:id="21"/>
    </w:p>
    <w:p>
      <w:pPr>
        <w:pStyle w:val="2"/>
        <w:adjustRightInd w:val="0"/>
        <w:snapToGrid w:val="0"/>
        <w:spacing w:before="93" w:line="600" w:lineRule="exact"/>
        <w:ind w:firstLine="640" w:firstLineChars="200"/>
        <w:outlineLvl w:val="2"/>
        <w:rPr>
          <w:rFonts w:hint="default" w:ascii="仿宋" w:hAnsi="仿宋" w:eastAsia="仿宋"/>
          <w:bCs/>
          <w:color w:val="000000"/>
          <w:sz w:val="32"/>
          <w:szCs w:val="32"/>
          <w:lang w:val="en-US" w:eastAsia="zh-CN"/>
        </w:rPr>
      </w:pPr>
      <w:bookmarkStart w:id="22" w:name="_Toc9237"/>
      <w:r>
        <w:rPr>
          <w:rFonts w:hint="eastAsia" w:ascii="仿宋" w:hAnsi="仿宋" w:eastAsia="仿宋"/>
          <w:bCs/>
          <w:color w:val="000000"/>
          <w:sz w:val="32"/>
          <w:szCs w:val="32"/>
          <w:lang w:val="en-US" w:eastAsia="zh-CN"/>
        </w:rPr>
        <w:t>3.负责制定学校教育发展规划，并抓好组织实施和落实工作。</w:t>
      </w:r>
      <w:bookmarkEnd w:id="22"/>
    </w:p>
    <w:p>
      <w:pPr>
        <w:pStyle w:val="4"/>
        <w:numPr>
          <w:ilvl w:val="0"/>
          <w:numId w:val="0"/>
        </w:numPr>
        <w:rPr>
          <w:rFonts w:hint="eastAsia" w:ascii="黑体" w:hAnsi="黑体" w:eastAsia="黑体"/>
          <w:b w:val="0"/>
          <w:color w:val="auto"/>
          <w:highlight w:val="none"/>
        </w:rPr>
      </w:pPr>
      <w:bookmarkStart w:id="23" w:name="_Toc418"/>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8"/>
      <w:bookmarkEnd w:id="19"/>
      <w:r>
        <w:rPr>
          <w:rFonts w:hint="eastAsia" w:ascii="黑体" w:hAnsi="黑体" w:eastAsia="黑体"/>
          <w:b w:val="0"/>
          <w:color w:val="auto"/>
          <w:highlight w:val="none"/>
          <w:lang w:eastAsia="zh-CN"/>
        </w:rPr>
        <w:t>完成情况</w:t>
      </w:r>
      <w:bookmarkEnd w:id="23"/>
    </w:p>
    <w:p>
      <w:pPr>
        <w:widowControl/>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加强党的领导，强化政治引领</w:t>
      </w:r>
    </w:p>
    <w:p>
      <w:pPr>
        <w:pStyle w:val="2"/>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发展优质教育，提高核心竞争力</w:t>
      </w:r>
    </w:p>
    <w:p>
      <w:pPr>
        <w:pStyle w:val="2"/>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加强安全管理，确保校园安全</w:t>
      </w:r>
    </w:p>
    <w:p>
      <w:pPr>
        <w:pStyle w:val="2"/>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加强德育管理，培养学生优良品质</w:t>
      </w:r>
    </w:p>
    <w:p>
      <w:pPr>
        <w:pStyle w:val="2"/>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特色教学效果显著</w:t>
      </w:r>
    </w:p>
    <w:p>
      <w:pPr>
        <w:pStyle w:val="2"/>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以团建带队建，扎实推进少先队工作再上台阶</w:t>
      </w:r>
    </w:p>
    <w:p>
      <w:pPr>
        <w:pStyle w:val="2"/>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用科学启迪智慧，培养创新人才</w:t>
      </w:r>
    </w:p>
    <w:p>
      <w:pPr>
        <w:pStyle w:val="2"/>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以“书香校园”建设机制探索为抓手，全面提升师生素养</w:t>
      </w:r>
    </w:p>
    <w:p>
      <w:pPr>
        <w:pStyle w:val="3"/>
        <w:ind w:right="440"/>
        <w:jc w:val="center"/>
        <w:rPr>
          <w:rStyle w:val="24"/>
          <w:rFonts w:ascii="黑体" w:hAnsi="黑体" w:eastAsia="黑体"/>
          <w:b w:val="0"/>
          <w:bCs/>
          <w:color w:val="auto"/>
          <w:highlight w:val="none"/>
        </w:rPr>
      </w:pPr>
      <w:bookmarkStart w:id="24" w:name="_Toc15377204"/>
      <w:bookmarkStart w:id="25" w:name="_Toc15396602"/>
      <w:bookmarkStart w:id="26" w:name="_Toc9180"/>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24"/>
      <w:bookmarkEnd w:id="25"/>
      <w:bookmarkEnd w:id="26"/>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27" w:name="_Toc15377205"/>
      <w:bookmarkStart w:id="28" w:name="_Toc10560"/>
      <w:bookmarkStart w:id="29" w:name="_Toc15396603"/>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27"/>
      <w:bookmarkEnd w:id="28"/>
      <w:bookmarkEnd w:id="29"/>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2946.64</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445.99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17.83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default" w:ascii="仿宋" w:hAnsi="仿宋" w:eastAsia="仿宋"/>
          <w:color w:val="auto"/>
          <w:sz w:val="32"/>
          <w:szCs w:val="32"/>
          <w:highlight w:val="none"/>
        </w:rPr>
        <w:t>2021年本单位</w:t>
      </w:r>
      <w:r>
        <w:rPr>
          <w:rFonts w:hint="eastAsia" w:ascii="仿宋" w:hAnsi="仿宋" w:eastAsia="仿宋"/>
          <w:color w:val="auto"/>
          <w:sz w:val="32"/>
          <w:szCs w:val="32"/>
          <w:highlight w:val="none"/>
          <w:lang w:eastAsia="zh-CN"/>
        </w:rPr>
        <w:t>新增</w:t>
      </w:r>
      <w:r>
        <w:rPr>
          <w:rFonts w:hint="default" w:ascii="仿宋" w:hAnsi="仿宋" w:eastAsia="仿宋"/>
          <w:color w:val="auto"/>
          <w:sz w:val="32"/>
          <w:szCs w:val="32"/>
          <w:highlight w:val="none"/>
        </w:rPr>
        <w:t>部门项目-运动场及阶梯教室维修改造、信息化建设项目</w:t>
      </w:r>
      <w:r>
        <w:rPr>
          <w:rFonts w:hint="eastAsia" w:ascii="仿宋" w:hAnsi="仿宋" w:eastAsia="仿宋"/>
          <w:color w:val="auto"/>
          <w:sz w:val="32"/>
          <w:szCs w:val="32"/>
          <w:highlight w:val="none"/>
          <w:lang w:eastAsia="zh-CN"/>
        </w:rPr>
        <w:t>，财政拨款</w:t>
      </w:r>
      <w:r>
        <w:rPr>
          <w:rFonts w:hint="eastAsia" w:ascii="仿宋" w:hAnsi="仿宋" w:eastAsia="仿宋"/>
          <w:color w:val="auto"/>
          <w:sz w:val="32"/>
          <w:szCs w:val="32"/>
          <w:highlight w:val="none"/>
          <w:lang w:val="en-US" w:eastAsia="zh-CN"/>
        </w:rPr>
        <w:t>403.65万元</w:t>
      </w:r>
      <w:r>
        <w:rPr>
          <w:rFonts w:hint="eastAsia" w:ascii="仿宋" w:hAnsi="仿宋" w:eastAsia="仿宋"/>
          <w:color w:val="auto"/>
          <w:sz w:val="32"/>
          <w:szCs w:val="32"/>
          <w:highlight w:val="none"/>
          <w:lang w:eastAsia="zh-CN"/>
        </w:rPr>
        <w:t>。</w:t>
      </w:r>
    </w:p>
    <w:p>
      <w:pPr>
        <w:spacing w:line="600" w:lineRule="exact"/>
        <w:ind w:firstLine="420" w:firstLineChars="200"/>
        <w:rPr>
          <w:rFonts w:hint="eastAsia" w:ascii="仿宋" w:hAnsi="仿宋" w:eastAsia="仿宋"/>
          <w:color w:val="auto"/>
          <w:sz w:val="32"/>
          <w:szCs w:val="32"/>
          <w:highlight w:val="none"/>
          <w:lang w:eastAsia="zh-CN"/>
        </w:rPr>
      </w:pPr>
      <w:r>
        <w:drawing>
          <wp:anchor distT="0" distB="0" distL="114300" distR="114300" simplePos="0" relativeHeight="251659264" behindDoc="0" locked="0" layoutInCell="1" allowOverlap="1">
            <wp:simplePos x="0" y="0"/>
            <wp:positionH relativeFrom="column">
              <wp:posOffset>794385</wp:posOffset>
            </wp:positionH>
            <wp:positionV relativeFrom="paragraph">
              <wp:posOffset>52070</wp:posOffset>
            </wp:positionV>
            <wp:extent cx="3648710" cy="2238375"/>
            <wp:effectExtent l="4445" t="4445" r="23495" b="5080"/>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1920" w:firstLineChars="600"/>
        <w:rPr>
          <w:rStyle w:val="25"/>
          <w:rFonts w:ascii="黑体" w:hAnsi="黑体" w:eastAsia="黑体"/>
          <w:b w:val="0"/>
          <w:color w:val="auto"/>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bookmarkStart w:id="30" w:name="_Toc15396604"/>
      <w:bookmarkStart w:id="31" w:name="_Toc15377206"/>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32" w:name="_Toc16079"/>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30"/>
      <w:bookmarkEnd w:id="31"/>
      <w:bookmarkEnd w:id="32"/>
    </w:p>
    <w:p>
      <w:pPr>
        <w:spacing w:line="600" w:lineRule="exact"/>
        <w:ind w:firstLine="420" w:firstLineChars="200"/>
        <w:outlineLvl w:val="1"/>
        <w:rPr>
          <w:rFonts w:ascii="仿宋" w:hAnsi="仿宋" w:eastAsia="仿宋"/>
          <w:color w:val="auto"/>
          <w:sz w:val="32"/>
          <w:szCs w:val="32"/>
          <w:highlight w:val="none"/>
        </w:rPr>
      </w:pPr>
      <w:bookmarkStart w:id="33" w:name="_Toc3872"/>
      <w:r>
        <w:drawing>
          <wp:anchor distT="0" distB="0" distL="114300" distR="114300" simplePos="0" relativeHeight="251660288" behindDoc="0" locked="0" layoutInCell="1" allowOverlap="1">
            <wp:simplePos x="0" y="0"/>
            <wp:positionH relativeFrom="column">
              <wp:posOffset>984885</wp:posOffset>
            </wp:positionH>
            <wp:positionV relativeFrom="paragraph">
              <wp:posOffset>756920</wp:posOffset>
            </wp:positionV>
            <wp:extent cx="3487420" cy="1983105"/>
            <wp:effectExtent l="5080" t="4445" r="12700" b="12700"/>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2939.81</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2881.01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98</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58.8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3"/>
    </w:p>
    <w:p>
      <w:pPr>
        <w:spacing w:line="600" w:lineRule="exact"/>
        <w:ind w:firstLine="640" w:firstLineChars="200"/>
        <w:outlineLvl w:val="9"/>
        <w:rPr>
          <w:rFonts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2560" w:firstLineChars="8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34" w:name="_Toc9375"/>
      <w:bookmarkStart w:id="35" w:name="_Toc15377207"/>
      <w:bookmarkStart w:id="36" w:name="_Toc15396605"/>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34"/>
      <w:bookmarkEnd w:id="35"/>
      <w:bookmarkEnd w:id="36"/>
    </w:p>
    <w:p>
      <w:pPr>
        <w:spacing w:line="600" w:lineRule="exact"/>
        <w:ind w:firstLine="640" w:firstLineChars="200"/>
        <w:outlineLvl w:val="1"/>
        <w:rPr>
          <w:rFonts w:hint="eastAsia" w:ascii="仿宋" w:hAnsi="仿宋" w:eastAsia="仿宋"/>
          <w:color w:val="auto"/>
          <w:sz w:val="32"/>
          <w:szCs w:val="32"/>
          <w:highlight w:val="none"/>
        </w:rPr>
      </w:pPr>
      <w:bookmarkStart w:id="37" w:name="_Toc25726"/>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2602.70</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2395.08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92.02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207.62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7.98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7"/>
    </w:p>
    <w:p>
      <w:pPr>
        <w:pStyle w:val="2"/>
        <w:rPr>
          <w:rFonts w:hint="eastAsia" w:ascii="仿宋" w:hAnsi="仿宋" w:eastAsia="仿宋"/>
          <w:color w:val="auto"/>
          <w:sz w:val="32"/>
          <w:szCs w:val="32"/>
          <w:highlight w:val="none"/>
        </w:rPr>
      </w:pPr>
      <w:r>
        <w:drawing>
          <wp:anchor distT="0" distB="0" distL="114300" distR="114300" simplePos="0" relativeHeight="251661312" behindDoc="0" locked="0" layoutInCell="1" allowOverlap="1">
            <wp:simplePos x="0" y="0"/>
            <wp:positionH relativeFrom="column">
              <wp:posOffset>785495</wp:posOffset>
            </wp:positionH>
            <wp:positionV relativeFrom="paragraph">
              <wp:posOffset>49530</wp:posOffset>
            </wp:positionV>
            <wp:extent cx="4114800" cy="2086610"/>
            <wp:effectExtent l="5080" t="4445" r="13970" b="23495"/>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2240" w:firstLineChars="700"/>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outlineLvl w:val="1"/>
        <w:rPr>
          <w:rStyle w:val="25"/>
          <w:rFonts w:ascii="黑体" w:hAnsi="黑体" w:eastAsia="黑体"/>
          <w:b w:val="0"/>
          <w:color w:val="auto"/>
          <w:highlight w:val="none"/>
        </w:rPr>
      </w:pPr>
      <w:bookmarkStart w:id="38" w:name="_Toc10427"/>
      <w:bookmarkStart w:id="39" w:name="_Toc15377208"/>
      <w:bookmarkStart w:id="40" w:name="_Toc15396606"/>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38"/>
      <w:bookmarkEnd w:id="39"/>
      <w:bookmarkEnd w:id="40"/>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2887.84</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468.93</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19.39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default" w:ascii="仿宋" w:hAnsi="仿宋" w:eastAsia="仿宋"/>
          <w:color w:val="auto"/>
          <w:sz w:val="32"/>
          <w:szCs w:val="32"/>
          <w:highlight w:val="none"/>
        </w:rPr>
        <w:t>2021年本单位</w:t>
      </w:r>
      <w:r>
        <w:rPr>
          <w:rFonts w:hint="eastAsia" w:ascii="仿宋" w:hAnsi="仿宋" w:eastAsia="仿宋"/>
          <w:color w:val="auto"/>
          <w:sz w:val="32"/>
          <w:szCs w:val="32"/>
          <w:highlight w:val="none"/>
          <w:lang w:eastAsia="zh-CN"/>
        </w:rPr>
        <w:t>新增</w:t>
      </w:r>
      <w:r>
        <w:rPr>
          <w:rFonts w:hint="default" w:ascii="仿宋" w:hAnsi="仿宋" w:eastAsia="仿宋"/>
          <w:color w:val="auto"/>
          <w:sz w:val="32"/>
          <w:szCs w:val="32"/>
          <w:highlight w:val="none"/>
        </w:rPr>
        <w:t>部门项目-运动场及阶梯教室维修改造、信息化建设项目</w:t>
      </w:r>
      <w:r>
        <w:rPr>
          <w:rFonts w:hint="eastAsia" w:ascii="仿宋" w:hAnsi="仿宋" w:eastAsia="仿宋"/>
          <w:color w:val="auto"/>
          <w:sz w:val="32"/>
          <w:szCs w:val="32"/>
          <w:highlight w:val="none"/>
          <w:lang w:eastAsia="zh-CN"/>
        </w:rPr>
        <w:t>，财政拨款</w:t>
      </w:r>
      <w:r>
        <w:rPr>
          <w:rFonts w:hint="eastAsia" w:ascii="仿宋" w:hAnsi="仿宋" w:eastAsia="仿宋"/>
          <w:color w:val="auto"/>
          <w:sz w:val="32"/>
          <w:szCs w:val="32"/>
          <w:highlight w:val="none"/>
          <w:lang w:val="en-US" w:eastAsia="zh-CN"/>
        </w:rPr>
        <w:t>403.65万元。</w:t>
      </w:r>
    </w:p>
    <w:p>
      <w:pPr>
        <w:spacing w:line="600" w:lineRule="exact"/>
        <w:rPr>
          <w:rFonts w:ascii="仿宋" w:hAnsi="仿宋" w:eastAsia="仿宋"/>
          <w:color w:val="auto"/>
          <w:sz w:val="32"/>
          <w:szCs w:val="32"/>
          <w:highlight w:val="none"/>
        </w:rPr>
      </w:pPr>
      <w:r>
        <w:drawing>
          <wp:anchor distT="0" distB="0" distL="114300" distR="114300" simplePos="0" relativeHeight="251662336" behindDoc="0" locked="0" layoutInCell="1" allowOverlap="1">
            <wp:simplePos x="0" y="0"/>
            <wp:positionH relativeFrom="column">
              <wp:posOffset>814070</wp:posOffset>
            </wp:positionH>
            <wp:positionV relativeFrom="paragraph">
              <wp:posOffset>33020</wp:posOffset>
            </wp:positionV>
            <wp:extent cx="3867150" cy="2362200"/>
            <wp:effectExtent l="4445" t="4445" r="14605" b="14605"/>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1280" w:firstLineChars="400"/>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1"/>
        <w:rPr>
          <w:rStyle w:val="25"/>
          <w:rFonts w:ascii="黑体" w:hAnsi="黑体" w:eastAsia="黑体"/>
          <w:b w:val="0"/>
          <w:color w:val="auto"/>
          <w:highlight w:val="none"/>
        </w:rPr>
      </w:pPr>
      <w:bookmarkStart w:id="41" w:name="_Toc421"/>
      <w:bookmarkStart w:id="42" w:name="_Toc15377209"/>
      <w:bookmarkStart w:id="43"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41"/>
      <w:bookmarkEnd w:id="42"/>
      <w:bookmarkEnd w:id="43"/>
    </w:p>
    <w:p>
      <w:pPr>
        <w:spacing w:line="600" w:lineRule="exact"/>
        <w:ind w:firstLine="642" w:firstLineChars="200"/>
        <w:outlineLvl w:val="2"/>
        <w:rPr>
          <w:rFonts w:ascii="仿宋" w:hAnsi="仿宋" w:eastAsia="仿宋"/>
          <w:b/>
          <w:color w:val="auto"/>
          <w:sz w:val="32"/>
          <w:szCs w:val="32"/>
          <w:highlight w:val="none"/>
        </w:rPr>
      </w:pPr>
      <w:bookmarkStart w:id="44" w:name="_Toc15377210"/>
      <w:bookmarkStart w:id="45" w:name="_Toc12918"/>
      <w:r>
        <w:rPr>
          <w:rFonts w:hint="eastAsia" w:ascii="仿宋" w:hAnsi="仿宋" w:eastAsia="仿宋"/>
          <w:b/>
          <w:color w:val="auto"/>
          <w:sz w:val="32"/>
          <w:szCs w:val="32"/>
          <w:highlight w:val="none"/>
        </w:rPr>
        <w:t>（一）一般公共预算财政拨款支出决算总体情况</w:t>
      </w:r>
      <w:bookmarkEnd w:id="44"/>
      <w:bookmarkEnd w:id="45"/>
    </w:p>
    <w:p>
      <w:pPr>
        <w:spacing w:line="600" w:lineRule="exact"/>
        <w:ind w:firstLine="640" w:firstLineChars="200"/>
        <w:rPr>
          <w:rFonts w:hint="default" w:ascii="仿宋" w:hAnsi="仿宋" w:eastAsia="仿宋"/>
          <w:color w:val="auto"/>
          <w:sz w:val="32"/>
          <w:szCs w:val="32"/>
          <w:highlight w:val="none"/>
          <w:lang w:val="en-US"/>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2543.9</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97.74</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50.11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default" w:ascii="仿宋" w:hAnsi="仿宋" w:eastAsia="仿宋"/>
          <w:color w:val="auto"/>
          <w:sz w:val="32"/>
          <w:szCs w:val="32"/>
          <w:highlight w:val="none"/>
        </w:rPr>
        <w:t>2021年本单位</w:t>
      </w:r>
      <w:r>
        <w:rPr>
          <w:rFonts w:hint="eastAsia" w:ascii="仿宋" w:hAnsi="仿宋" w:eastAsia="仿宋"/>
          <w:color w:val="auto"/>
          <w:sz w:val="32"/>
          <w:szCs w:val="32"/>
          <w:highlight w:val="none"/>
          <w:lang w:eastAsia="zh-CN"/>
        </w:rPr>
        <w:t>新增</w:t>
      </w:r>
      <w:r>
        <w:rPr>
          <w:rFonts w:hint="default" w:ascii="仿宋" w:hAnsi="仿宋" w:eastAsia="仿宋"/>
          <w:color w:val="auto"/>
          <w:sz w:val="32"/>
          <w:szCs w:val="32"/>
          <w:highlight w:val="none"/>
        </w:rPr>
        <w:t>部门项目-运动场及阶梯教室维修改造、信息化建设项目</w:t>
      </w:r>
      <w:r>
        <w:rPr>
          <w:rFonts w:hint="eastAsia" w:ascii="仿宋" w:hAnsi="仿宋" w:eastAsia="仿宋"/>
          <w:color w:val="auto"/>
          <w:sz w:val="32"/>
          <w:szCs w:val="32"/>
          <w:highlight w:val="none"/>
          <w:lang w:eastAsia="zh-CN"/>
        </w:rPr>
        <w:t>，财政拨款</w:t>
      </w:r>
      <w:r>
        <w:rPr>
          <w:rFonts w:hint="eastAsia" w:ascii="仿宋" w:hAnsi="仿宋" w:eastAsia="仿宋"/>
          <w:color w:val="auto"/>
          <w:sz w:val="32"/>
          <w:szCs w:val="32"/>
          <w:highlight w:val="none"/>
          <w:lang w:val="en-US" w:eastAsia="zh-CN"/>
        </w:rPr>
        <w:t>403.65万元，本年该项目支出79.54万元，结转324.1万元。</w:t>
      </w:r>
    </w:p>
    <w:p>
      <w:pPr>
        <w:spacing w:line="600" w:lineRule="exact"/>
        <w:ind w:firstLine="640" w:firstLineChars="200"/>
        <w:rPr>
          <w:rFonts w:ascii="仿宋" w:hAnsi="仿宋" w:eastAsia="仿宋"/>
          <w:color w:val="auto"/>
          <w:sz w:val="32"/>
          <w:szCs w:val="32"/>
          <w:highlight w:val="none"/>
        </w:rPr>
      </w:pPr>
    </w:p>
    <w:p>
      <w:pPr>
        <w:spacing w:line="600" w:lineRule="exact"/>
        <w:ind w:firstLine="420" w:firstLineChars="200"/>
        <w:rPr>
          <w:rFonts w:ascii="仿宋" w:hAnsi="仿宋" w:eastAsia="仿宋"/>
          <w:color w:val="auto"/>
          <w:sz w:val="32"/>
          <w:szCs w:val="32"/>
          <w:highlight w:val="none"/>
        </w:rPr>
      </w:pPr>
      <w:r>
        <w:drawing>
          <wp:anchor distT="0" distB="0" distL="114300" distR="114300" simplePos="0" relativeHeight="251663360" behindDoc="0" locked="0" layoutInCell="1" allowOverlap="1">
            <wp:simplePos x="0" y="0"/>
            <wp:positionH relativeFrom="column">
              <wp:posOffset>442595</wp:posOffset>
            </wp:positionH>
            <wp:positionV relativeFrom="paragraph">
              <wp:posOffset>46990</wp:posOffset>
            </wp:positionV>
            <wp:extent cx="4572000" cy="2743200"/>
            <wp:effectExtent l="4445" t="4445" r="14605" b="14605"/>
            <wp:wrapNone/>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spacing w:line="600" w:lineRule="exact"/>
        <w:ind w:firstLine="642" w:firstLineChars="200"/>
        <w:outlineLvl w:val="9"/>
        <w:rPr>
          <w:rFonts w:hint="eastAsia" w:ascii="仿宋" w:hAnsi="仿宋" w:eastAsia="仿宋"/>
          <w:b/>
          <w:color w:val="auto"/>
          <w:sz w:val="32"/>
          <w:szCs w:val="32"/>
          <w:highlight w:val="none"/>
        </w:rPr>
      </w:pPr>
      <w:bookmarkStart w:id="46" w:name="_Toc15377211"/>
    </w:p>
    <w:p>
      <w:pPr>
        <w:spacing w:line="600" w:lineRule="exact"/>
        <w:ind w:firstLine="642" w:firstLineChars="200"/>
        <w:outlineLvl w:val="9"/>
        <w:rPr>
          <w:rFonts w:hint="eastAsia" w:ascii="仿宋" w:hAnsi="仿宋" w:eastAsia="仿宋"/>
          <w:b/>
          <w:color w:val="auto"/>
          <w:sz w:val="32"/>
          <w:szCs w:val="32"/>
          <w:highlight w:val="none"/>
        </w:rPr>
      </w:pPr>
    </w:p>
    <w:p>
      <w:pPr>
        <w:spacing w:line="600" w:lineRule="exact"/>
        <w:ind w:firstLine="960" w:firstLineChars="300"/>
        <w:outlineLvl w:val="2"/>
        <w:rPr>
          <w:rFonts w:hint="eastAsia" w:ascii="仿宋" w:hAnsi="仿宋" w:eastAsia="仿宋"/>
          <w:b/>
          <w:color w:val="auto"/>
          <w:sz w:val="32"/>
          <w:szCs w:val="32"/>
          <w:highlight w:val="none"/>
        </w:rPr>
      </w:pPr>
      <w:bookmarkStart w:id="47" w:name="_Toc10246"/>
      <w:r>
        <w:rPr>
          <w:rFonts w:hint="eastAsia" w:ascii="仿宋" w:hAnsi="仿宋" w:eastAsia="仿宋"/>
          <w:color w:val="auto"/>
          <w:sz w:val="32"/>
          <w:szCs w:val="32"/>
          <w:highlight w:val="none"/>
        </w:rPr>
        <w:t>图5：一般公共预算财政拨款支出决算变动情况</w:t>
      </w:r>
      <w:bookmarkEnd w:id="47"/>
    </w:p>
    <w:p>
      <w:pPr>
        <w:spacing w:line="600" w:lineRule="exact"/>
        <w:ind w:firstLine="642" w:firstLineChars="200"/>
        <w:outlineLvl w:val="2"/>
        <w:rPr>
          <w:rFonts w:ascii="仿宋" w:hAnsi="仿宋" w:eastAsia="仿宋"/>
          <w:b/>
          <w:color w:val="auto"/>
          <w:sz w:val="32"/>
          <w:szCs w:val="32"/>
          <w:highlight w:val="none"/>
        </w:rPr>
      </w:pPr>
      <w:bookmarkStart w:id="48" w:name="_Toc16190"/>
      <w:r>
        <w:rPr>
          <w:rFonts w:hint="eastAsia" w:ascii="仿宋" w:hAnsi="仿宋" w:eastAsia="仿宋"/>
          <w:b/>
          <w:color w:val="auto"/>
          <w:sz w:val="32"/>
          <w:szCs w:val="32"/>
          <w:highlight w:val="none"/>
        </w:rPr>
        <w:t>（二）一般公共预算财政拨款支出决算结构情况</w:t>
      </w:r>
      <w:bookmarkEnd w:id="46"/>
      <w:bookmarkEnd w:id="48"/>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2543.9</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教育支出（类）</w:t>
      </w:r>
      <w:r>
        <w:rPr>
          <w:rFonts w:hint="eastAsia" w:ascii="仿宋" w:hAnsi="仿宋" w:eastAsia="仿宋"/>
          <w:color w:val="auto"/>
          <w:sz w:val="32"/>
          <w:szCs w:val="32"/>
          <w:highlight w:val="none"/>
          <w:lang w:val="en-US" w:eastAsia="zh-CN"/>
        </w:rPr>
        <w:t>1956.27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76.9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eastAsia="zh-CN"/>
        </w:rPr>
        <w:t>社会</w:t>
      </w:r>
      <w:r>
        <w:rPr>
          <w:rFonts w:hint="eastAsia" w:ascii="仿宋" w:hAnsi="仿宋" w:eastAsia="仿宋"/>
          <w:b/>
          <w:bCs/>
          <w:color w:val="auto"/>
          <w:sz w:val="32"/>
          <w:szCs w:val="32"/>
          <w:highlight w:val="none"/>
        </w:rPr>
        <w:t>保障和就业</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rPr>
        <w:t>（类）</w:t>
      </w:r>
      <w:r>
        <w:rPr>
          <w:rFonts w:hint="eastAsia" w:ascii="仿宋" w:hAnsi="仿宋" w:eastAsia="仿宋"/>
          <w:color w:val="auto"/>
          <w:sz w:val="32"/>
          <w:szCs w:val="32"/>
          <w:highlight w:val="none"/>
          <w:lang w:val="en-US" w:eastAsia="zh-CN"/>
        </w:rPr>
        <w:t>324.23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12.75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93.56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3.68</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169.84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6.68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 w:hAnsi="仿宋" w:eastAsia="仿宋"/>
          <w:color w:val="auto"/>
          <w:sz w:val="32"/>
          <w:szCs w:val="32"/>
          <w:highlight w:val="none"/>
        </w:rPr>
      </w:pPr>
      <w:bookmarkStart w:id="130" w:name="_GoBack"/>
      <w:bookmarkEnd w:id="130"/>
      <w:r>
        <w:drawing>
          <wp:anchor distT="0" distB="0" distL="114300" distR="114300" simplePos="0" relativeHeight="251664384" behindDoc="0" locked="0" layoutInCell="1" allowOverlap="1">
            <wp:simplePos x="0" y="0"/>
            <wp:positionH relativeFrom="column">
              <wp:posOffset>385445</wp:posOffset>
            </wp:positionH>
            <wp:positionV relativeFrom="paragraph">
              <wp:posOffset>233680</wp:posOffset>
            </wp:positionV>
            <wp:extent cx="4201160" cy="2428875"/>
            <wp:effectExtent l="4445" t="5080" r="23495" b="4445"/>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spacing w:line="600" w:lineRule="exact"/>
        <w:ind w:firstLine="1600" w:firstLineChars="5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642" w:firstLineChars="200"/>
        <w:outlineLvl w:val="2"/>
        <w:rPr>
          <w:rFonts w:ascii="仿宋" w:hAnsi="仿宋" w:eastAsia="仿宋"/>
          <w:b/>
          <w:color w:val="auto"/>
          <w:sz w:val="32"/>
          <w:szCs w:val="32"/>
          <w:highlight w:val="none"/>
        </w:rPr>
      </w:pPr>
      <w:bookmarkStart w:id="49" w:name="_Toc15377212"/>
      <w:bookmarkStart w:id="50" w:name="_Toc8722"/>
      <w:r>
        <w:rPr>
          <w:rFonts w:hint="eastAsia" w:ascii="仿宋" w:hAnsi="仿宋" w:eastAsia="仿宋"/>
          <w:b/>
          <w:color w:val="auto"/>
          <w:sz w:val="32"/>
          <w:szCs w:val="32"/>
          <w:highlight w:val="none"/>
        </w:rPr>
        <w:t>（三）一般公共预算财政拨款支出决算具体情况</w:t>
      </w:r>
      <w:bookmarkEnd w:id="49"/>
      <w:bookmarkEnd w:id="50"/>
    </w:p>
    <w:p>
      <w:pPr>
        <w:spacing w:line="600" w:lineRule="exact"/>
        <w:ind w:firstLine="642" w:firstLineChars="200"/>
        <w:outlineLvl w:val="1"/>
        <w:rPr>
          <w:rFonts w:ascii="仿宋" w:hAnsi="仿宋" w:eastAsia="仿宋"/>
          <w:color w:val="auto"/>
          <w:sz w:val="32"/>
          <w:szCs w:val="32"/>
          <w:highlight w:val="none"/>
        </w:rPr>
      </w:pPr>
      <w:bookmarkStart w:id="51" w:name="_Toc3983"/>
      <w:bookmarkStart w:id="52" w:name="_Toc15377213"/>
      <w:bookmarkStart w:id="53" w:name="_Toc15377444"/>
      <w:bookmarkStart w:id="54"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2543.9万元</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88.1</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51"/>
      <w:bookmarkEnd w:id="52"/>
      <w:bookmarkEnd w:id="53"/>
      <w:bookmarkEnd w:id="54"/>
    </w:p>
    <w:p>
      <w:pPr>
        <w:spacing w:line="600" w:lineRule="exact"/>
        <w:ind w:firstLine="642" w:firstLineChars="200"/>
        <w:rPr>
          <w:rFonts w:hint="default" w:ascii="仿宋" w:hAnsi="仿宋" w:eastAsia="仿宋"/>
          <w:color w:val="auto"/>
          <w:sz w:val="32"/>
          <w:szCs w:val="32"/>
          <w:highlight w:val="none"/>
          <w:lang w:val="en-US"/>
        </w:rPr>
      </w:pPr>
      <w:r>
        <w:rPr>
          <w:rStyle w:val="14"/>
          <w:rFonts w:hint="eastAsia" w:ascii="仿宋" w:hAnsi="仿宋" w:eastAsia="仿宋"/>
          <w:bCs/>
          <w:color w:val="000000"/>
          <w:sz w:val="32"/>
          <w:szCs w:val="32"/>
          <w:lang w:val="en-US" w:eastAsia="zh-CN"/>
        </w:rPr>
        <w:t>1</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教育（类）</w:t>
      </w:r>
      <w:r>
        <w:rPr>
          <w:rStyle w:val="14"/>
          <w:rFonts w:hint="eastAsia" w:ascii="仿宋" w:hAnsi="仿宋" w:eastAsia="仿宋"/>
          <w:bCs/>
          <w:color w:val="000000"/>
          <w:sz w:val="32"/>
          <w:szCs w:val="32"/>
          <w:lang w:eastAsia="zh-CN"/>
        </w:rPr>
        <w:t>普通教育</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初中教育</w:t>
      </w:r>
      <w:r>
        <w:rPr>
          <w:rStyle w:val="14"/>
          <w:rFonts w:hint="eastAsia" w:ascii="仿宋" w:hAnsi="仿宋" w:eastAsia="仿宋"/>
          <w:bCs/>
          <w:color w:val="000000"/>
          <w:sz w:val="32"/>
          <w:szCs w:val="32"/>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1956</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85.05</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，决算数小于预算数的主要原因是</w:t>
      </w:r>
      <w:r>
        <w:rPr>
          <w:rFonts w:hint="default" w:ascii="仿宋" w:hAnsi="仿宋" w:eastAsia="仿宋"/>
          <w:color w:val="auto"/>
          <w:sz w:val="32"/>
          <w:szCs w:val="32"/>
          <w:highlight w:val="none"/>
        </w:rPr>
        <w:t>2021年本单位</w:t>
      </w:r>
      <w:r>
        <w:rPr>
          <w:rFonts w:hint="eastAsia" w:ascii="仿宋" w:hAnsi="仿宋" w:eastAsia="仿宋"/>
          <w:color w:val="auto"/>
          <w:sz w:val="32"/>
          <w:szCs w:val="32"/>
          <w:highlight w:val="none"/>
          <w:lang w:eastAsia="zh-CN"/>
        </w:rPr>
        <w:t>新增</w:t>
      </w:r>
      <w:r>
        <w:rPr>
          <w:rFonts w:hint="default" w:ascii="仿宋" w:hAnsi="仿宋" w:eastAsia="仿宋"/>
          <w:color w:val="auto"/>
          <w:sz w:val="32"/>
          <w:szCs w:val="32"/>
          <w:highlight w:val="none"/>
        </w:rPr>
        <w:t>部门项目-</w:t>
      </w:r>
      <w:r>
        <w:rPr>
          <w:rFonts w:hint="eastAsia" w:ascii="仿宋" w:hAnsi="仿宋" w:eastAsia="仿宋"/>
          <w:color w:val="auto"/>
          <w:sz w:val="32"/>
          <w:szCs w:val="32"/>
          <w:highlight w:val="none"/>
          <w:lang w:val="en-US" w:eastAsia="zh-CN"/>
        </w:rPr>
        <w:t>-</w:t>
      </w:r>
      <w:r>
        <w:rPr>
          <w:rFonts w:hint="default" w:ascii="仿宋" w:hAnsi="仿宋" w:eastAsia="仿宋"/>
          <w:color w:val="auto"/>
          <w:sz w:val="32"/>
          <w:szCs w:val="32"/>
          <w:highlight w:val="none"/>
        </w:rPr>
        <w:t>运动场及阶梯教室维修改造、信息化建设</w:t>
      </w:r>
      <w:r>
        <w:rPr>
          <w:rFonts w:hint="eastAsia" w:ascii="仿宋" w:hAnsi="仿宋" w:eastAsia="仿宋"/>
          <w:color w:val="auto"/>
          <w:sz w:val="32"/>
          <w:szCs w:val="32"/>
          <w:highlight w:val="none"/>
          <w:lang w:eastAsia="zh-CN"/>
        </w:rPr>
        <w:t>。该项目财政拨款</w:t>
      </w:r>
      <w:r>
        <w:rPr>
          <w:rFonts w:hint="eastAsia" w:ascii="仿宋" w:hAnsi="仿宋" w:eastAsia="仿宋"/>
          <w:color w:val="auto"/>
          <w:sz w:val="32"/>
          <w:szCs w:val="32"/>
          <w:highlight w:val="none"/>
          <w:lang w:val="en-US" w:eastAsia="zh-CN"/>
        </w:rPr>
        <w:t>403.65万元，本年该项目支出79.54万元，结转324.1万元。</w:t>
      </w:r>
    </w:p>
    <w:p>
      <w:pPr>
        <w:spacing w:line="600" w:lineRule="exact"/>
        <w:ind w:firstLine="642" w:firstLineChars="200"/>
        <w:rPr>
          <w:rStyle w:val="14"/>
          <w:rFonts w:hint="default" w:ascii="仿宋" w:hAnsi="仿宋" w:eastAsia="仿宋"/>
          <w:bCs/>
          <w:color w:val="000000"/>
          <w:sz w:val="32"/>
          <w:szCs w:val="32"/>
          <w:lang w:val="en-US" w:eastAsia="zh-CN"/>
        </w:rPr>
      </w:pPr>
      <w:r>
        <w:rPr>
          <w:rStyle w:val="14"/>
          <w:rFonts w:hint="eastAsia" w:ascii="仿宋" w:hAnsi="仿宋" w:eastAsia="仿宋"/>
          <w:bCs/>
          <w:color w:val="000000"/>
          <w:sz w:val="32"/>
          <w:szCs w:val="32"/>
          <w:lang w:val="en-US" w:eastAsia="zh-CN"/>
        </w:rPr>
        <w:t>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教育（类）</w:t>
      </w:r>
      <w:r>
        <w:rPr>
          <w:rStyle w:val="14"/>
          <w:rFonts w:hint="eastAsia" w:ascii="仿宋" w:hAnsi="仿宋" w:eastAsia="仿宋"/>
          <w:bCs/>
          <w:color w:val="000000"/>
          <w:sz w:val="32"/>
          <w:szCs w:val="32"/>
          <w:lang w:eastAsia="zh-CN"/>
        </w:rPr>
        <w:t>普通教育</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高中教育</w:t>
      </w:r>
      <w:r>
        <w:rPr>
          <w:rStyle w:val="14"/>
          <w:rFonts w:hint="eastAsia" w:ascii="仿宋" w:hAnsi="仿宋" w:eastAsia="仿宋"/>
          <w:bCs/>
          <w:color w:val="000000"/>
          <w:sz w:val="32"/>
          <w:szCs w:val="32"/>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lang w:eastAsia="zh-CN"/>
        </w:rPr>
        <w:t>支出决算</w:t>
      </w:r>
      <w:r>
        <w:rPr>
          <w:rStyle w:val="14"/>
          <w:rFonts w:hint="eastAsia" w:ascii="仿宋" w:hAnsi="仿宋" w:eastAsia="仿宋"/>
          <w:b w:val="0"/>
          <w:bCs/>
          <w:color w:val="auto"/>
          <w:sz w:val="32"/>
          <w:szCs w:val="32"/>
          <w:highlight w:val="none"/>
          <w:lang w:val="en-US" w:eastAsia="zh-CN"/>
        </w:rPr>
        <w:t>0.27万元，完成预算</w:t>
      </w:r>
      <w:r>
        <w:rPr>
          <w:rStyle w:val="14"/>
          <w:rFonts w:hint="eastAsia" w:ascii="仿宋" w:hAnsi="仿宋" w:eastAsia="仿宋"/>
          <w:b w:val="0"/>
          <w:bCs w:val="0"/>
          <w:color w:val="000000"/>
          <w:sz w:val="32"/>
          <w:szCs w:val="32"/>
          <w:lang w:val="en-US" w:eastAsia="zh-CN"/>
        </w:rPr>
        <w:t>100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w:t>
      </w:r>
    </w:p>
    <w:p>
      <w:pPr>
        <w:spacing w:line="600" w:lineRule="exact"/>
        <w:ind w:firstLine="642" w:firstLineChars="200"/>
        <w:rPr>
          <w:rStyle w:val="14"/>
          <w:rFonts w:hint="default" w:ascii="仿宋" w:hAnsi="仿宋" w:eastAsia="仿宋"/>
          <w:b w:val="0"/>
          <w:bCs w:val="0"/>
          <w:color w:val="000000"/>
          <w:sz w:val="32"/>
          <w:szCs w:val="32"/>
          <w:lang w:val="en-US" w:eastAsia="zh-CN"/>
        </w:rPr>
      </w:pPr>
      <w:r>
        <w:rPr>
          <w:rStyle w:val="14"/>
          <w:rFonts w:hint="eastAsia" w:ascii="仿宋" w:hAnsi="仿宋" w:eastAsia="仿宋"/>
          <w:bCs/>
          <w:color w:val="000000"/>
          <w:sz w:val="32"/>
          <w:szCs w:val="32"/>
          <w:lang w:val="en-US" w:eastAsia="zh-CN"/>
        </w:rPr>
        <w:t>3</w:t>
      </w:r>
      <w:r>
        <w:rPr>
          <w:rStyle w:val="14"/>
          <w:rFonts w:ascii="仿宋" w:hAnsi="仿宋" w:eastAsia="仿宋"/>
          <w:bCs/>
          <w:color w:val="000000"/>
          <w:sz w:val="32"/>
          <w:szCs w:val="32"/>
        </w:rPr>
        <w:t>.</w:t>
      </w:r>
      <w:r>
        <w:rPr>
          <w:rFonts w:hint="eastAsia" w:ascii="仿宋" w:hAnsi="仿宋" w:eastAsia="仿宋" w:cs="仿宋"/>
          <w:b/>
          <w:bCs/>
          <w:kern w:val="0"/>
          <w:sz w:val="32"/>
          <w:szCs w:val="32"/>
          <w:lang w:eastAsia="zh-Hans"/>
        </w:rPr>
        <w:t>社会保障和就业支出（类）</w:t>
      </w:r>
      <w:r>
        <w:rPr>
          <w:rFonts w:hint="eastAsia" w:ascii="仿宋" w:hAnsi="仿宋" w:eastAsia="仿宋" w:cs="仿宋"/>
          <w:b/>
          <w:bCs/>
          <w:kern w:val="0"/>
          <w:sz w:val="32"/>
          <w:szCs w:val="32"/>
          <w:lang w:eastAsia="zh-CN"/>
        </w:rPr>
        <w:t>人力资源和社会保障管理事务</w:t>
      </w:r>
      <w:r>
        <w:rPr>
          <w:rFonts w:hint="eastAsia" w:ascii="仿宋" w:hAnsi="仿宋" w:eastAsia="仿宋" w:cs="仿宋"/>
          <w:b/>
          <w:bCs/>
          <w:kern w:val="0"/>
          <w:sz w:val="32"/>
          <w:szCs w:val="32"/>
          <w:lang w:eastAsia="zh-Hans"/>
        </w:rPr>
        <w:t xml:space="preserve"> （款）</w:t>
      </w:r>
      <w:r>
        <w:rPr>
          <w:rFonts w:hint="eastAsia" w:ascii="仿宋" w:hAnsi="仿宋" w:eastAsia="仿宋" w:cs="仿宋"/>
          <w:b/>
          <w:bCs/>
          <w:kern w:val="0"/>
          <w:sz w:val="32"/>
          <w:szCs w:val="32"/>
          <w:lang w:eastAsia="zh-CN"/>
        </w:rPr>
        <w:t>其他人力资源和社会保障管理事务</w:t>
      </w:r>
      <w:r>
        <w:rPr>
          <w:rFonts w:hint="eastAsia" w:ascii="仿宋" w:hAnsi="仿宋" w:eastAsia="仿宋" w:cs="仿宋"/>
          <w:b/>
          <w:bCs/>
          <w:kern w:val="0"/>
          <w:sz w:val="32"/>
          <w:szCs w:val="32"/>
          <w:lang w:eastAsia="zh-Hans"/>
        </w:rPr>
        <w:t>（项）</w:t>
      </w:r>
      <w:r>
        <w:rPr>
          <w:rFonts w:hint="eastAsia" w:ascii="仿宋" w:hAnsi="仿宋" w:eastAsia="仿宋" w:cs="仿宋"/>
          <w:b/>
          <w:bCs/>
          <w:kern w:val="0"/>
          <w:sz w:val="32"/>
          <w:szCs w:val="32"/>
          <w:lang w:eastAsia="zh-CN"/>
        </w:rPr>
        <w:t>：支</w:t>
      </w:r>
      <w:r>
        <w:rPr>
          <w:rFonts w:hint="eastAsia" w:ascii="仿宋" w:hAnsi="仿宋" w:eastAsia="仿宋" w:cs="仿宋"/>
          <w:b w:val="0"/>
          <w:bCs w:val="0"/>
          <w:kern w:val="0"/>
          <w:sz w:val="32"/>
          <w:szCs w:val="32"/>
          <w:lang w:eastAsia="zh-CN"/>
        </w:rPr>
        <w:t>出决算为</w:t>
      </w:r>
      <w:r>
        <w:rPr>
          <w:rFonts w:hint="eastAsia" w:ascii="仿宋" w:hAnsi="仿宋" w:eastAsia="仿宋" w:cs="仿宋"/>
          <w:b w:val="0"/>
          <w:bCs w:val="0"/>
          <w:kern w:val="0"/>
          <w:sz w:val="32"/>
          <w:szCs w:val="32"/>
          <w:lang w:val="en-US" w:eastAsia="zh-CN"/>
        </w:rPr>
        <w:t>2.1万元，完成预算</w:t>
      </w:r>
      <w:r>
        <w:rPr>
          <w:rStyle w:val="14"/>
          <w:rFonts w:hint="eastAsia" w:ascii="仿宋" w:hAnsi="仿宋" w:eastAsia="仿宋"/>
          <w:b w:val="0"/>
          <w:bCs w:val="0"/>
          <w:color w:val="000000"/>
          <w:sz w:val="32"/>
          <w:szCs w:val="32"/>
          <w:lang w:val="en-US" w:eastAsia="zh-CN"/>
        </w:rPr>
        <w:t>100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w:t>
      </w:r>
    </w:p>
    <w:p>
      <w:pPr>
        <w:spacing w:line="600" w:lineRule="exact"/>
        <w:ind w:firstLine="642"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4</w:t>
      </w:r>
      <w:r>
        <w:rPr>
          <w:rStyle w:val="14"/>
          <w:rFonts w:ascii="仿宋" w:hAnsi="仿宋" w:eastAsia="仿宋"/>
          <w:bCs/>
          <w:color w:val="000000"/>
          <w:sz w:val="32"/>
          <w:szCs w:val="32"/>
        </w:rPr>
        <w:t>.</w:t>
      </w:r>
      <w:r>
        <w:rPr>
          <w:rFonts w:hint="eastAsia" w:ascii="仿宋" w:hAnsi="仿宋" w:eastAsia="仿宋" w:cs="仿宋"/>
          <w:b/>
          <w:bCs/>
          <w:kern w:val="0"/>
          <w:sz w:val="32"/>
          <w:szCs w:val="32"/>
          <w:lang w:eastAsia="zh-Hans"/>
        </w:rPr>
        <w:t>社会保障和就业支出（类）行政事业单位养老支出 （款）</w:t>
      </w:r>
      <w:r>
        <w:rPr>
          <w:rFonts w:hint="eastAsia" w:ascii="仿宋" w:hAnsi="仿宋" w:eastAsia="仿宋" w:cs="仿宋"/>
          <w:b/>
          <w:bCs/>
          <w:kern w:val="0"/>
          <w:sz w:val="32"/>
          <w:szCs w:val="32"/>
          <w:lang w:eastAsia="zh-CN"/>
        </w:rPr>
        <w:t>机关事业单位基本养老保险缴费支出</w:t>
      </w:r>
      <w:r>
        <w:rPr>
          <w:rFonts w:hint="eastAsia" w:ascii="仿宋" w:hAnsi="仿宋" w:eastAsia="仿宋" w:cs="仿宋"/>
          <w:b/>
          <w:bCs/>
          <w:kern w:val="0"/>
          <w:sz w:val="32"/>
          <w:szCs w:val="32"/>
          <w:lang w:eastAsia="zh-Hans"/>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170.34</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2"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5</w:t>
      </w:r>
      <w:r>
        <w:rPr>
          <w:rStyle w:val="14"/>
          <w:rFonts w:ascii="仿宋" w:hAnsi="仿宋" w:eastAsia="仿宋"/>
          <w:bCs/>
          <w:color w:val="000000"/>
          <w:sz w:val="32"/>
          <w:szCs w:val="32"/>
        </w:rPr>
        <w:t>.</w:t>
      </w:r>
      <w:r>
        <w:rPr>
          <w:rFonts w:hint="eastAsia" w:ascii="仿宋" w:hAnsi="仿宋" w:eastAsia="仿宋" w:cs="仿宋"/>
          <w:b/>
          <w:bCs/>
          <w:kern w:val="0"/>
          <w:sz w:val="32"/>
          <w:szCs w:val="32"/>
          <w:lang w:eastAsia="zh-Hans"/>
        </w:rPr>
        <w:t>社会保障和就业支出（类）行政事业单位养老支出 （款）</w:t>
      </w:r>
      <w:r>
        <w:rPr>
          <w:rFonts w:hint="eastAsia" w:ascii="仿宋" w:hAnsi="仿宋" w:eastAsia="仿宋" w:cs="仿宋"/>
          <w:b/>
          <w:bCs/>
          <w:kern w:val="0"/>
          <w:sz w:val="32"/>
          <w:szCs w:val="32"/>
          <w:lang w:eastAsia="zh-CN"/>
        </w:rPr>
        <w:t>机关事业单位职业年金缴费支出</w:t>
      </w:r>
      <w:r>
        <w:rPr>
          <w:rFonts w:hint="eastAsia" w:ascii="仿宋" w:hAnsi="仿宋" w:eastAsia="仿宋" w:cs="仿宋"/>
          <w:b/>
          <w:bCs/>
          <w:kern w:val="0"/>
          <w:sz w:val="32"/>
          <w:szCs w:val="32"/>
          <w:lang w:eastAsia="zh-Hans"/>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16.58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2"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6</w:t>
      </w:r>
      <w:r>
        <w:rPr>
          <w:rStyle w:val="14"/>
          <w:rFonts w:ascii="仿宋" w:hAnsi="仿宋" w:eastAsia="仿宋"/>
          <w:bCs/>
          <w:color w:val="000000"/>
          <w:sz w:val="32"/>
          <w:szCs w:val="32"/>
        </w:rPr>
        <w:t>.</w:t>
      </w:r>
      <w:r>
        <w:rPr>
          <w:rFonts w:hint="eastAsia" w:ascii="仿宋" w:hAnsi="仿宋" w:eastAsia="仿宋" w:cs="仿宋"/>
          <w:b/>
          <w:bCs/>
          <w:kern w:val="0"/>
          <w:sz w:val="32"/>
          <w:szCs w:val="32"/>
          <w:lang w:eastAsia="zh-Hans"/>
        </w:rPr>
        <w:t>社会保障和就业支出（类）</w:t>
      </w:r>
      <w:r>
        <w:rPr>
          <w:rFonts w:hint="eastAsia" w:ascii="仿宋" w:hAnsi="仿宋" w:eastAsia="仿宋" w:cs="仿宋"/>
          <w:b/>
          <w:bCs/>
          <w:kern w:val="0"/>
          <w:sz w:val="32"/>
          <w:szCs w:val="32"/>
          <w:lang w:eastAsia="zh-CN"/>
        </w:rPr>
        <w:t>抚恤</w:t>
      </w:r>
      <w:r>
        <w:rPr>
          <w:rFonts w:hint="eastAsia" w:ascii="仿宋" w:hAnsi="仿宋" w:eastAsia="仿宋" w:cs="仿宋"/>
          <w:b/>
          <w:bCs/>
          <w:kern w:val="0"/>
          <w:sz w:val="32"/>
          <w:szCs w:val="32"/>
          <w:lang w:eastAsia="zh-Hans"/>
        </w:rPr>
        <w:t>（款）</w:t>
      </w:r>
      <w:r>
        <w:rPr>
          <w:rFonts w:hint="eastAsia" w:ascii="仿宋" w:hAnsi="仿宋" w:eastAsia="仿宋" w:cs="仿宋"/>
          <w:b/>
          <w:bCs/>
          <w:kern w:val="0"/>
          <w:sz w:val="32"/>
          <w:szCs w:val="32"/>
          <w:lang w:eastAsia="zh-CN"/>
        </w:rPr>
        <w:t>死亡抚恤</w:t>
      </w:r>
      <w:r>
        <w:rPr>
          <w:rFonts w:hint="eastAsia" w:ascii="仿宋" w:hAnsi="仿宋" w:eastAsia="仿宋" w:cs="仿宋"/>
          <w:b/>
          <w:bCs/>
          <w:kern w:val="0"/>
          <w:sz w:val="32"/>
          <w:szCs w:val="32"/>
          <w:lang w:eastAsia="zh-Hans"/>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16.25</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2"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7</w:t>
      </w:r>
      <w:r>
        <w:rPr>
          <w:rStyle w:val="14"/>
          <w:rFonts w:ascii="仿宋" w:hAnsi="仿宋" w:eastAsia="仿宋"/>
          <w:bCs/>
          <w:color w:val="000000"/>
          <w:sz w:val="32"/>
          <w:szCs w:val="32"/>
        </w:rPr>
        <w:t>.</w:t>
      </w:r>
      <w:r>
        <w:rPr>
          <w:rFonts w:hint="eastAsia" w:ascii="仿宋" w:hAnsi="仿宋" w:eastAsia="仿宋" w:cs="仿宋"/>
          <w:b/>
          <w:bCs/>
          <w:kern w:val="0"/>
          <w:sz w:val="32"/>
          <w:szCs w:val="32"/>
          <w:lang w:eastAsia="zh-Hans"/>
        </w:rPr>
        <w:t>社会保障和就业支出（类）</w:t>
      </w:r>
      <w:r>
        <w:rPr>
          <w:rFonts w:hint="eastAsia" w:ascii="仿宋" w:hAnsi="仿宋" w:eastAsia="仿宋" w:cs="仿宋"/>
          <w:b/>
          <w:bCs/>
          <w:kern w:val="0"/>
          <w:sz w:val="32"/>
          <w:szCs w:val="32"/>
          <w:lang w:eastAsia="zh-CN"/>
        </w:rPr>
        <w:t>其他社会保障和就业</w:t>
      </w:r>
      <w:r>
        <w:rPr>
          <w:rFonts w:hint="eastAsia" w:ascii="仿宋" w:hAnsi="仿宋" w:eastAsia="仿宋" w:cs="仿宋"/>
          <w:b/>
          <w:bCs/>
          <w:kern w:val="0"/>
          <w:sz w:val="32"/>
          <w:szCs w:val="32"/>
          <w:lang w:eastAsia="zh-Hans"/>
        </w:rPr>
        <w:t>支出 （款）</w:t>
      </w:r>
      <w:r>
        <w:rPr>
          <w:rFonts w:hint="eastAsia" w:ascii="仿宋" w:hAnsi="仿宋" w:eastAsia="仿宋" w:cs="仿宋"/>
          <w:b/>
          <w:bCs/>
          <w:kern w:val="0"/>
          <w:sz w:val="32"/>
          <w:szCs w:val="32"/>
          <w:lang w:eastAsia="zh-CN"/>
        </w:rPr>
        <w:t>其他社会保障和就业支出</w:t>
      </w:r>
      <w:r>
        <w:rPr>
          <w:rFonts w:hint="eastAsia" w:ascii="仿宋" w:hAnsi="仿宋" w:eastAsia="仿宋" w:cs="仿宋"/>
          <w:b/>
          <w:bCs/>
          <w:kern w:val="0"/>
          <w:sz w:val="32"/>
          <w:szCs w:val="32"/>
          <w:lang w:eastAsia="zh-Hans"/>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118.96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8</w:t>
      </w:r>
      <w:r>
        <w:rPr>
          <w:rStyle w:val="14"/>
          <w:rFonts w:ascii="仿宋" w:hAnsi="仿宋" w:eastAsia="仿宋"/>
          <w:bCs/>
          <w:color w:val="000000"/>
          <w:sz w:val="32"/>
          <w:szCs w:val="32"/>
        </w:rPr>
        <w:t>.</w:t>
      </w:r>
      <w:r>
        <w:rPr>
          <w:rFonts w:hint="eastAsia" w:ascii="仿宋" w:hAnsi="仿宋" w:eastAsia="仿宋"/>
          <w:b/>
          <w:bCs/>
          <w:color w:val="000000"/>
          <w:sz w:val="32"/>
          <w:szCs w:val="32"/>
        </w:rPr>
        <w:t>卫生健康</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eastAsia="zh-CN"/>
        </w:rPr>
        <w:t>行政事业单位医疗</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事业单位医疗</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93.56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2" w:firstLineChars="200"/>
        <w:rPr>
          <w:rFonts w:hint="eastAsia" w:ascii="仿宋" w:hAnsi="仿宋" w:eastAsia="仿宋"/>
          <w:color w:val="000000"/>
          <w:sz w:val="32"/>
          <w:szCs w:val="32"/>
          <w:lang w:val="en-US" w:eastAsia="zh-CN"/>
        </w:rPr>
      </w:pPr>
      <w:r>
        <w:rPr>
          <w:rFonts w:hint="eastAsia" w:ascii="仿宋" w:hAnsi="仿宋" w:eastAsia="仿宋"/>
          <w:b/>
          <w:bCs/>
          <w:color w:val="000000"/>
          <w:sz w:val="32"/>
          <w:szCs w:val="32"/>
          <w:lang w:val="en-US" w:eastAsia="zh-CN"/>
        </w:rPr>
        <w:t>9.住房保障支出（类）住房改革支出（款）住房公积金（项）</w:t>
      </w:r>
      <w:r>
        <w:rPr>
          <w:rFonts w:hint="eastAsia" w:ascii="仿宋" w:hAnsi="仿宋" w:eastAsia="仿宋"/>
          <w:color w:val="000000"/>
          <w:sz w:val="32"/>
          <w:szCs w:val="32"/>
          <w:lang w:val="en-US" w:eastAsia="zh-CN"/>
        </w:rPr>
        <w:t>：支出决算为161.84万元，完成预算100%。</w:t>
      </w:r>
    </w:p>
    <w:p>
      <w:pPr>
        <w:spacing w:line="600" w:lineRule="exact"/>
        <w:ind w:firstLine="642" w:firstLineChars="200"/>
        <w:rPr>
          <w:rFonts w:hint="eastAsia"/>
          <w:lang w:val="en-US" w:eastAsia="zh-CN"/>
        </w:rPr>
      </w:pPr>
      <w:r>
        <w:rPr>
          <w:rFonts w:hint="eastAsia" w:ascii="仿宋" w:hAnsi="仿宋" w:eastAsia="仿宋"/>
          <w:b/>
          <w:bCs/>
          <w:color w:val="000000"/>
          <w:sz w:val="32"/>
          <w:szCs w:val="32"/>
          <w:lang w:val="en-US" w:eastAsia="zh-CN"/>
        </w:rPr>
        <w:t>10.住房保障支出（类）住房改革支出（款）购房补贴（项）</w:t>
      </w:r>
      <w:r>
        <w:rPr>
          <w:rFonts w:hint="eastAsia" w:ascii="仿宋" w:hAnsi="仿宋" w:eastAsia="仿宋"/>
          <w:color w:val="000000"/>
          <w:sz w:val="32"/>
          <w:szCs w:val="32"/>
          <w:lang w:val="en-US" w:eastAsia="zh-CN"/>
        </w:rPr>
        <w:t>：支出决算为8万元，完成预算100%。</w:t>
      </w:r>
    </w:p>
    <w:p>
      <w:pPr>
        <w:tabs>
          <w:tab w:val="right" w:pos="8306"/>
        </w:tabs>
        <w:spacing w:line="600" w:lineRule="exact"/>
        <w:outlineLvl w:val="1"/>
        <w:rPr>
          <w:rStyle w:val="25"/>
          <w:color w:val="auto"/>
          <w:highlight w:val="none"/>
        </w:rPr>
      </w:pPr>
      <w:bookmarkStart w:id="55" w:name="_Toc5854"/>
      <w:bookmarkStart w:id="56" w:name="_Toc15377214"/>
      <w:bookmarkStart w:id="57"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55"/>
      <w:bookmarkEnd w:id="56"/>
      <w:bookmarkEnd w:id="57"/>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2395.08</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2100.2</w:t>
      </w:r>
      <w:r>
        <w:rPr>
          <w:rFonts w:hint="eastAsia" w:ascii="仿宋" w:hAnsi="仿宋" w:eastAsia="仿宋"/>
          <w:color w:val="auto"/>
          <w:sz w:val="32"/>
          <w:szCs w:val="32"/>
          <w:highlight w:val="none"/>
        </w:rPr>
        <w:t>万元，主要包括：基本工资、津贴补贴、奖金、绩效工资、机关事业单位基本养老保险缴费、职业年金缴费、其他社会保障缴费、其他工资福利支出、抚恤金、生活补助、住房公积金、其他对个人和家庭的补助支出等。</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294.88</w:t>
      </w:r>
      <w:r>
        <w:rPr>
          <w:rFonts w:hint="eastAsia" w:ascii="仿宋" w:hAnsi="仿宋" w:eastAsia="仿宋"/>
          <w:color w:val="auto"/>
          <w:sz w:val="32"/>
          <w:szCs w:val="32"/>
          <w:highlight w:val="none"/>
        </w:rPr>
        <w:t>万元，主要包括：办公费、印刷费、咨询费、水费、电费、邮电费、物业管理费、差旅费、维修（护）费、培训费、劳务费、工会经费、福利费、其他商品和服务支出。</w:t>
      </w:r>
    </w:p>
    <w:p>
      <w:pPr>
        <w:spacing w:line="600" w:lineRule="exact"/>
        <w:ind w:firstLine="640"/>
        <w:outlineLvl w:val="1"/>
        <w:rPr>
          <w:rStyle w:val="25"/>
          <w:rFonts w:ascii="黑体" w:hAnsi="黑体" w:eastAsia="黑体"/>
          <w:b w:val="0"/>
          <w:color w:val="auto"/>
          <w:highlight w:val="none"/>
        </w:rPr>
      </w:pPr>
      <w:bookmarkStart w:id="58" w:name="_Toc15396609"/>
      <w:bookmarkStart w:id="59" w:name="_Toc7310"/>
      <w:bookmarkStart w:id="60" w:name="_Toc15377215"/>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58"/>
      <w:bookmarkEnd w:id="59"/>
      <w:bookmarkEnd w:id="60"/>
    </w:p>
    <w:p>
      <w:pPr>
        <w:spacing w:line="600" w:lineRule="exact"/>
        <w:ind w:firstLine="640"/>
        <w:outlineLvl w:val="2"/>
        <w:rPr>
          <w:rFonts w:ascii="仿宋" w:hAnsi="仿宋" w:eastAsia="仿宋"/>
          <w:b/>
          <w:color w:val="auto"/>
          <w:sz w:val="32"/>
          <w:szCs w:val="32"/>
          <w:highlight w:val="none"/>
        </w:rPr>
      </w:pPr>
      <w:bookmarkStart w:id="61" w:name="_Toc22484"/>
      <w:bookmarkStart w:id="62" w:name="_Toc15377216"/>
      <w:r>
        <w:rPr>
          <w:rFonts w:hint="eastAsia" w:ascii="仿宋" w:hAnsi="仿宋" w:eastAsia="仿宋"/>
          <w:b/>
          <w:color w:val="auto"/>
          <w:sz w:val="32"/>
          <w:szCs w:val="32"/>
          <w:highlight w:val="none"/>
        </w:rPr>
        <w:t>（一）“三公”经费财政拨款支出决算总体情况说明</w:t>
      </w:r>
      <w:bookmarkEnd w:id="61"/>
      <w:bookmarkEnd w:id="62"/>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，年初未安排该项预算。</w:t>
      </w:r>
    </w:p>
    <w:p>
      <w:pPr>
        <w:spacing w:line="600" w:lineRule="exact"/>
        <w:ind w:firstLine="640"/>
        <w:outlineLvl w:val="2"/>
        <w:rPr>
          <w:rFonts w:ascii="仿宋" w:hAnsi="仿宋" w:eastAsia="仿宋"/>
          <w:b/>
          <w:color w:val="auto"/>
          <w:sz w:val="32"/>
          <w:szCs w:val="32"/>
          <w:highlight w:val="none"/>
        </w:rPr>
      </w:pPr>
      <w:bookmarkStart w:id="63" w:name="_Toc9073"/>
      <w:bookmarkStart w:id="64" w:name="_Toc15377217"/>
      <w:r>
        <w:rPr>
          <w:rFonts w:hint="eastAsia" w:ascii="仿宋" w:hAnsi="仿宋" w:eastAsia="仿宋"/>
          <w:b/>
          <w:color w:val="auto"/>
          <w:sz w:val="32"/>
          <w:szCs w:val="32"/>
          <w:highlight w:val="none"/>
        </w:rPr>
        <w:t>（二）“三公”经费财政拨款支出决算具体情况说明</w:t>
      </w:r>
      <w:bookmarkEnd w:id="63"/>
      <w:bookmarkEnd w:id="64"/>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w:t>
      </w:r>
    </w:p>
    <w:p>
      <w:pPr>
        <w:spacing w:line="600" w:lineRule="exact"/>
        <w:ind w:firstLine="640"/>
        <w:rPr>
          <w:rFonts w:hint="eastAsia"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仿宋" w:eastAsia="仿宋"/>
          <w:b w:val="0"/>
          <w:bCs/>
          <w:color w:val="auto"/>
          <w:sz w:val="32"/>
          <w:szCs w:val="32"/>
          <w:highlight w:val="none"/>
          <w:lang w:val="en-US" w:eastAsia="zh-CN"/>
        </w:rPr>
        <w:t>年初未安排预算，因公出国</w:t>
      </w:r>
      <w:r>
        <w:rPr>
          <w:rFonts w:hint="eastAsia" w:ascii="仿宋_GB2312" w:eastAsia="仿宋_GB2312"/>
          <w:b w:val="0"/>
          <w:bCs/>
          <w:color w:val="auto"/>
          <w:sz w:val="32"/>
          <w:szCs w:val="32"/>
          <w:highlight w:val="none"/>
        </w:rPr>
        <w:t>（境）</w:t>
      </w:r>
      <w:r>
        <w:rPr>
          <w:rFonts w:hint="eastAsia" w:ascii="仿宋" w:hAnsi="仿宋" w:eastAsia="仿宋"/>
          <w:b w:val="0"/>
          <w:bCs/>
          <w:color w:val="auto"/>
          <w:sz w:val="32"/>
          <w:szCs w:val="32"/>
          <w:highlight w:val="none"/>
          <w:lang w:val="en-US" w:eastAsia="zh-CN"/>
        </w:rPr>
        <w:t>支出决算较2020年无变化。</w:t>
      </w:r>
    </w:p>
    <w:p>
      <w:pPr>
        <w:spacing w:line="600" w:lineRule="exact"/>
        <w:ind w:firstLine="640"/>
        <w:rPr>
          <w:rFonts w:hint="eastAsia" w:ascii="仿宋_GB2312" w:eastAsia="仿宋_GB2312"/>
          <w:b w:val="0"/>
          <w:bCs/>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。年初未安排该项预算，</w:t>
      </w:r>
      <w:r>
        <w:rPr>
          <w:rFonts w:hint="eastAsia" w:ascii="仿宋_GB2312" w:eastAsia="仿宋_GB2312"/>
          <w:b w:val="0"/>
          <w:bCs/>
          <w:color w:val="auto"/>
          <w:sz w:val="32"/>
          <w:szCs w:val="32"/>
          <w:highlight w:val="none"/>
        </w:rPr>
        <w:t>公务用车购置及运行维护费支出</w:t>
      </w:r>
      <w:r>
        <w:rPr>
          <w:rFonts w:hint="eastAsia" w:ascii="仿宋_GB2312" w:eastAsia="仿宋_GB2312"/>
          <w:b w:val="0"/>
          <w:bCs/>
          <w:color w:val="auto"/>
          <w:sz w:val="32"/>
          <w:szCs w:val="32"/>
          <w:highlight w:val="none"/>
          <w:lang w:eastAsia="zh-CN"/>
        </w:rPr>
        <w:t>决算较</w:t>
      </w:r>
      <w:r>
        <w:rPr>
          <w:rFonts w:hint="eastAsia" w:ascii="仿宋_GB2312" w:eastAsia="仿宋_GB2312"/>
          <w:b w:val="0"/>
          <w:bCs/>
          <w:color w:val="auto"/>
          <w:sz w:val="32"/>
          <w:szCs w:val="32"/>
          <w:highlight w:val="none"/>
          <w:lang w:val="en-US" w:eastAsia="zh-CN"/>
        </w:rPr>
        <w:t>2020年无变化</w:t>
      </w:r>
      <w:r>
        <w:rPr>
          <w:rFonts w:hint="eastAsia" w:ascii="仿宋_GB2312" w:eastAsia="仿宋_GB2312"/>
          <w:b w:val="0"/>
          <w:bCs/>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val="0"/>
          <w:bCs/>
          <w:color w:val="auto"/>
          <w:sz w:val="32"/>
          <w:szCs w:val="32"/>
          <w:highlight w:val="none"/>
        </w:rPr>
        <w:t>公务用车购置支出</w:t>
      </w:r>
      <w:r>
        <w:rPr>
          <w:rFonts w:hint="eastAsia" w:ascii="仿宋_GB2312" w:eastAsia="仿宋_GB2312"/>
          <w:b w:val="0"/>
          <w:bCs/>
          <w:color w:val="auto"/>
          <w:sz w:val="32"/>
          <w:szCs w:val="32"/>
          <w:highlight w:val="none"/>
          <w:lang w:val="en-US" w:eastAsia="zh-CN"/>
        </w:rPr>
        <w:t>0</w:t>
      </w:r>
      <w:r>
        <w:rPr>
          <w:rFonts w:hint="eastAsia" w:ascii="仿宋_GB2312" w:eastAsia="仿宋_GB2312"/>
          <w:color w:val="auto"/>
          <w:sz w:val="32"/>
          <w:szCs w:val="32"/>
          <w:highlight w:val="none"/>
        </w:rPr>
        <w:t>万元。全年</w:t>
      </w:r>
      <w:r>
        <w:rPr>
          <w:rFonts w:hint="eastAsia" w:ascii="仿宋_GB2312" w:eastAsia="仿宋_GB2312"/>
          <w:color w:val="auto"/>
          <w:sz w:val="32"/>
          <w:szCs w:val="32"/>
          <w:highlight w:val="none"/>
          <w:lang w:eastAsia="zh-CN"/>
        </w:rPr>
        <w:t>未</w:t>
      </w:r>
      <w:r>
        <w:rPr>
          <w:rFonts w:hint="eastAsia" w:ascii="仿宋_GB2312" w:eastAsia="仿宋_GB2312"/>
          <w:color w:val="auto"/>
          <w:sz w:val="32"/>
          <w:szCs w:val="32"/>
          <w:highlight w:val="none"/>
        </w:rPr>
        <w:t>更新购置公务用车</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b w:val="0"/>
          <w:bCs/>
          <w:color w:val="auto"/>
          <w:sz w:val="32"/>
          <w:szCs w:val="32"/>
          <w:highlight w:val="none"/>
        </w:rPr>
      </w:pPr>
      <w:r>
        <w:rPr>
          <w:rFonts w:hint="eastAsia" w:ascii="仿宋_GB2312" w:eastAsia="仿宋_GB2312"/>
          <w:b w:val="0"/>
          <w:bCs/>
          <w:color w:val="auto"/>
          <w:sz w:val="32"/>
          <w:szCs w:val="32"/>
          <w:highlight w:val="none"/>
        </w:rPr>
        <w:t>公务用车运行维护费支出</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其中国内公务接待支出</w:t>
      </w:r>
      <w:r>
        <w:rPr>
          <w:rFonts w:hint="eastAsia" w:ascii="仿宋_GB2312" w:eastAsia="仿宋_GB2312"/>
          <w:color w:val="auto"/>
          <w:sz w:val="32"/>
          <w:szCs w:val="32"/>
          <w:highlight w:val="none"/>
          <w:lang w:val="en-US" w:eastAsia="zh-CN"/>
        </w:rPr>
        <w:t>0万元，外事接待支出0万元</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eastAsia="zh-CN"/>
        </w:rPr>
        <w:t>响应市委厉行节约要求，未曾举行公务接待活动</w:t>
      </w:r>
      <w:r>
        <w:rPr>
          <w:rFonts w:hint="eastAsia" w:ascii="仿宋_GB2312" w:eastAsia="仿宋_GB2312"/>
          <w:color w:val="auto"/>
          <w:sz w:val="32"/>
          <w:szCs w:val="32"/>
          <w:highlight w:val="none"/>
        </w:rPr>
        <w:t>。</w:t>
      </w:r>
    </w:p>
    <w:p>
      <w:pPr>
        <w:spacing w:line="600" w:lineRule="exact"/>
        <w:ind w:firstLine="640"/>
        <w:outlineLvl w:val="1"/>
        <w:rPr>
          <w:rStyle w:val="25"/>
          <w:rFonts w:ascii="黑体" w:hAnsi="黑体" w:eastAsia="黑体"/>
          <w:color w:val="auto"/>
          <w:highlight w:val="none"/>
        </w:rPr>
      </w:pPr>
      <w:bookmarkStart w:id="65" w:name="_Toc15377218"/>
      <w:bookmarkStart w:id="66" w:name="_Toc24831"/>
      <w:bookmarkStart w:id="67" w:name="_Toc15396610"/>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65"/>
      <w:bookmarkEnd w:id="66"/>
      <w:bookmarkEnd w:id="67"/>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5"/>
          <w:rFonts w:ascii="黑体" w:hAnsi="黑体" w:eastAsia="黑体"/>
          <w:b w:val="0"/>
          <w:color w:val="auto"/>
          <w:highlight w:val="none"/>
        </w:rPr>
      </w:pPr>
      <w:bookmarkStart w:id="68" w:name="_Toc15377219"/>
      <w:bookmarkStart w:id="69" w:name="_Toc15396611"/>
      <w:bookmarkStart w:id="70" w:name="_Toc15639"/>
      <w:r>
        <w:rPr>
          <w:rStyle w:val="25"/>
          <w:rFonts w:hint="eastAsia" w:ascii="黑体" w:hAnsi="黑体" w:eastAsia="黑体"/>
          <w:b w:val="0"/>
          <w:color w:val="auto"/>
          <w:highlight w:val="none"/>
        </w:rPr>
        <w:t>国有资本经营预算支出决算情况说明</w:t>
      </w:r>
      <w:bookmarkEnd w:id="68"/>
      <w:bookmarkEnd w:id="69"/>
      <w:bookmarkEnd w:id="70"/>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5"/>
          <w:rFonts w:hint="eastAsia" w:ascii="黑体" w:hAnsi="黑体" w:eastAsia="黑体"/>
          <w:b w:val="0"/>
          <w:color w:val="auto"/>
          <w:highlight w:val="none"/>
        </w:rPr>
      </w:pPr>
      <w:bookmarkStart w:id="71" w:name="_Toc18617"/>
      <w:bookmarkStart w:id="72" w:name="_Toc15377221"/>
      <w:bookmarkStart w:id="73" w:name="_Toc15396612"/>
      <w:r>
        <w:rPr>
          <w:rStyle w:val="25"/>
          <w:rFonts w:hint="eastAsia" w:ascii="黑体" w:hAnsi="黑体" w:eastAsia="黑体"/>
          <w:b w:val="0"/>
          <w:color w:val="auto"/>
          <w:highlight w:val="none"/>
          <w:lang w:val="en-US" w:eastAsia="zh-CN"/>
        </w:rPr>
        <w:t>预算绩效管理情况</w:t>
      </w:r>
      <w:bookmarkEnd w:id="71"/>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校园文化建设</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开展了预算事前绩效评估，编制了绩效目标，预算执行过程中，</w:t>
      </w:r>
      <w:r>
        <w:rPr>
          <w:rFonts w:hint="eastAsia" w:ascii="仿宋_GB2312" w:hAnsi="仿宋_GB2312" w:eastAsia="仿宋_GB2312" w:cs="仿宋_GB2312"/>
          <w:color w:val="auto"/>
          <w:sz w:val="32"/>
          <w:szCs w:val="32"/>
          <w:highlight w:val="none"/>
          <w:lang w:eastAsia="zh-CN"/>
        </w:rPr>
        <w:t>对校园文化建设</w:t>
      </w:r>
      <w:r>
        <w:rPr>
          <w:rFonts w:hint="eastAsia" w:ascii="仿宋_GB2312" w:hAnsi="仿宋_GB2312" w:eastAsia="仿宋_GB2312" w:cs="仿宋_GB2312"/>
          <w:color w:val="auto"/>
          <w:sz w:val="32"/>
          <w:szCs w:val="32"/>
          <w:highlight w:val="none"/>
        </w:rPr>
        <w:t>项目开展绩效监控，年终执行完毕后，开展了绩效自评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w:t>
      </w:r>
      <w:r>
        <w:rPr>
          <w:rFonts w:hint="eastAsia" w:ascii="仿宋_GB2312" w:hAnsi="仿宋_GB2312" w:eastAsia="仿宋_GB2312" w:cs="仿宋_GB2312"/>
          <w:color w:val="auto"/>
          <w:sz w:val="32"/>
          <w:szCs w:val="32"/>
          <w:highlight w:val="none"/>
          <w:lang w:eastAsia="zh-CN"/>
        </w:rPr>
        <w:t>校园文化建设</w:t>
      </w:r>
      <w:r>
        <w:rPr>
          <w:rFonts w:hint="eastAsia" w:ascii="仿宋_GB2312" w:hAnsi="仿宋_GB2312" w:eastAsia="仿宋_GB2312" w:cs="仿宋_GB2312"/>
          <w:color w:val="auto"/>
          <w:sz w:val="32"/>
          <w:szCs w:val="32"/>
          <w:highlight w:val="none"/>
          <w:lang w:val="en-US" w:eastAsia="zh-CN"/>
        </w:rPr>
        <w:t>项目绩效目标自评表见附件（第四部分）</w:t>
      </w:r>
      <w:r>
        <w:rPr>
          <w:rFonts w:hint="eastAsia" w:ascii="仿宋_GB2312" w:hAnsi="仿宋_GB2312" w:eastAsia="仿宋_GB2312" w:cs="仿宋_GB2312"/>
          <w:color w:val="auto"/>
          <w:sz w:val="32"/>
          <w:szCs w:val="32"/>
          <w:highlight w:val="none"/>
        </w:rPr>
        <w:t>。</w:t>
      </w:r>
    </w:p>
    <w:p>
      <w:pPr>
        <w:numPr>
          <w:ilvl w:val="0"/>
          <w:numId w:val="3"/>
        </w:numPr>
        <w:spacing w:line="600" w:lineRule="exact"/>
        <w:ind w:firstLine="640"/>
        <w:outlineLvl w:val="1"/>
        <w:rPr>
          <w:rStyle w:val="25"/>
          <w:rFonts w:hint="eastAsia" w:ascii="黑体" w:hAnsi="黑体" w:eastAsia="黑体"/>
          <w:b w:val="0"/>
          <w:color w:val="auto"/>
          <w:highlight w:val="none"/>
        </w:rPr>
      </w:pPr>
      <w:bookmarkStart w:id="74" w:name="_Toc27524"/>
      <w:r>
        <w:rPr>
          <w:rStyle w:val="25"/>
          <w:rFonts w:hint="eastAsia" w:ascii="黑体" w:hAnsi="黑体" w:eastAsia="黑体"/>
          <w:b w:val="0"/>
          <w:color w:val="auto"/>
          <w:highlight w:val="none"/>
        </w:rPr>
        <w:t>其他重要事项的情况说明</w:t>
      </w:r>
      <w:bookmarkEnd w:id="72"/>
      <w:bookmarkEnd w:id="73"/>
      <w:bookmarkEnd w:id="74"/>
    </w:p>
    <w:p>
      <w:pPr>
        <w:spacing w:line="600" w:lineRule="exact"/>
        <w:ind w:firstLine="642" w:firstLineChars="200"/>
        <w:outlineLvl w:val="2"/>
        <w:rPr>
          <w:rFonts w:ascii="仿宋" w:hAnsi="仿宋" w:eastAsia="仿宋"/>
          <w:color w:val="auto"/>
          <w:sz w:val="32"/>
          <w:szCs w:val="32"/>
          <w:highlight w:val="none"/>
        </w:rPr>
      </w:pPr>
      <w:bookmarkStart w:id="75" w:name="_Toc448"/>
      <w:bookmarkStart w:id="76" w:name="_Toc15377222"/>
      <w:r>
        <w:rPr>
          <w:rFonts w:hint="eastAsia" w:ascii="仿宋" w:hAnsi="仿宋" w:eastAsia="仿宋"/>
          <w:b/>
          <w:color w:val="auto"/>
          <w:sz w:val="32"/>
          <w:szCs w:val="32"/>
          <w:highlight w:val="none"/>
        </w:rPr>
        <w:t>（一）机关运行经费支出情况</w:t>
      </w:r>
      <w:bookmarkEnd w:id="75"/>
      <w:bookmarkEnd w:id="76"/>
    </w:p>
    <w:p>
      <w:pPr>
        <w:autoSpaceDE w:val="0"/>
        <w:autoSpaceDN w:val="0"/>
        <w:adjustRightInd w:val="0"/>
        <w:spacing w:line="600" w:lineRule="exact"/>
        <w:ind w:firstLine="640" w:firstLineChars="200"/>
        <w:jc w:val="left"/>
        <w:outlineLvl w:val="2"/>
        <w:rPr>
          <w:rFonts w:hint="eastAsia" w:ascii="仿宋" w:hAnsi="仿宋" w:eastAsia="仿宋" w:cs="仿宋"/>
          <w:b w:val="0"/>
          <w:bCs/>
          <w:i w:val="0"/>
          <w:iCs w:val="0"/>
          <w:caps w:val="0"/>
          <w:color w:val="000000"/>
          <w:spacing w:val="0"/>
          <w:sz w:val="32"/>
          <w:szCs w:val="32"/>
          <w:highlight w:val="none"/>
          <w:lang w:val="en-US" w:eastAsia="zh-CN"/>
        </w:rPr>
      </w:pPr>
      <w:bookmarkStart w:id="77" w:name="_Toc5150"/>
      <w:bookmarkStart w:id="78" w:name="_Toc15377223"/>
      <w:r>
        <w:rPr>
          <w:rFonts w:hint="eastAsia" w:ascii="仿宋" w:hAnsi="仿宋" w:eastAsia="仿宋" w:cs="仿宋"/>
          <w:b w:val="0"/>
          <w:bCs/>
          <w:color w:val="auto"/>
          <w:sz w:val="32"/>
          <w:szCs w:val="32"/>
          <w:highlight w:val="none"/>
          <w:lang w:val="en-US" w:eastAsia="zh-CN"/>
        </w:rPr>
        <w:t>2021年本单位</w:t>
      </w:r>
      <w:r>
        <w:rPr>
          <w:rFonts w:hint="eastAsia" w:ascii="仿宋" w:hAnsi="仿宋" w:eastAsia="仿宋" w:cs="仿宋"/>
          <w:b w:val="0"/>
          <w:bCs/>
          <w:i w:val="0"/>
          <w:iCs w:val="0"/>
          <w:caps w:val="0"/>
          <w:color w:val="000000"/>
          <w:spacing w:val="0"/>
          <w:sz w:val="32"/>
          <w:szCs w:val="32"/>
          <w:highlight w:val="none"/>
        </w:rPr>
        <w:t>未发生机关运行经费支出</w:t>
      </w:r>
      <w:r>
        <w:rPr>
          <w:rFonts w:hint="eastAsia" w:ascii="仿宋" w:hAnsi="仿宋" w:eastAsia="仿宋" w:cs="仿宋"/>
          <w:b w:val="0"/>
          <w:bCs/>
          <w:i w:val="0"/>
          <w:iCs w:val="0"/>
          <w:caps w:val="0"/>
          <w:color w:val="000000"/>
          <w:spacing w:val="0"/>
          <w:sz w:val="32"/>
          <w:szCs w:val="32"/>
          <w:highlight w:val="none"/>
          <w:lang w:eastAsia="zh-CN"/>
        </w:rPr>
        <w:t>，</w:t>
      </w:r>
      <w:r>
        <w:rPr>
          <w:rFonts w:hint="eastAsia" w:ascii="仿宋" w:hAnsi="仿宋" w:eastAsia="仿宋" w:cs="仿宋"/>
          <w:b w:val="0"/>
          <w:bCs/>
          <w:i w:val="0"/>
          <w:iCs w:val="0"/>
          <w:caps w:val="0"/>
          <w:color w:val="000000"/>
          <w:spacing w:val="0"/>
          <w:sz w:val="32"/>
          <w:szCs w:val="32"/>
          <w:highlight w:val="none"/>
          <w:lang w:val="en-US" w:eastAsia="zh-CN"/>
        </w:rPr>
        <w:t>与2020年决算数持平</w:t>
      </w:r>
      <w:bookmarkEnd w:id="77"/>
      <w:r>
        <w:rPr>
          <w:rFonts w:hint="eastAsia" w:ascii="仿宋" w:hAnsi="仿宋" w:eastAsia="仿宋" w:cs="仿宋"/>
          <w:b w:val="0"/>
          <w:bCs/>
          <w:i w:val="0"/>
          <w:iCs w:val="0"/>
          <w:caps w:val="0"/>
          <w:color w:val="000000"/>
          <w:spacing w:val="0"/>
          <w:sz w:val="32"/>
          <w:szCs w:val="32"/>
          <w:highlight w:val="none"/>
          <w:lang w:val="en-US" w:eastAsia="zh-CN"/>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79" w:name="_Toc11009"/>
      <w:r>
        <w:rPr>
          <w:rFonts w:hint="eastAsia" w:ascii="仿宋" w:hAnsi="仿宋" w:eastAsia="仿宋"/>
          <w:b/>
          <w:color w:val="auto"/>
          <w:sz w:val="32"/>
          <w:szCs w:val="32"/>
          <w:highlight w:val="none"/>
        </w:rPr>
        <w:t>（二）政府采购支出情况</w:t>
      </w:r>
      <w:bookmarkEnd w:id="78"/>
      <w:bookmarkEnd w:id="79"/>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本单位</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80" w:name="_Toc15377224"/>
      <w:bookmarkStart w:id="81" w:name="_Toc21716"/>
      <w:r>
        <w:rPr>
          <w:rFonts w:hint="eastAsia" w:ascii="仿宋" w:hAnsi="仿宋" w:eastAsia="仿宋"/>
          <w:b/>
          <w:color w:val="auto"/>
          <w:sz w:val="32"/>
          <w:szCs w:val="32"/>
          <w:highlight w:val="none"/>
        </w:rPr>
        <w:t>（三）国有资产占有使用情况</w:t>
      </w:r>
      <w:bookmarkEnd w:id="80"/>
      <w:bookmarkEnd w:id="81"/>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本单位</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4"/>
          <w:rFonts w:ascii="黑体" w:hAnsi="黑体" w:eastAsia="黑体"/>
          <w:b w:val="0"/>
          <w:color w:val="auto"/>
          <w:highlight w:val="none"/>
        </w:rPr>
      </w:pPr>
      <w:bookmarkStart w:id="82" w:name="_Toc15377225"/>
      <w:bookmarkStart w:id="83" w:name="_Toc17043"/>
      <w:bookmarkStart w:id="84" w:name="_Toc15396613"/>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82"/>
      <w:bookmarkEnd w:id="83"/>
      <w:bookmarkEnd w:id="84"/>
    </w:p>
    <w:p>
      <w:pPr>
        <w:spacing w:line="600" w:lineRule="exact"/>
        <w:jc w:val="left"/>
        <w:rPr>
          <w:rFonts w:ascii="宋体"/>
          <w:b/>
          <w:color w:val="auto"/>
          <w:sz w:val="44"/>
          <w:szCs w:val="44"/>
          <w:highlight w:val="none"/>
        </w:rPr>
      </w:pPr>
    </w:p>
    <w:p>
      <w:pPr>
        <w:pStyle w:val="22"/>
        <w:spacing w:line="560" w:lineRule="exact"/>
        <w:ind w:firstLine="640" w:firstLineChars="200"/>
        <w:outlineLvl w:val="1"/>
        <w:rPr>
          <w:rFonts w:ascii="仿宋_GB2312" w:eastAsia="仿宋_GB2312"/>
          <w:color w:val="auto"/>
          <w:sz w:val="32"/>
          <w:szCs w:val="32"/>
          <w:highlight w:val="none"/>
        </w:rPr>
      </w:pPr>
      <w:bookmarkStart w:id="85" w:name="_Toc21412"/>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85"/>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教育（类）</w:t>
      </w:r>
      <w:r>
        <w:rPr>
          <w:rFonts w:hint="eastAsia" w:ascii="仿宋_GB2312" w:eastAsia="仿宋_GB2312"/>
          <w:color w:val="auto"/>
          <w:sz w:val="32"/>
          <w:szCs w:val="32"/>
          <w:highlight w:val="none"/>
          <w:lang w:eastAsia="zh-CN"/>
        </w:rPr>
        <w:t>普通教育</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初中教育</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反映各部门举办的初中教育支出</w:t>
      </w:r>
      <w:r>
        <w:rPr>
          <w:rFonts w:hint="eastAsia" w:ascii="仿宋_GB2312" w:eastAsia="仿宋_GB2312"/>
          <w:color w:val="auto"/>
          <w:sz w:val="32"/>
          <w:szCs w:val="32"/>
          <w:highlight w:val="none"/>
        </w:rPr>
        <w:t>。</w:t>
      </w:r>
    </w:p>
    <w:p>
      <w:pPr>
        <w:pStyle w:val="2"/>
        <w:ind w:firstLine="640" w:firstLineChars="200"/>
      </w:pPr>
      <w:r>
        <w:rPr>
          <w:rFonts w:hint="eastAsia"/>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教育（类）</w:t>
      </w:r>
      <w:r>
        <w:rPr>
          <w:rFonts w:hint="eastAsia" w:ascii="仿宋_GB2312" w:eastAsia="仿宋_GB2312"/>
          <w:color w:val="auto"/>
          <w:sz w:val="32"/>
          <w:szCs w:val="32"/>
          <w:highlight w:val="none"/>
          <w:lang w:eastAsia="zh-CN"/>
        </w:rPr>
        <w:t>普通教育</w:t>
      </w:r>
      <w:r>
        <w:rPr>
          <w:rFonts w:hint="eastAsia" w:ascii="仿宋_GB2312" w:eastAsia="仿宋_GB2312"/>
          <w:color w:val="auto"/>
          <w:sz w:val="32"/>
          <w:szCs w:val="32"/>
          <w:highlight w:val="none"/>
        </w:rPr>
        <w:t>（款）</w:t>
      </w:r>
      <w:r>
        <w:rPr>
          <w:rFonts w:hint="eastAsia"/>
          <w:color w:val="auto"/>
          <w:sz w:val="32"/>
          <w:szCs w:val="32"/>
          <w:highlight w:val="none"/>
          <w:lang w:eastAsia="zh-CN"/>
        </w:rPr>
        <w:t>高</w:t>
      </w:r>
      <w:r>
        <w:rPr>
          <w:rFonts w:hint="eastAsia" w:ascii="仿宋_GB2312" w:eastAsia="仿宋_GB2312"/>
          <w:color w:val="auto"/>
          <w:sz w:val="32"/>
          <w:szCs w:val="32"/>
          <w:highlight w:val="none"/>
          <w:lang w:eastAsia="zh-CN"/>
        </w:rPr>
        <w:t>中教育</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反映各部门举办的</w:t>
      </w:r>
      <w:r>
        <w:rPr>
          <w:rFonts w:hint="eastAsia"/>
          <w:color w:val="auto"/>
          <w:sz w:val="32"/>
          <w:szCs w:val="32"/>
          <w:highlight w:val="none"/>
          <w:lang w:eastAsia="zh-CN"/>
        </w:rPr>
        <w:t>高</w:t>
      </w:r>
      <w:r>
        <w:rPr>
          <w:rFonts w:hint="eastAsia" w:ascii="仿宋_GB2312" w:eastAsia="仿宋_GB2312"/>
          <w:color w:val="auto"/>
          <w:sz w:val="32"/>
          <w:szCs w:val="32"/>
          <w:highlight w:val="none"/>
          <w:lang w:eastAsia="zh-CN"/>
        </w:rPr>
        <w:t>中教育支出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w:t>
      </w:r>
      <w:r>
        <w:rPr>
          <w:rFonts w:hint="eastAsia" w:ascii="仿宋" w:hAnsi="仿宋" w:eastAsia="仿宋" w:cs="仿宋"/>
          <w:b w:val="0"/>
          <w:bCs w:val="0"/>
          <w:kern w:val="0"/>
          <w:sz w:val="32"/>
          <w:szCs w:val="32"/>
          <w:lang w:eastAsia="zh-CN"/>
        </w:rPr>
        <w:t>人力资源和社会保障管理事务</w:t>
      </w:r>
      <w:r>
        <w:rPr>
          <w:rFonts w:hint="eastAsia" w:ascii="仿宋" w:hAnsi="仿宋" w:eastAsia="仿宋" w:cs="仿宋"/>
          <w:b w:val="0"/>
          <w:bCs w:val="0"/>
          <w:kern w:val="0"/>
          <w:sz w:val="32"/>
          <w:szCs w:val="32"/>
          <w:lang w:eastAsia="zh-Hans"/>
        </w:rPr>
        <w:t xml:space="preserve"> （款）</w:t>
      </w:r>
      <w:r>
        <w:rPr>
          <w:rFonts w:hint="eastAsia" w:ascii="仿宋" w:hAnsi="仿宋" w:eastAsia="仿宋" w:cs="仿宋"/>
          <w:b w:val="0"/>
          <w:bCs w:val="0"/>
          <w:kern w:val="0"/>
          <w:sz w:val="32"/>
          <w:szCs w:val="32"/>
          <w:lang w:eastAsia="zh-CN"/>
        </w:rPr>
        <w:t>其他人力资源和社会保障管理事务</w:t>
      </w:r>
      <w:r>
        <w:rPr>
          <w:rFonts w:hint="eastAsia" w:ascii="仿宋" w:hAnsi="仿宋" w:eastAsia="仿宋" w:cs="仿宋"/>
          <w:b w:val="0"/>
          <w:bCs w:val="0"/>
          <w:kern w:val="0"/>
          <w:sz w:val="32"/>
          <w:szCs w:val="32"/>
          <w:lang w:eastAsia="zh-Hans"/>
        </w:rPr>
        <w:t>（项）</w:t>
      </w:r>
      <w:r>
        <w:rPr>
          <w:rFonts w:hint="eastAsia" w:ascii="仿宋_GB2312" w:eastAsia="仿宋_GB2312"/>
          <w:b w:val="0"/>
          <w:bCs w:val="0"/>
          <w:color w:val="auto"/>
          <w:sz w:val="32"/>
          <w:szCs w:val="32"/>
          <w:highlight w:val="none"/>
        </w:rPr>
        <w:t>：</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其他用于人力资源和社会保障管理事务方面的支出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 w:hAnsi="仿宋" w:eastAsia="仿宋" w:cs="仿宋"/>
          <w:b w:val="0"/>
          <w:bCs w:val="0"/>
          <w:kern w:val="0"/>
          <w:sz w:val="32"/>
          <w:szCs w:val="32"/>
          <w:lang w:eastAsia="zh-Hans"/>
        </w:rPr>
        <w:t>社会保障和就业支出（类）行政事业单位养老支出 （款）</w:t>
      </w:r>
      <w:r>
        <w:rPr>
          <w:rFonts w:hint="eastAsia" w:ascii="仿宋" w:hAnsi="仿宋" w:eastAsia="仿宋" w:cs="仿宋"/>
          <w:b w:val="0"/>
          <w:bCs w:val="0"/>
          <w:kern w:val="0"/>
          <w:sz w:val="32"/>
          <w:szCs w:val="32"/>
          <w:lang w:eastAsia="zh-CN"/>
        </w:rPr>
        <w:t>机关事业单位基本养老保险缴费支出</w:t>
      </w:r>
      <w:r>
        <w:rPr>
          <w:rFonts w:hint="eastAsia" w:ascii="仿宋" w:hAnsi="仿宋" w:eastAsia="仿宋" w:cs="仿宋"/>
          <w:b w:val="0"/>
          <w:bCs w:val="0"/>
          <w:kern w:val="0"/>
          <w:sz w:val="32"/>
          <w:szCs w:val="32"/>
          <w:lang w:eastAsia="zh-Hans"/>
        </w:rPr>
        <w:t>（项）</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对机关事业单位实施养老保险制度有单位缴纳的基本养老保险费支出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 w:hAnsi="仿宋" w:eastAsia="仿宋" w:cs="仿宋"/>
          <w:b w:val="0"/>
          <w:bCs w:val="0"/>
          <w:kern w:val="0"/>
          <w:sz w:val="32"/>
          <w:szCs w:val="32"/>
          <w:lang w:eastAsia="zh-Hans"/>
        </w:rPr>
        <w:t>社会保障和就业支出（类）行政事业单位养老支出 （款）</w:t>
      </w:r>
      <w:r>
        <w:rPr>
          <w:rFonts w:hint="eastAsia" w:ascii="仿宋" w:hAnsi="仿宋" w:eastAsia="仿宋" w:cs="仿宋"/>
          <w:b w:val="0"/>
          <w:bCs w:val="0"/>
          <w:kern w:val="0"/>
          <w:sz w:val="32"/>
          <w:szCs w:val="32"/>
          <w:lang w:eastAsia="zh-CN"/>
        </w:rPr>
        <w:t>机关事业单位职业年金缴费支出</w:t>
      </w:r>
      <w:r>
        <w:rPr>
          <w:rFonts w:hint="eastAsia" w:ascii="仿宋" w:hAnsi="仿宋" w:eastAsia="仿宋" w:cs="仿宋"/>
          <w:b w:val="0"/>
          <w:bCs w:val="0"/>
          <w:kern w:val="0"/>
          <w:sz w:val="32"/>
          <w:szCs w:val="32"/>
          <w:lang w:eastAsia="zh-Hans"/>
        </w:rPr>
        <w:t>（项）</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机关事业单位实施养老保险制度由单位实际缴纳的职业年金支出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 w:hAnsi="仿宋" w:eastAsia="仿宋" w:cs="仿宋"/>
          <w:b w:val="0"/>
          <w:bCs w:val="0"/>
          <w:kern w:val="0"/>
          <w:sz w:val="32"/>
          <w:szCs w:val="32"/>
          <w:lang w:eastAsia="zh-Hans"/>
        </w:rPr>
        <w:t>社会保障和就业支出（类）</w:t>
      </w:r>
      <w:r>
        <w:rPr>
          <w:rFonts w:hint="eastAsia" w:ascii="仿宋" w:hAnsi="仿宋" w:eastAsia="仿宋" w:cs="仿宋"/>
          <w:b w:val="0"/>
          <w:bCs w:val="0"/>
          <w:kern w:val="0"/>
          <w:sz w:val="32"/>
          <w:szCs w:val="32"/>
          <w:lang w:eastAsia="zh-CN"/>
        </w:rPr>
        <w:t>抚恤</w:t>
      </w:r>
      <w:r>
        <w:rPr>
          <w:rFonts w:hint="eastAsia" w:ascii="仿宋" w:hAnsi="仿宋" w:eastAsia="仿宋" w:cs="仿宋"/>
          <w:b w:val="0"/>
          <w:bCs w:val="0"/>
          <w:kern w:val="0"/>
          <w:sz w:val="32"/>
          <w:szCs w:val="32"/>
          <w:lang w:eastAsia="zh-Hans"/>
        </w:rPr>
        <w:t>（款）</w:t>
      </w:r>
      <w:r>
        <w:rPr>
          <w:rFonts w:hint="eastAsia" w:ascii="仿宋" w:hAnsi="仿宋" w:eastAsia="仿宋" w:cs="仿宋"/>
          <w:b w:val="0"/>
          <w:bCs w:val="0"/>
          <w:kern w:val="0"/>
          <w:sz w:val="32"/>
          <w:szCs w:val="32"/>
          <w:lang w:eastAsia="zh-CN"/>
        </w:rPr>
        <w:t>死亡抚恤</w:t>
      </w:r>
      <w:r>
        <w:rPr>
          <w:rFonts w:hint="eastAsia" w:ascii="仿宋" w:hAnsi="仿宋" w:eastAsia="仿宋" w:cs="仿宋"/>
          <w:b w:val="0"/>
          <w:bCs w:val="0"/>
          <w:kern w:val="0"/>
          <w:sz w:val="32"/>
          <w:szCs w:val="32"/>
          <w:lang w:eastAsia="zh-Hans"/>
        </w:rPr>
        <w:t>（项）</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按规定用于烈士和牺牲、病故人员家属的一次性和定期抚恤金及丧葬补助费</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 w:hAnsi="仿宋" w:eastAsia="仿宋"/>
          <w:b w:val="0"/>
          <w:bCs w:val="0"/>
          <w:color w:val="000000"/>
          <w:sz w:val="32"/>
          <w:szCs w:val="32"/>
        </w:rPr>
        <w:t>卫生健康</w:t>
      </w:r>
      <w:r>
        <w:rPr>
          <w:rStyle w:val="14"/>
          <w:rFonts w:hint="eastAsia" w:ascii="仿宋" w:hAnsi="仿宋" w:eastAsia="仿宋"/>
          <w:b w:val="0"/>
          <w:bCs w:val="0"/>
          <w:color w:val="000000"/>
          <w:sz w:val="32"/>
          <w:szCs w:val="32"/>
        </w:rPr>
        <w:t>（类）</w:t>
      </w:r>
      <w:r>
        <w:rPr>
          <w:rStyle w:val="14"/>
          <w:rFonts w:hint="eastAsia" w:ascii="仿宋" w:hAnsi="仿宋" w:eastAsia="仿宋"/>
          <w:b w:val="0"/>
          <w:bCs w:val="0"/>
          <w:color w:val="000000"/>
          <w:sz w:val="32"/>
          <w:szCs w:val="32"/>
          <w:lang w:eastAsia="zh-CN"/>
        </w:rPr>
        <w:t>行政事业单位医疗</w:t>
      </w:r>
      <w:r>
        <w:rPr>
          <w:rStyle w:val="14"/>
          <w:rFonts w:hint="eastAsia" w:ascii="仿宋" w:hAnsi="仿宋" w:eastAsia="仿宋"/>
          <w:b w:val="0"/>
          <w:bCs w:val="0"/>
          <w:color w:val="000000"/>
          <w:sz w:val="32"/>
          <w:szCs w:val="32"/>
        </w:rPr>
        <w:t>（款）</w:t>
      </w:r>
      <w:r>
        <w:rPr>
          <w:rStyle w:val="14"/>
          <w:rFonts w:hint="eastAsia" w:ascii="仿宋" w:hAnsi="仿宋" w:eastAsia="仿宋"/>
          <w:b w:val="0"/>
          <w:bCs w:val="0"/>
          <w:color w:val="000000"/>
          <w:sz w:val="32"/>
          <w:szCs w:val="32"/>
          <w:lang w:eastAsia="zh-CN"/>
        </w:rPr>
        <w:t>事业单位医疗</w:t>
      </w:r>
      <w:r>
        <w:rPr>
          <w:rStyle w:val="14"/>
          <w:rFonts w:hint="eastAsia" w:ascii="仿宋" w:hAnsi="仿宋" w:eastAsia="仿宋"/>
          <w:b w:val="0"/>
          <w:bCs w:val="0"/>
          <w:color w:val="000000"/>
          <w:sz w:val="32"/>
          <w:szCs w:val="32"/>
        </w:rPr>
        <w:t>（项）</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事业单位基本医疗保险缴费经费，未参加医疗保险的事业单位的公费医疗经费，按规定享受离休人员待遇的医疗经费</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 w:hAnsi="仿宋" w:eastAsia="仿宋"/>
          <w:b w:val="0"/>
          <w:bCs w:val="0"/>
          <w:color w:val="000000"/>
          <w:sz w:val="32"/>
          <w:szCs w:val="32"/>
          <w:lang w:val="en-US" w:eastAsia="zh-CN"/>
        </w:rPr>
        <w:t>住房保障支出（类）住房改革支出（款）住房公积金（项）</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行政事业单位按人力资源和社会保障部、财政部规定的基本工资和津贴补贴及规定比例为职工缴纳的住房公积金</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 w:hAnsi="仿宋" w:eastAsia="仿宋"/>
          <w:b w:val="0"/>
          <w:bCs w:val="0"/>
          <w:color w:val="000000"/>
          <w:sz w:val="32"/>
          <w:szCs w:val="32"/>
          <w:lang w:val="en-US" w:eastAsia="zh-CN"/>
        </w:rPr>
        <w:t>住房保障支出（类）住房改革支出（款）购房补贴（项）</w:t>
      </w:r>
      <w:r>
        <w:rPr>
          <w:rFonts w:hint="eastAsia" w:ascii="仿宋_GB2312" w:eastAsia="仿宋_GB2312"/>
          <w:b w:val="0"/>
          <w:bCs w:val="0"/>
          <w:color w:val="auto"/>
          <w:sz w:val="32"/>
          <w:szCs w:val="32"/>
          <w:highlight w:val="none"/>
        </w:rPr>
        <w:t>：</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按房改政策规定，行政事业单位向符合条件职工（含离退休人员）、军队（含武警）向退役复员离退休人员发放的用于购房的补贴</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9"/>
        <w:rPr>
          <w:rFonts w:hint="eastAsia" w:ascii="黑体" w:hAnsi="黑体" w:eastAsia="黑体"/>
          <w:color w:val="auto"/>
          <w:sz w:val="44"/>
          <w:szCs w:val="44"/>
          <w:highlight w:val="none"/>
        </w:rPr>
      </w:pPr>
      <w:bookmarkStart w:id="86" w:name="_Toc15396614"/>
      <w:bookmarkStart w:id="87" w:name="_Toc15377226"/>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0"/>
        <w:rPr>
          <w:rStyle w:val="24"/>
          <w:rFonts w:ascii="黑体" w:hAnsi="黑体" w:eastAsia="黑体"/>
          <w:b w:val="0"/>
          <w:color w:val="auto"/>
          <w:highlight w:val="none"/>
        </w:rPr>
      </w:pPr>
      <w:bookmarkStart w:id="88" w:name="_Toc32185"/>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86"/>
      <w:bookmarkEnd w:id="88"/>
    </w:p>
    <w:p>
      <w:pPr>
        <w:pStyle w:val="2"/>
        <w:outlineLvl w:val="1"/>
        <w:rPr>
          <w:rFonts w:hint="eastAsia" w:eastAsia="仿宋_GB2312"/>
          <w:color w:val="auto"/>
          <w:highlight w:val="none"/>
          <w:lang w:val="en-US" w:eastAsia="zh-CN"/>
        </w:rPr>
      </w:pPr>
      <w:bookmarkStart w:id="89" w:name="_Toc25362"/>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1</w:t>
      </w:r>
      <w:bookmarkEnd w:id="89"/>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Theme="majorEastAsia" w:hAnsiTheme="majorEastAsia" w:eastAsiaTheme="majorEastAsia" w:cstheme="majorEastAsia"/>
          <w:color w:val="auto"/>
          <w:kern w:val="2"/>
          <w:sz w:val="40"/>
          <w:szCs w:val="40"/>
          <w:highlight w:val="none"/>
          <w:lang w:val="zh-CN" w:eastAsia="zh-CN" w:bidi="ar-SA"/>
        </w:rPr>
      </w:pPr>
      <w:r>
        <w:rPr>
          <w:rFonts w:hint="eastAsia" w:asciiTheme="majorEastAsia" w:hAnsiTheme="majorEastAsia" w:eastAsiaTheme="majorEastAsia" w:cstheme="majorEastAsia"/>
          <w:color w:val="auto"/>
          <w:kern w:val="2"/>
          <w:sz w:val="40"/>
          <w:szCs w:val="40"/>
          <w:highlight w:val="none"/>
          <w:lang w:val="en-US" w:eastAsia="zh-CN" w:bidi="ar-SA"/>
        </w:rPr>
        <w:t>2021年</w:t>
      </w:r>
      <w:r>
        <w:rPr>
          <w:rFonts w:hint="eastAsia" w:asciiTheme="majorEastAsia" w:hAnsiTheme="majorEastAsia" w:eastAsiaTheme="majorEastAsia" w:cstheme="majorEastAsia"/>
          <w:color w:val="auto"/>
          <w:kern w:val="2"/>
          <w:sz w:val="40"/>
          <w:szCs w:val="40"/>
          <w:highlight w:val="none"/>
          <w:lang w:val="zh-CN" w:eastAsia="zh-CN" w:bidi="ar-SA"/>
        </w:rPr>
        <w:t>校园文化建设项目支出</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Theme="majorEastAsia" w:hAnsiTheme="majorEastAsia" w:eastAsiaTheme="majorEastAsia" w:cstheme="majorEastAsia"/>
          <w:color w:val="auto"/>
          <w:kern w:val="2"/>
          <w:sz w:val="40"/>
          <w:szCs w:val="40"/>
          <w:highlight w:val="none"/>
          <w:lang w:val="zh-CN" w:eastAsia="zh-CN" w:bidi="ar-SA"/>
        </w:rPr>
      </w:pPr>
      <w:r>
        <w:rPr>
          <w:rFonts w:hint="eastAsia" w:asciiTheme="majorEastAsia" w:hAnsiTheme="majorEastAsia" w:eastAsiaTheme="majorEastAsia" w:cstheme="majorEastAsia"/>
          <w:color w:val="auto"/>
          <w:kern w:val="2"/>
          <w:sz w:val="40"/>
          <w:szCs w:val="40"/>
          <w:highlight w:val="none"/>
          <w:lang w:val="zh-CN" w:eastAsia="zh-CN" w:bidi="ar-SA"/>
        </w:rPr>
        <w:t>绩效自评报告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黑体" w:hAnsi="宋体" w:eastAsia="黑体" w:cs="Times New Roman"/>
          <w:color w:val="auto"/>
          <w:sz w:val="32"/>
          <w:szCs w:val="32"/>
          <w:highlight w:val="none"/>
          <w:lang w:val="zh-CN"/>
        </w:rPr>
      </w:pPr>
      <w:bookmarkStart w:id="90" w:name="_Toc21999"/>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90"/>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2"/>
        <w:rPr>
          <w:rFonts w:ascii="楷体_GB2312" w:hAnsi="宋体" w:eastAsia="楷体_GB2312" w:cs="Times New Roman"/>
          <w:b/>
          <w:color w:val="auto"/>
          <w:sz w:val="32"/>
          <w:szCs w:val="32"/>
          <w:highlight w:val="none"/>
          <w:lang w:val="zh-CN"/>
        </w:rPr>
      </w:pPr>
      <w:bookmarkStart w:id="91" w:name="_Toc27533"/>
      <w:r>
        <w:rPr>
          <w:rFonts w:hint="eastAsia" w:ascii="楷体_GB2312" w:hAnsi="宋体" w:eastAsia="楷体_GB2312" w:cs="Times New Roman"/>
          <w:b/>
          <w:color w:val="auto"/>
          <w:sz w:val="32"/>
          <w:szCs w:val="32"/>
          <w:highlight w:val="none"/>
          <w:lang w:val="zh-CN"/>
        </w:rPr>
        <w:t>（一）项目基本情况。</w:t>
      </w:r>
      <w:bookmarkEnd w:id="91"/>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zh-CN"/>
        </w:rPr>
        <w:t>四川省广元市利州中学为九年一贯制学校，学生来自广元市四县三区，远至甘肃文县等地。学校现有公寓楼一栋，占地</w:t>
      </w:r>
      <w:r>
        <w:rPr>
          <w:rFonts w:hint="eastAsia" w:ascii="仿宋_GB2312" w:hAnsi="宋体" w:eastAsia="仿宋_GB2312" w:cs="Times New Roman"/>
          <w:color w:val="auto"/>
          <w:sz w:val="32"/>
          <w:szCs w:val="32"/>
          <w:highlight w:val="none"/>
          <w:lang w:val="en-US" w:eastAsia="zh-CN"/>
        </w:rPr>
        <w:t>613平方米，可用学生公寓118间，可同时住宿944人，为家校距离较远高年级学生提供住宿服务，近年住宿人数在900人左右，外聘宿管6名，保洁3名。每间公寓布置上下床四架，杂物柜、书桌各一。内设厕所，提供热水、空调</w:t>
      </w:r>
      <w:r>
        <w:rPr>
          <w:rFonts w:hint="eastAsia" w:ascii="仿宋_GB2312" w:hAnsi="宋体" w:eastAsia="仿宋_GB2312" w:cs="Times New Roman"/>
          <w:color w:val="auto"/>
          <w:sz w:val="32"/>
          <w:szCs w:val="32"/>
          <w:highlight w:val="none"/>
          <w:lang w:val="zh-CN"/>
        </w:rPr>
        <w:t>服务。我校根据广发改函【</w:t>
      </w:r>
      <w:r>
        <w:rPr>
          <w:rFonts w:hint="eastAsia" w:ascii="仿宋_GB2312" w:hAnsi="宋体" w:eastAsia="仿宋_GB2312" w:cs="Times New Roman"/>
          <w:color w:val="auto"/>
          <w:sz w:val="32"/>
          <w:szCs w:val="32"/>
          <w:highlight w:val="none"/>
          <w:lang w:val="en-US" w:eastAsia="zh-CN"/>
        </w:rPr>
        <w:t>2014</w:t>
      </w:r>
      <w:r>
        <w:rPr>
          <w:rFonts w:hint="eastAsia" w:ascii="仿宋_GB2312" w:hAnsi="宋体" w:eastAsia="仿宋_GB2312" w:cs="Times New Roman"/>
          <w:color w:val="auto"/>
          <w:sz w:val="32"/>
          <w:szCs w:val="32"/>
          <w:highlight w:val="none"/>
          <w:lang w:val="zh-CN"/>
        </w:rPr>
        <w:t>】</w:t>
      </w:r>
      <w:r>
        <w:rPr>
          <w:rFonts w:hint="eastAsia" w:ascii="仿宋_GB2312" w:hAnsi="宋体" w:eastAsia="仿宋_GB2312" w:cs="Times New Roman"/>
          <w:color w:val="auto"/>
          <w:sz w:val="32"/>
          <w:szCs w:val="32"/>
          <w:highlight w:val="none"/>
          <w:lang w:val="en-US" w:eastAsia="zh-CN"/>
        </w:rPr>
        <w:t>62号文件，向住宿学生每生收取住宿费350元，全学年预计收入63万元左右，该收入全额上缴财政专户，作为学校项目收入纳入预决算。</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2"/>
        <w:rPr>
          <w:rFonts w:ascii="楷体_GB2312" w:hAnsi="宋体" w:eastAsia="楷体_GB2312" w:cs="Times New Roman"/>
          <w:b/>
          <w:color w:val="auto"/>
          <w:sz w:val="32"/>
          <w:szCs w:val="32"/>
          <w:highlight w:val="none"/>
          <w:lang w:val="zh-CN"/>
        </w:rPr>
      </w:pPr>
      <w:bookmarkStart w:id="92" w:name="_Toc6980"/>
      <w:r>
        <w:rPr>
          <w:rFonts w:hint="eastAsia" w:ascii="楷体_GB2312" w:hAnsi="宋体" w:eastAsia="楷体_GB2312" w:cs="Times New Roman"/>
          <w:b/>
          <w:color w:val="auto"/>
          <w:sz w:val="32"/>
          <w:szCs w:val="32"/>
          <w:highlight w:val="none"/>
          <w:lang w:val="zh-CN"/>
        </w:rPr>
        <w:t>（二）项目绩效目标。</w:t>
      </w:r>
      <w:bookmarkEnd w:id="92"/>
    </w:p>
    <w:p>
      <w:pPr>
        <w:adjustRightInd w:val="0"/>
        <w:snapToGrid w:val="0"/>
        <w:spacing w:line="576"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zh-CN"/>
        </w:rPr>
        <w:t>校园文化建设项目</w:t>
      </w:r>
      <w:r>
        <w:rPr>
          <w:rFonts w:hint="eastAsia" w:ascii="仿宋" w:hAnsi="仿宋" w:eastAsia="仿宋"/>
          <w:sz w:val="32"/>
          <w:szCs w:val="32"/>
          <w:lang w:val="en-US" w:eastAsia="zh-CN"/>
        </w:rPr>
        <w:t>主要用于支付公寓楼水电设施日常维护，学生用床维修更换，宿管人员及保洁人员工资保险、早晚自习教师加班布置及宿舍外环境绿化等。</w:t>
      </w:r>
    </w:p>
    <w:p>
      <w:pPr>
        <w:adjustRightInd w:val="0"/>
        <w:snapToGrid w:val="0"/>
        <w:spacing w:line="576" w:lineRule="exact"/>
        <w:ind w:firstLine="640" w:firstLineChars="200"/>
        <w:rPr>
          <w:rFonts w:ascii="仿宋" w:hAnsi="仿宋" w:eastAsia="仿宋"/>
          <w:sz w:val="32"/>
          <w:szCs w:val="32"/>
          <w:lang w:val="zh-CN"/>
        </w:rPr>
      </w:pPr>
      <w:r>
        <w:rPr>
          <w:rFonts w:hint="eastAsia" w:ascii="仿宋" w:hAnsi="仿宋" w:eastAsia="仿宋"/>
          <w:sz w:val="32"/>
          <w:szCs w:val="32"/>
          <w:lang w:val="zh-CN"/>
        </w:rPr>
        <w:t>根据项目实施内容，该项目绩效目标含完成指标、效益指标、满意度指标三个一级指标。完成指标含数量指标和质量指标，数量指标为满足全校1</w:t>
      </w:r>
      <w:r>
        <w:rPr>
          <w:rFonts w:hint="eastAsia" w:ascii="仿宋" w:hAnsi="仿宋" w:eastAsia="仿宋"/>
          <w:sz w:val="32"/>
          <w:szCs w:val="32"/>
          <w:lang w:val="en-US" w:eastAsia="zh-CN"/>
        </w:rPr>
        <w:t>18</w:t>
      </w:r>
      <w:r>
        <w:rPr>
          <w:rFonts w:hint="eastAsia" w:ascii="仿宋" w:hAnsi="仿宋" w:eastAsia="仿宋"/>
          <w:sz w:val="32"/>
          <w:szCs w:val="32"/>
          <w:lang w:val="zh-CN"/>
        </w:rPr>
        <w:t>间宿舍日常运行维护，满足</w:t>
      </w:r>
      <w:r>
        <w:rPr>
          <w:rFonts w:hint="eastAsia" w:ascii="仿宋" w:hAnsi="仿宋" w:eastAsia="仿宋"/>
          <w:sz w:val="32"/>
          <w:szCs w:val="32"/>
          <w:lang w:val="en-US" w:eastAsia="zh-CN"/>
        </w:rPr>
        <w:t>6</w:t>
      </w:r>
      <w:r>
        <w:rPr>
          <w:rFonts w:hint="eastAsia" w:ascii="仿宋" w:hAnsi="仿宋" w:eastAsia="仿宋"/>
          <w:sz w:val="32"/>
          <w:szCs w:val="32"/>
          <w:lang w:val="zh-CN"/>
        </w:rPr>
        <w:t>名外聘宿管及</w:t>
      </w:r>
      <w:r>
        <w:rPr>
          <w:rFonts w:hint="eastAsia" w:ascii="仿宋" w:hAnsi="仿宋" w:eastAsia="仿宋"/>
          <w:sz w:val="32"/>
          <w:szCs w:val="32"/>
          <w:lang w:val="en-US" w:eastAsia="zh-CN"/>
        </w:rPr>
        <w:t>3名保洁</w:t>
      </w:r>
      <w:r>
        <w:rPr>
          <w:rFonts w:hint="eastAsia" w:ascii="仿宋" w:hAnsi="仿宋" w:eastAsia="仿宋"/>
          <w:sz w:val="32"/>
          <w:szCs w:val="32"/>
          <w:lang w:val="zh-CN"/>
        </w:rPr>
        <w:t>劳务费。质量指标为为住宿学生提供安全舒适的住宿服务。效益指标的下级指标为可持续影响指标，通过提供高质量住宿服务挺高学校形象。满意度指标下为家长满意度指标，通过提供安全舒适的住宿服务提升家长满意度。评价申报内容总体与实际相符并切实可行，截止每学年年底，目标基本都能实现。</w:t>
      </w:r>
    </w:p>
    <w:p>
      <w:pPr>
        <w:adjustRightInd w:val="0"/>
        <w:snapToGrid w:val="0"/>
        <w:spacing w:line="576" w:lineRule="exact"/>
        <w:ind w:firstLine="642" w:firstLineChars="200"/>
        <w:outlineLvl w:val="2"/>
        <w:rPr>
          <w:rFonts w:ascii="仿宋" w:hAnsi="仿宋" w:eastAsia="仿宋"/>
          <w:b/>
          <w:bCs/>
          <w:sz w:val="32"/>
          <w:szCs w:val="32"/>
          <w:lang w:val="zh-CN"/>
        </w:rPr>
      </w:pPr>
      <w:bookmarkStart w:id="93" w:name="_Toc18652"/>
      <w:r>
        <w:rPr>
          <w:rFonts w:hint="eastAsia" w:ascii="仿宋" w:hAnsi="仿宋" w:eastAsia="仿宋"/>
          <w:b/>
          <w:bCs/>
          <w:sz w:val="32"/>
          <w:szCs w:val="32"/>
          <w:lang w:val="zh-CN"/>
        </w:rPr>
        <w:t>（三）项目自评步骤及方法。</w:t>
      </w:r>
      <w:bookmarkEnd w:id="93"/>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根据预算绩效管理要求，本单位在年初预算编制阶段，组织对</w:t>
      </w:r>
      <w:r>
        <w:rPr>
          <w:rFonts w:hint="eastAsia" w:ascii="仿宋" w:hAnsi="仿宋" w:eastAsia="仿宋"/>
          <w:color w:val="000000"/>
          <w:sz w:val="32"/>
          <w:szCs w:val="32"/>
          <w:lang w:eastAsia="zh-CN"/>
        </w:rPr>
        <w:t>校园文化建设</w:t>
      </w:r>
      <w:r>
        <w:rPr>
          <w:rFonts w:hint="eastAsia" w:ascii="仿宋" w:hAnsi="仿宋" w:eastAsia="仿宋"/>
          <w:color w:val="000000"/>
          <w:sz w:val="32"/>
          <w:szCs w:val="32"/>
        </w:rPr>
        <w:t>项目开展了预算事前绩效评估，编制了绩效目标，预算执行过程中，</w:t>
      </w:r>
      <w:r>
        <w:rPr>
          <w:rFonts w:hint="eastAsia" w:ascii="仿宋" w:hAnsi="仿宋" w:eastAsia="仿宋"/>
          <w:color w:val="000000"/>
          <w:sz w:val="32"/>
          <w:szCs w:val="32"/>
          <w:lang w:eastAsia="zh-CN"/>
        </w:rPr>
        <w:t>对校园文化建设</w:t>
      </w:r>
      <w:r>
        <w:rPr>
          <w:rFonts w:hint="eastAsia" w:ascii="仿宋" w:hAnsi="仿宋" w:eastAsia="仿宋"/>
          <w:color w:val="000000"/>
          <w:sz w:val="32"/>
          <w:szCs w:val="32"/>
        </w:rPr>
        <w:t>项目开展绩效监控，年终执行完毕后，对</w:t>
      </w:r>
      <w:r>
        <w:rPr>
          <w:rFonts w:hint="eastAsia" w:ascii="仿宋" w:hAnsi="仿宋" w:eastAsia="仿宋"/>
          <w:color w:val="000000"/>
          <w:sz w:val="32"/>
          <w:szCs w:val="32"/>
          <w:lang w:eastAsia="zh-CN"/>
        </w:rPr>
        <w:t>校园文化建设</w:t>
      </w:r>
      <w:r>
        <w:rPr>
          <w:rFonts w:hint="eastAsia" w:ascii="仿宋" w:hAnsi="仿宋" w:eastAsia="仿宋"/>
          <w:color w:val="000000"/>
          <w:sz w:val="32"/>
          <w:szCs w:val="32"/>
        </w:rPr>
        <w:t>项目开展了绩效目标完成情况自评。</w:t>
      </w:r>
    </w:p>
    <w:p>
      <w:pPr>
        <w:spacing w:line="58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本</w:t>
      </w:r>
      <w:r>
        <w:rPr>
          <w:rFonts w:hint="eastAsia" w:ascii="仿宋" w:hAnsi="仿宋" w:eastAsia="仿宋"/>
          <w:color w:val="000000"/>
          <w:sz w:val="32"/>
          <w:szCs w:val="32"/>
          <w:lang w:eastAsia="zh-CN"/>
        </w:rPr>
        <w:t>单位</w:t>
      </w:r>
      <w:r>
        <w:rPr>
          <w:rFonts w:hint="eastAsia" w:ascii="仿宋" w:hAnsi="仿宋" w:eastAsia="仿宋"/>
          <w:color w:val="000000"/>
          <w:sz w:val="32"/>
          <w:szCs w:val="32"/>
        </w:rPr>
        <w:t>按要求对</w:t>
      </w: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w:t>
      </w:r>
      <w:r>
        <w:rPr>
          <w:rFonts w:hint="eastAsia" w:ascii="仿宋" w:hAnsi="仿宋" w:eastAsia="仿宋"/>
          <w:color w:val="000000"/>
          <w:sz w:val="32"/>
          <w:szCs w:val="32"/>
          <w:lang w:eastAsia="zh-CN"/>
        </w:rPr>
        <w:t>校园文化建设项目</w:t>
      </w:r>
      <w:r>
        <w:rPr>
          <w:rFonts w:hint="eastAsia" w:ascii="仿宋" w:hAnsi="仿宋" w:eastAsia="仿宋"/>
          <w:color w:val="000000"/>
          <w:sz w:val="32"/>
          <w:szCs w:val="32"/>
        </w:rPr>
        <w:t>开展绩效自评，</w:t>
      </w:r>
      <w:r>
        <w:rPr>
          <w:rFonts w:hint="eastAsia" w:ascii="仿宋" w:hAnsi="仿宋" w:eastAsia="仿宋"/>
          <w:color w:val="000000"/>
          <w:sz w:val="32"/>
          <w:szCs w:val="32"/>
          <w:lang w:val="en-US" w:eastAsia="zh-CN"/>
        </w:rPr>
        <w:t>2021年改项目支出58.8万元，</w:t>
      </w:r>
      <w:r>
        <w:rPr>
          <w:rFonts w:hint="eastAsia" w:ascii="仿宋" w:hAnsi="仿宋" w:eastAsia="仿宋"/>
          <w:color w:val="000000"/>
          <w:sz w:val="32"/>
          <w:szCs w:val="32"/>
        </w:rPr>
        <w:t>，从评价情况来看</w:t>
      </w:r>
      <w:r>
        <w:rPr>
          <w:rFonts w:hint="eastAsia" w:ascii="仿宋" w:hAnsi="仿宋" w:eastAsia="仿宋"/>
          <w:color w:val="000000"/>
          <w:sz w:val="32"/>
          <w:szCs w:val="32"/>
          <w:lang w:eastAsia="zh-CN"/>
        </w:rPr>
        <w:t>，各绩效目标基本如期且保质保量完成。</w:t>
      </w:r>
    </w:p>
    <w:p>
      <w:pPr>
        <w:adjustRightInd w:val="0"/>
        <w:snapToGrid w:val="0"/>
        <w:spacing w:line="576" w:lineRule="exact"/>
        <w:ind w:firstLine="640" w:firstLineChars="200"/>
        <w:outlineLvl w:val="1"/>
        <w:rPr>
          <w:rFonts w:hint="eastAsia" w:ascii="微软雅黑" w:hAnsi="微软雅黑" w:eastAsia="微软雅黑" w:cs="微软雅黑"/>
          <w:b w:val="0"/>
          <w:bCs w:val="0"/>
          <w:sz w:val="32"/>
          <w:szCs w:val="32"/>
          <w:lang w:val="zh-CN"/>
        </w:rPr>
      </w:pPr>
      <w:bookmarkStart w:id="94" w:name="_Toc7821"/>
      <w:r>
        <w:rPr>
          <w:rFonts w:hint="eastAsia" w:ascii="微软雅黑" w:hAnsi="微软雅黑" w:eastAsia="微软雅黑" w:cs="微软雅黑"/>
          <w:b w:val="0"/>
          <w:bCs w:val="0"/>
          <w:sz w:val="32"/>
          <w:szCs w:val="32"/>
          <w:lang w:val="zh-CN"/>
        </w:rPr>
        <w:t>二、项目资金申报及使用情况</w:t>
      </w:r>
      <w:bookmarkEnd w:id="94"/>
    </w:p>
    <w:p>
      <w:pPr>
        <w:adjustRightInd w:val="0"/>
        <w:snapToGrid w:val="0"/>
        <w:spacing w:line="576" w:lineRule="exact"/>
        <w:ind w:firstLine="720"/>
        <w:rPr>
          <w:rFonts w:ascii="仿宋" w:hAnsi="仿宋" w:eastAsia="仿宋"/>
          <w:sz w:val="32"/>
          <w:szCs w:val="32"/>
          <w:lang w:val="zh-CN"/>
        </w:rPr>
      </w:pPr>
      <w:r>
        <w:rPr>
          <w:rFonts w:hint="eastAsia" w:ascii="仿宋" w:hAnsi="仿宋" w:eastAsia="仿宋"/>
          <w:sz w:val="32"/>
          <w:szCs w:val="32"/>
          <w:lang w:val="en-US" w:eastAsia="zh-CN"/>
        </w:rPr>
        <w:t>2021年初，预算公寓费71万元，</w:t>
      </w:r>
      <w:r>
        <w:rPr>
          <w:rFonts w:hint="eastAsia" w:ascii="仿宋" w:hAnsi="仿宋" w:eastAsia="仿宋"/>
          <w:sz w:val="32"/>
          <w:szCs w:val="32"/>
          <w:lang w:val="zh-CN"/>
        </w:rPr>
        <w:t>资金到位及时，202</w:t>
      </w:r>
      <w:r>
        <w:rPr>
          <w:rFonts w:hint="eastAsia" w:ascii="仿宋" w:hAnsi="仿宋" w:eastAsia="仿宋"/>
          <w:sz w:val="32"/>
          <w:szCs w:val="32"/>
          <w:lang w:val="en-US" w:eastAsia="zh-CN"/>
        </w:rPr>
        <w:t>1</w:t>
      </w:r>
      <w:r>
        <w:rPr>
          <w:rFonts w:hint="eastAsia" w:ascii="仿宋" w:hAnsi="仿宋" w:eastAsia="仿宋"/>
          <w:sz w:val="32"/>
          <w:szCs w:val="32"/>
          <w:lang w:val="zh-CN"/>
        </w:rPr>
        <w:t>年，学校宿舍费收入</w:t>
      </w:r>
      <w:r>
        <w:rPr>
          <w:rFonts w:hint="eastAsia" w:ascii="仿宋" w:hAnsi="仿宋" w:eastAsia="仿宋"/>
          <w:sz w:val="32"/>
          <w:szCs w:val="32"/>
          <w:lang w:val="en-US" w:eastAsia="zh-CN"/>
        </w:rPr>
        <w:t>74</w:t>
      </w:r>
      <w:r>
        <w:rPr>
          <w:rFonts w:hint="eastAsia" w:ascii="仿宋" w:hAnsi="仿宋" w:eastAsia="仿宋"/>
          <w:sz w:val="32"/>
          <w:szCs w:val="32"/>
          <w:lang w:val="zh-CN"/>
        </w:rPr>
        <w:t>万元，春秋两季住宿费收缴完成后及时上缴财政专户并登记入账。202</w:t>
      </w:r>
      <w:r>
        <w:rPr>
          <w:rFonts w:hint="eastAsia" w:ascii="仿宋" w:hAnsi="仿宋" w:eastAsia="仿宋"/>
          <w:sz w:val="32"/>
          <w:szCs w:val="32"/>
          <w:lang w:val="en-US" w:eastAsia="zh-CN"/>
        </w:rPr>
        <w:t>1</w:t>
      </w:r>
      <w:r>
        <w:rPr>
          <w:rFonts w:hint="eastAsia" w:ascii="仿宋" w:hAnsi="仿宋" w:eastAsia="仿宋"/>
          <w:sz w:val="32"/>
          <w:szCs w:val="32"/>
          <w:lang w:val="zh-CN"/>
        </w:rPr>
        <w:t>年年底，“校园文化建设“项目决算支出</w:t>
      </w:r>
      <w:r>
        <w:rPr>
          <w:rFonts w:hint="eastAsia" w:ascii="仿宋" w:hAnsi="仿宋" w:eastAsia="仿宋"/>
          <w:sz w:val="32"/>
          <w:szCs w:val="32"/>
          <w:lang w:val="en-US" w:eastAsia="zh-CN"/>
        </w:rPr>
        <w:t>58.8</w:t>
      </w:r>
      <w:r>
        <w:rPr>
          <w:rFonts w:hint="eastAsia" w:ascii="仿宋" w:hAnsi="仿宋" w:eastAsia="仿宋"/>
          <w:sz w:val="32"/>
          <w:szCs w:val="32"/>
          <w:lang w:val="zh-CN"/>
        </w:rPr>
        <w:t>万元。“校园文化建设”项目建有专门财务管理制度、纳入预算收入进行核算并进行相关账务处理。对照项目资金管理制度，项目严格执行财务管理制度、财务处理及时、会计核算规范。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黑体" w:hAnsi="宋体" w:eastAsia="黑体" w:cs="Times New Roman"/>
          <w:color w:val="auto"/>
          <w:sz w:val="32"/>
          <w:szCs w:val="32"/>
          <w:highlight w:val="none"/>
        </w:rPr>
      </w:pPr>
      <w:bookmarkStart w:id="95" w:name="_Toc1025"/>
      <w:r>
        <w:rPr>
          <w:rFonts w:hint="eastAsia" w:ascii="黑体" w:hAnsi="宋体" w:eastAsia="黑体" w:cs="Times New Roman"/>
          <w:color w:val="auto"/>
          <w:sz w:val="32"/>
          <w:szCs w:val="32"/>
          <w:highlight w:val="none"/>
        </w:rPr>
        <w:t>三、项目实施及管理情况</w:t>
      </w:r>
      <w:bookmarkEnd w:id="95"/>
    </w:p>
    <w:p>
      <w:pPr>
        <w:adjustRightInd w:val="0"/>
        <w:snapToGrid w:val="0"/>
        <w:spacing w:line="576" w:lineRule="exact"/>
        <w:ind w:firstLine="720"/>
        <w:rPr>
          <w:rFonts w:ascii="仿宋" w:hAnsi="仿宋" w:eastAsia="仿宋"/>
          <w:sz w:val="32"/>
          <w:szCs w:val="32"/>
          <w:lang w:val="zh-CN"/>
        </w:rPr>
      </w:pPr>
      <w:r>
        <w:rPr>
          <w:rFonts w:hint="eastAsia" w:ascii="仿宋" w:hAnsi="仿宋" w:eastAsia="仿宋"/>
          <w:sz w:val="32"/>
          <w:szCs w:val="32"/>
          <w:lang w:val="zh-CN"/>
        </w:rPr>
        <w:t>该项目为学校常态化项目，纳入学校财务常态日常化管理，如涉及政府采购等项目，由总务科履行法定程序执行。</w:t>
      </w:r>
    </w:p>
    <w:p>
      <w:pPr>
        <w:adjustRightInd w:val="0"/>
        <w:snapToGrid w:val="0"/>
        <w:spacing w:line="576" w:lineRule="exact"/>
        <w:ind w:firstLine="720"/>
        <w:outlineLvl w:val="1"/>
        <w:rPr>
          <w:rFonts w:ascii="仿宋" w:hAnsi="仿宋" w:eastAsia="仿宋"/>
          <w:b/>
          <w:bCs/>
          <w:sz w:val="32"/>
          <w:szCs w:val="32"/>
          <w:lang w:val="zh-CN"/>
        </w:rPr>
      </w:pPr>
      <w:bookmarkStart w:id="96" w:name="_Toc23099"/>
      <w:r>
        <w:rPr>
          <w:rFonts w:hint="eastAsia" w:ascii="仿宋" w:hAnsi="仿宋" w:eastAsia="仿宋"/>
          <w:b/>
          <w:bCs/>
          <w:sz w:val="32"/>
          <w:szCs w:val="32"/>
          <w:lang w:eastAsia="zh-CN"/>
        </w:rPr>
        <w:t>四</w:t>
      </w:r>
      <w:r>
        <w:rPr>
          <w:rFonts w:hint="eastAsia" w:ascii="仿宋" w:hAnsi="仿宋" w:eastAsia="仿宋"/>
          <w:b/>
          <w:bCs/>
          <w:sz w:val="32"/>
          <w:szCs w:val="32"/>
        </w:rPr>
        <w:t>、项目绩效情况</w:t>
      </w:r>
      <w:bookmarkEnd w:id="96"/>
      <w:r>
        <w:rPr>
          <w:rFonts w:hint="eastAsia" w:ascii="仿宋" w:hAnsi="仿宋" w:eastAsia="仿宋"/>
          <w:b/>
          <w:bCs/>
          <w:sz w:val="32"/>
          <w:szCs w:val="32"/>
          <w:lang w:val="zh-CN"/>
        </w:rPr>
        <w:tab/>
      </w:r>
    </w:p>
    <w:p>
      <w:pPr>
        <w:adjustRightInd w:val="0"/>
        <w:snapToGrid w:val="0"/>
        <w:spacing w:line="576" w:lineRule="exact"/>
        <w:ind w:firstLine="720"/>
        <w:rPr>
          <w:rFonts w:ascii="仿宋" w:hAnsi="仿宋" w:eastAsia="仿宋"/>
          <w:sz w:val="32"/>
          <w:szCs w:val="32"/>
          <w:lang w:val="zh-CN"/>
        </w:rPr>
      </w:pPr>
      <w:r>
        <w:rPr>
          <w:rFonts w:hint="eastAsia" w:ascii="仿宋" w:hAnsi="仿宋" w:eastAsia="仿宋"/>
          <w:sz w:val="32"/>
          <w:szCs w:val="32"/>
          <w:lang w:val="zh-CN"/>
        </w:rPr>
        <w:t>截止202</w:t>
      </w:r>
      <w:r>
        <w:rPr>
          <w:rFonts w:hint="eastAsia" w:ascii="仿宋" w:hAnsi="仿宋" w:eastAsia="仿宋"/>
          <w:sz w:val="32"/>
          <w:szCs w:val="32"/>
          <w:lang w:val="en-US" w:eastAsia="zh-CN"/>
        </w:rPr>
        <w:t>1</w:t>
      </w:r>
      <w:r>
        <w:rPr>
          <w:rFonts w:hint="eastAsia" w:ascii="仿宋" w:hAnsi="仿宋" w:eastAsia="仿宋"/>
          <w:sz w:val="32"/>
          <w:szCs w:val="32"/>
          <w:lang w:val="zh-CN"/>
        </w:rPr>
        <w:t>年年底，该项目满足全校</w:t>
      </w:r>
      <w:r>
        <w:rPr>
          <w:rFonts w:hint="eastAsia" w:ascii="仿宋" w:hAnsi="仿宋" w:eastAsia="仿宋"/>
          <w:sz w:val="32"/>
          <w:szCs w:val="32"/>
          <w:lang w:val="en-US" w:eastAsia="zh-CN"/>
        </w:rPr>
        <w:t>118</w:t>
      </w:r>
      <w:r>
        <w:rPr>
          <w:rFonts w:hint="eastAsia" w:ascii="仿宋" w:hAnsi="仿宋" w:eastAsia="仿宋"/>
          <w:sz w:val="32"/>
          <w:szCs w:val="32"/>
          <w:lang w:val="zh-CN"/>
        </w:rPr>
        <w:t>间宿舍日常运行维护，满足</w:t>
      </w:r>
      <w:r>
        <w:rPr>
          <w:rFonts w:hint="eastAsia" w:ascii="仿宋" w:hAnsi="仿宋" w:eastAsia="仿宋"/>
          <w:sz w:val="32"/>
          <w:szCs w:val="32"/>
          <w:lang w:val="en-US" w:eastAsia="zh-CN"/>
        </w:rPr>
        <w:t>6</w:t>
      </w:r>
      <w:r>
        <w:rPr>
          <w:rFonts w:hint="eastAsia" w:ascii="仿宋" w:hAnsi="仿宋" w:eastAsia="仿宋"/>
          <w:sz w:val="32"/>
          <w:szCs w:val="32"/>
          <w:lang w:val="zh-CN"/>
        </w:rPr>
        <w:t>名外聘宿管人员及</w:t>
      </w:r>
      <w:r>
        <w:rPr>
          <w:rFonts w:hint="eastAsia" w:ascii="仿宋" w:hAnsi="仿宋" w:eastAsia="仿宋"/>
          <w:sz w:val="32"/>
          <w:szCs w:val="32"/>
          <w:lang w:val="en-US" w:eastAsia="zh-CN"/>
        </w:rPr>
        <w:t>3名保洁人员</w:t>
      </w:r>
      <w:r>
        <w:rPr>
          <w:rFonts w:hint="eastAsia" w:ascii="仿宋" w:hAnsi="仿宋" w:eastAsia="仿宋"/>
          <w:sz w:val="32"/>
          <w:szCs w:val="32"/>
          <w:lang w:val="zh-CN"/>
        </w:rPr>
        <w:t>劳务费。为住宿学生提供安全舒适的住宿服务，进一步学校形象。家长满意度较高。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黑体" w:hAnsi="宋体" w:eastAsia="黑体" w:cs="Times New Roman"/>
          <w:color w:val="auto"/>
          <w:sz w:val="32"/>
          <w:szCs w:val="32"/>
          <w:highlight w:val="none"/>
        </w:rPr>
      </w:pPr>
      <w:bookmarkStart w:id="97" w:name="_Toc21821"/>
      <w:r>
        <w:rPr>
          <w:rFonts w:hint="eastAsia" w:ascii="黑体" w:hAnsi="宋体" w:eastAsia="黑体" w:cs="Times New Roman"/>
          <w:color w:val="auto"/>
          <w:sz w:val="32"/>
          <w:szCs w:val="32"/>
          <w:highlight w:val="none"/>
        </w:rPr>
        <w:t>五、评价结论及建议</w:t>
      </w:r>
      <w:bookmarkEnd w:id="97"/>
    </w:p>
    <w:p>
      <w:pPr>
        <w:adjustRightInd w:val="0"/>
        <w:snapToGrid w:val="0"/>
        <w:spacing w:line="576" w:lineRule="exact"/>
        <w:ind w:firstLine="720"/>
        <w:rPr>
          <w:rFonts w:hint="eastAsia" w:ascii="仿宋" w:hAnsi="仿宋" w:eastAsia="仿宋"/>
          <w:sz w:val="32"/>
          <w:szCs w:val="32"/>
          <w:lang w:val="zh-CN"/>
        </w:rPr>
      </w:pPr>
      <w:r>
        <w:rPr>
          <w:rFonts w:hint="eastAsia" w:ascii="仿宋" w:hAnsi="仿宋" w:eastAsia="仿宋"/>
          <w:sz w:val="32"/>
          <w:szCs w:val="32"/>
          <w:lang w:val="zh-CN"/>
        </w:rPr>
        <w:t>（一）该项目总结评价结果较好。为学生提供安全、整洁、有序的优质住宿服务，进而提升学校办学质量及口碑，社会效果较好。</w:t>
      </w:r>
    </w:p>
    <w:p>
      <w:pPr>
        <w:adjustRightInd w:val="0"/>
        <w:snapToGrid w:val="0"/>
        <w:spacing w:line="576" w:lineRule="exact"/>
        <w:ind w:firstLine="720"/>
        <w:outlineLvl w:val="2"/>
        <w:rPr>
          <w:rFonts w:hint="eastAsia" w:ascii="仿宋" w:hAnsi="仿宋" w:eastAsia="仿宋"/>
          <w:sz w:val="32"/>
          <w:szCs w:val="32"/>
          <w:lang w:val="zh-CN"/>
        </w:rPr>
      </w:pPr>
      <w:bookmarkStart w:id="98" w:name="_Toc30423"/>
      <w:r>
        <w:rPr>
          <w:rFonts w:hint="eastAsia" w:ascii="仿宋" w:hAnsi="仿宋" w:eastAsia="仿宋"/>
          <w:sz w:val="32"/>
          <w:szCs w:val="32"/>
          <w:lang w:val="zh-CN"/>
        </w:rPr>
        <w:t>（二）存在的问题。</w:t>
      </w:r>
      <w:bookmarkEnd w:id="98"/>
    </w:p>
    <w:p>
      <w:pPr>
        <w:widowControl/>
        <w:adjustRightInd w:val="0"/>
        <w:snapToGrid w:val="0"/>
        <w:spacing w:line="576"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部分满意度绩效指标不够详细，绩效目标准确撤度不够高。</w:t>
      </w:r>
    </w:p>
    <w:p>
      <w:pPr>
        <w:adjustRightInd w:val="0"/>
        <w:snapToGrid w:val="0"/>
        <w:spacing w:line="576" w:lineRule="exact"/>
        <w:ind w:firstLine="720"/>
        <w:outlineLvl w:val="2"/>
        <w:rPr>
          <w:rFonts w:hint="eastAsia" w:ascii="仿宋" w:hAnsi="仿宋" w:eastAsia="仿宋"/>
          <w:sz w:val="32"/>
          <w:szCs w:val="32"/>
          <w:lang w:val="zh-CN"/>
        </w:rPr>
      </w:pPr>
      <w:bookmarkStart w:id="99" w:name="_Toc30483"/>
      <w:r>
        <w:rPr>
          <w:rFonts w:hint="eastAsia" w:ascii="仿宋" w:hAnsi="仿宋" w:eastAsia="仿宋"/>
          <w:sz w:val="32"/>
          <w:szCs w:val="32"/>
          <w:lang w:val="zh-CN"/>
        </w:rPr>
        <w:t>（三）相关建议。</w:t>
      </w:r>
      <w:bookmarkEnd w:id="99"/>
    </w:p>
    <w:p>
      <w:pPr>
        <w:widowControl/>
        <w:adjustRightInd w:val="0"/>
        <w:snapToGrid w:val="0"/>
        <w:spacing w:line="580" w:lineRule="exact"/>
        <w:ind w:firstLine="800" w:firstLineChars="250"/>
        <w:contextualSpacing/>
        <w:jc w:val="left"/>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项目支出明细应更加具体，部分绩效目标编制应具有可操作性。</w:t>
      </w:r>
    </w:p>
    <w:p>
      <w:pPr>
        <w:adjustRightInd w:val="0"/>
        <w:snapToGrid w:val="0"/>
        <w:spacing w:line="576" w:lineRule="exact"/>
        <w:ind w:firstLine="720"/>
        <w:rPr>
          <w:sz w:val="32"/>
          <w:szCs w:val="32"/>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仿宋_GB2312" w:hAnsi="仿宋_GB2312" w:eastAsia="黑体" w:cs="仿宋_GB2312"/>
          <w:color w:val="auto"/>
          <w:sz w:val="32"/>
          <w:szCs w:val="32"/>
          <w:highlight w:val="none"/>
          <w:lang w:val="en-US" w:eastAsia="zh-CN"/>
        </w:rPr>
      </w:pPr>
      <w:bookmarkStart w:id="100" w:name="_Toc12407"/>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表1</w:t>
      </w:r>
      <w:bookmarkEnd w:id="100"/>
    </w:p>
    <w:tbl>
      <w:tblPr>
        <w:tblStyle w:val="12"/>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101" w:name="_Toc15396618"/>
            <w:r>
              <w:rPr>
                <w:rFonts w:hint="eastAsia" w:ascii="宋体" w:hAnsi="宋体" w:eastAsia="宋体" w:cs="宋体"/>
                <w:b/>
                <w:i w:val="0"/>
                <w:color w:val="auto"/>
                <w:sz w:val="32"/>
                <w:szCs w:val="32"/>
                <w:highlight w:val="yellow"/>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lang w:eastAsia="zh-CN"/>
              </w:rPr>
            </w:pPr>
            <w:r>
              <w:rPr>
                <w:rFonts w:hint="eastAsia" w:ascii="仿宋" w:hAnsi="仿宋" w:eastAsia="仿宋" w:cs="仿宋"/>
                <w:i w:val="0"/>
                <w:color w:val="auto"/>
                <w:sz w:val="24"/>
                <w:szCs w:val="24"/>
                <w:u w:val="none"/>
                <w:lang w:eastAsia="zh-CN"/>
              </w:rPr>
              <w:t>广元市教育局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lang w:eastAsia="zh-CN"/>
              </w:rPr>
            </w:pPr>
            <w:r>
              <w:rPr>
                <w:rFonts w:hint="eastAsia" w:ascii="仿宋" w:hAnsi="仿宋" w:eastAsia="仿宋" w:cs="仿宋"/>
                <w:i w:val="0"/>
                <w:color w:val="auto"/>
                <w:sz w:val="24"/>
                <w:szCs w:val="24"/>
                <w:u w:val="none"/>
                <w:lang w:eastAsia="zh-CN"/>
              </w:rPr>
              <w:t>四川省广元市利州中学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71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71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adjustRightInd w:val="0"/>
              <w:snapToGrid w:val="0"/>
              <w:spacing w:line="240"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lang w:val="en-US" w:eastAsia="zh-CN"/>
              </w:rPr>
              <w:t>满足公寓楼水电设施日常维护，学生用床维修更换，宿管人员及保洁人员工资保险、早晚自习教师加班布置及宿舍外环境绿化等。</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adjustRightInd w:val="0"/>
              <w:snapToGrid w:val="0"/>
              <w:spacing w:line="240"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lang w:val="en-US" w:eastAsia="zh-CN"/>
              </w:rPr>
              <w:t>满足公寓楼水电设施日常维护，学生用床维修更换，6名宿管人员及3名保洁人员工资保险、早晚自习教师加班布置及宿舍外环境绿化等。</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宿管人数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6人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6人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保洁人数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3人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1年</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低成本</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低</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学校形象提升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优</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师生满意度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高</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高</w:t>
            </w:r>
          </w:p>
        </w:tc>
      </w:tr>
    </w:tbl>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102" w:name="_Toc23160"/>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87"/>
      <w:bookmarkEnd w:id="101"/>
      <w:bookmarkEnd w:id="102"/>
      <w:bookmarkStart w:id="103" w:name="_Toc15396619"/>
    </w:p>
    <w:p>
      <w:pPr>
        <w:pStyle w:val="4"/>
        <w:rPr>
          <w:rFonts w:ascii="仿宋" w:hAnsi="仿宋" w:eastAsia="仿宋"/>
          <w:color w:val="auto"/>
          <w:highlight w:val="none"/>
        </w:rPr>
      </w:pPr>
      <w:bookmarkStart w:id="104" w:name="_Toc3230"/>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103"/>
      <w:bookmarkEnd w:id="104"/>
    </w:p>
    <w:p>
      <w:pPr>
        <w:pStyle w:val="4"/>
        <w:rPr>
          <w:rFonts w:ascii="仿宋" w:hAnsi="仿宋" w:eastAsia="仿宋"/>
          <w:color w:val="auto"/>
          <w:highlight w:val="none"/>
        </w:rPr>
      </w:pPr>
      <w:bookmarkStart w:id="105" w:name="_Toc3488"/>
      <w:bookmarkStart w:id="106" w:name="_Toc1539662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105"/>
      <w:bookmarkEnd w:id="106"/>
    </w:p>
    <w:p>
      <w:pPr>
        <w:pStyle w:val="4"/>
        <w:rPr>
          <w:rFonts w:ascii="仿宋" w:hAnsi="仿宋" w:eastAsia="仿宋"/>
          <w:color w:val="auto"/>
          <w:highlight w:val="none"/>
        </w:rPr>
      </w:pPr>
      <w:bookmarkStart w:id="107" w:name="_Toc3179"/>
      <w:bookmarkStart w:id="108"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107"/>
      <w:bookmarkEnd w:id="108"/>
    </w:p>
    <w:p>
      <w:pPr>
        <w:pStyle w:val="4"/>
        <w:rPr>
          <w:rFonts w:ascii="仿宋" w:hAnsi="仿宋" w:eastAsia="仿宋"/>
          <w:b w:val="0"/>
          <w:color w:val="auto"/>
          <w:highlight w:val="none"/>
        </w:rPr>
      </w:pPr>
      <w:bookmarkStart w:id="109" w:name="_Toc29185"/>
      <w:bookmarkStart w:id="110"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109"/>
      <w:bookmarkEnd w:id="110"/>
    </w:p>
    <w:p>
      <w:pPr>
        <w:pStyle w:val="4"/>
        <w:rPr>
          <w:rStyle w:val="25"/>
          <w:rFonts w:ascii="仿宋" w:hAnsi="仿宋" w:eastAsia="仿宋"/>
          <w:b w:val="0"/>
          <w:bCs w:val="0"/>
          <w:color w:val="auto"/>
          <w:highlight w:val="none"/>
        </w:rPr>
      </w:pPr>
      <w:bookmarkStart w:id="111" w:name="_Toc15396623"/>
      <w:bookmarkStart w:id="112" w:name="_Toc948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111"/>
      <w:bookmarkEnd w:id="112"/>
      <w:bookmarkStart w:id="113" w:name="_Toc15396624"/>
    </w:p>
    <w:p>
      <w:pPr>
        <w:pStyle w:val="4"/>
        <w:rPr>
          <w:rFonts w:ascii="仿宋" w:hAnsi="仿宋" w:eastAsia="仿宋"/>
          <w:color w:val="auto"/>
          <w:highlight w:val="none"/>
        </w:rPr>
      </w:pPr>
      <w:bookmarkStart w:id="114" w:name="_Toc890"/>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113"/>
      <w:bookmarkEnd w:id="114"/>
    </w:p>
    <w:p>
      <w:pPr>
        <w:pStyle w:val="4"/>
        <w:rPr>
          <w:rFonts w:ascii="仿宋" w:hAnsi="仿宋" w:eastAsia="仿宋"/>
          <w:color w:val="auto"/>
          <w:highlight w:val="none"/>
        </w:rPr>
      </w:pPr>
      <w:bookmarkStart w:id="115" w:name="_Toc15396625"/>
      <w:bookmarkStart w:id="116" w:name="_Toc22711"/>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115"/>
      <w:bookmarkEnd w:id="116"/>
    </w:p>
    <w:p>
      <w:pPr>
        <w:pStyle w:val="4"/>
        <w:rPr>
          <w:rFonts w:ascii="仿宋" w:hAnsi="仿宋" w:eastAsia="仿宋"/>
          <w:color w:val="auto"/>
          <w:highlight w:val="none"/>
        </w:rPr>
      </w:pPr>
      <w:bookmarkStart w:id="117" w:name="_Toc16845"/>
      <w:bookmarkStart w:id="118"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117"/>
      <w:bookmarkEnd w:id="118"/>
    </w:p>
    <w:p>
      <w:pPr>
        <w:pStyle w:val="4"/>
        <w:rPr>
          <w:rFonts w:ascii="仿宋" w:hAnsi="仿宋" w:eastAsia="仿宋"/>
          <w:color w:val="auto"/>
          <w:highlight w:val="none"/>
        </w:rPr>
      </w:pPr>
      <w:bookmarkStart w:id="119" w:name="_Toc23768"/>
      <w:bookmarkStart w:id="120"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119"/>
      <w:bookmarkEnd w:id="120"/>
    </w:p>
    <w:p>
      <w:pPr>
        <w:pStyle w:val="4"/>
        <w:rPr>
          <w:rFonts w:ascii="仿宋" w:hAnsi="仿宋" w:eastAsia="仿宋"/>
          <w:color w:val="auto"/>
          <w:highlight w:val="none"/>
        </w:rPr>
      </w:pPr>
      <w:bookmarkStart w:id="121" w:name="_Toc15396628"/>
      <w:bookmarkStart w:id="122" w:name="_Toc5830"/>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般公共预算财政拨款“三公”经费支出决算表</w:t>
      </w:r>
      <w:bookmarkEnd w:id="121"/>
      <w:bookmarkEnd w:id="122"/>
    </w:p>
    <w:p>
      <w:pPr>
        <w:pStyle w:val="4"/>
        <w:rPr>
          <w:rFonts w:ascii="仿宋" w:hAnsi="仿宋" w:eastAsia="仿宋"/>
          <w:color w:val="auto"/>
          <w:highlight w:val="none"/>
        </w:rPr>
      </w:pPr>
      <w:bookmarkStart w:id="123" w:name="_Toc15396629"/>
      <w:bookmarkStart w:id="124" w:name="_Toc24059"/>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123"/>
      <w:bookmarkEnd w:id="124"/>
    </w:p>
    <w:p>
      <w:pPr>
        <w:pStyle w:val="4"/>
        <w:rPr>
          <w:rFonts w:ascii="仿宋" w:hAnsi="仿宋" w:eastAsia="仿宋"/>
          <w:color w:val="auto"/>
          <w:highlight w:val="none"/>
        </w:rPr>
      </w:pPr>
      <w:bookmarkStart w:id="125" w:name="_Toc15396630"/>
      <w:bookmarkStart w:id="126" w:name="_Toc9931"/>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bookmarkEnd w:id="125"/>
      <w:bookmarkEnd w:id="126"/>
    </w:p>
    <w:p>
      <w:pPr>
        <w:pStyle w:val="4"/>
        <w:rPr>
          <w:rStyle w:val="25"/>
          <w:rFonts w:hint="eastAsia" w:ascii="仿宋" w:hAnsi="仿宋" w:eastAsia="仿宋"/>
          <w:b w:val="0"/>
          <w:bCs w:val="0"/>
          <w:color w:val="auto"/>
          <w:highlight w:val="none"/>
        </w:rPr>
      </w:pPr>
      <w:bookmarkStart w:id="127" w:name="_Toc14527"/>
      <w:bookmarkStart w:id="128" w:name="_Toc15396631"/>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127"/>
      <w:bookmarkEnd w:id="128"/>
    </w:p>
    <w:p>
      <w:pPr>
        <w:rPr>
          <w:rFonts w:hint="eastAsia" w:eastAsia="仿宋"/>
          <w:color w:val="auto"/>
          <w:highlight w:val="none"/>
          <w:lang w:eastAsia="zh-CN"/>
        </w:rPr>
      </w:pPr>
      <w:bookmarkStart w:id="129" w:name="_Toc9891"/>
      <w:r>
        <w:rPr>
          <w:rStyle w:val="25"/>
          <w:rFonts w:hint="eastAsia" w:ascii="仿宋" w:hAnsi="仿宋" w:eastAsia="仿宋"/>
          <w:b w:val="0"/>
          <w:bCs w:val="0"/>
          <w:color w:val="auto"/>
          <w:highlight w:val="none"/>
          <w:lang w:eastAsia="zh-CN"/>
        </w:rPr>
        <w:t>十四、国有资本经营预算财政拨款支出决算表</w:t>
      </w:r>
      <w:bookmarkEnd w:id="12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775F9"/>
    <w:multiLevelType w:val="singleLevel"/>
    <w:tmpl w:val="BDA775F9"/>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NjNhNmEyNGVkNDc4Y2M0M2ViNDAyNDdjMWZjMm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10C055FF"/>
    <w:rsid w:val="118107EC"/>
    <w:rsid w:val="11DD6519"/>
    <w:rsid w:val="16BB723D"/>
    <w:rsid w:val="18015F3F"/>
    <w:rsid w:val="188F2861"/>
    <w:rsid w:val="1BE8440E"/>
    <w:rsid w:val="1D155CEE"/>
    <w:rsid w:val="1E66195D"/>
    <w:rsid w:val="20F57F95"/>
    <w:rsid w:val="240371BF"/>
    <w:rsid w:val="25C741E6"/>
    <w:rsid w:val="27842671"/>
    <w:rsid w:val="29FD04D3"/>
    <w:rsid w:val="2ABE7A3E"/>
    <w:rsid w:val="2EFA178C"/>
    <w:rsid w:val="2FF7387C"/>
    <w:rsid w:val="30B46D73"/>
    <w:rsid w:val="319F7F4E"/>
    <w:rsid w:val="34B76651"/>
    <w:rsid w:val="39AE70AB"/>
    <w:rsid w:val="3C0C0783"/>
    <w:rsid w:val="3F795B0E"/>
    <w:rsid w:val="3F9F3A96"/>
    <w:rsid w:val="40350D30"/>
    <w:rsid w:val="493C27E9"/>
    <w:rsid w:val="496F39ED"/>
    <w:rsid w:val="49FF41D3"/>
    <w:rsid w:val="4A185DC8"/>
    <w:rsid w:val="4A61179C"/>
    <w:rsid w:val="4BE068DB"/>
    <w:rsid w:val="4BF6002B"/>
    <w:rsid w:val="4ECE2238"/>
    <w:rsid w:val="51DB4B86"/>
    <w:rsid w:val="55333C3E"/>
    <w:rsid w:val="56AB655A"/>
    <w:rsid w:val="5C467BC4"/>
    <w:rsid w:val="64CA39A1"/>
    <w:rsid w:val="66263F98"/>
    <w:rsid w:val="680D18B3"/>
    <w:rsid w:val="6C4A05C8"/>
    <w:rsid w:val="70A105F9"/>
    <w:rsid w:val="72575C99"/>
    <w:rsid w:val="72734D90"/>
    <w:rsid w:val="768E533A"/>
    <w:rsid w:val="77EA62E8"/>
    <w:rsid w:val="79E7B28D"/>
    <w:rsid w:val="7C775BAB"/>
    <w:rsid w:val="7F9F20EE"/>
    <w:rsid w:val="9E3A10E2"/>
    <w:rsid w:val="BC99E89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paragraph" w:customStyle="1" w:styleId="31">
    <w:name w:val="WPSOffice手动目录 2"/>
    <w:uiPriority w:val="0"/>
    <w:pPr>
      <w:ind w:leftChars="200"/>
    </w:pPr>
    <w:rPr>
      <w:rFonts w:asciiTheme="minorHAnsi" w:hAnsiTheme="minorHAnsi" w:eastAsiaTheme="minorEastAsia" w:cstheme="minorBidi"/>
      <w:sz w:val="20"/>
      <w:szCs w:val="20"/>
    </w:rPr>
  </w:style>
  <w:style w:type="paragraph" w:customStyle="1" w:styleId="32">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cwc\Desktop\&#39044;&#31639;&#12289;&#20915;&#31639;&#20844;&#24320;\2021&#20915;&#31639;&#20844;&#24320;\&#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cwc\Desktop\&#39044;&#31639;&#12289;&#20915;&#31639;&#20844;&#24320;\2021&#20915;&#31639;&#20844;&#24320;\&#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cwc\Desktop\&#39044;&#31639;&#12289;&#20915;&#31639;&#20844;&#24320;\2021&#20915;&#31639;&#20844;&#24320;\&#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cwc\Desktop\&#39044;&#31639;&#12289;&#20915;&#31639;&#20844;&#24320;\2021&#20915;&#31639;&#20844;&#24320;\&#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cwc\Desktop\&#39044;&#31639;&#12289;&#20915;&#31639;&#20844;&#24320;\2021&#20915;&#31639;&#20844;&#24320;\&#26032;&#24314;%20XLS%20&#24037;&#20316;&#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cwc\Desktop\&#39044;&#31639;&#12289;&#20915;&#31639;&#20844;&#24320;\2021&#20915;&#31639;&#20844;&#24320;\&#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765053950574313"/>
          <c:y val="0.0156028368794326"/>
          <c:w val="0.852140619561434"/>
          <c:h val="0.800397163120567"/>
        </c:manualLayout>
      </c:layout>
      <c:barChart>
        <c:barDir val="col"/>
        <c:grouping val="stacked"/>
        <c:varyColors val="false"/>
        <c:ser>
          <c:idx val="0"/>
          <c:order val="0"/>
          <c:spPr>
            <a:solidFill>
              <a:schemeClr val="accent1"/>
            </a:solidFill>
            <a:ln>
              <a:noFill/>
            </a:ln>
            <a:effectLst/>
          </c:spPr>
          <c:invertIfNegative val="false"/>
          <c:dLbls>
            <c:delete val="true"/>
          </c:dLbls>
          <c:cat>
            <c:strRef>
              <c:f>'[新建 XLS 工作表.xls]Sheet1'!$B$4:$B$5</c:f>
              <c:strCache>
                <c:ptCount val="2"/>
                <c:pt idx="0">
                  <c:v>2020年</c:v>
                </c:pt>
                <c:pt idx="1">
                  <c:v>2021年</c:v>
                </c:pt>
              </c:strCache>
            </c:strRef>
          </c:cat>
          <c:val>
            <c:numRef>
              <c:f>'[新建 XLS 工作表.xls]Sheet1'!$C$4:$C$5</c:f>
              <c:numCache>
                <c:formatCode>General</c:formatCode>
                <c:ptCount val="2"/>
                <c:pt idx="0">
                  <c:v>2500.65</c:v>
                </c:pt>
                <c:pt idx="1">
                  <c:v>2946.64</c:v>
                </c:pt>
              </c:numCache>
            </c:numRef>
          </c:val>
        </c:ser>
        <c:dLbls>
          <c:showLegendKey val="false"/>
          <c:showVal val="false"/>
          <c:showCatName val="false"/>
          <c:showSerName val="false"/>
          <c:showPercent val="false"/>
          <c:showBubbleSize val="false"/>
        </c:dLbls>
        <c:gapWidth val="150"/>
        <c:overlap val="100"/>
        <c:axId val="279861169"/>
        <c:axId val="522443463"/>
      </c:barChart>
      <c:catAx>
        <c:axId val="279861169"/>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22443463"/>
        <c:crosses val="autoZero"/>
        <c:auto val="true"/>
        <c:lblAlgn val="ctr"/>
        <c:lblOffset val="100"/>
        <c:noMultiLvlLbl val="false"/>
      </c:catAx>
      <c:valAx>
        <c:axId val="522443463"/>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79861169"/>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elete val="true"/>
          </c:dLbls>
          <c:cat>
            <c:strRef>
              <c:f>'[新建 XLS 工作表.xls]Sheet1'!$B$4:$B$5</c:f>
              <c:strCache>
                <c:ptCount val="2"/>
                <c:pt idx="0">
                  <c:v>一般公共预算财政拨款收入</c:v>
                </c:pt>
                <c:pt idx="1">
                  <c:v>事业收入</c:v>
                </c:pt>
              </c:strCache>
            </c:strRef>
          </c:cat>
          <c:val>
            <c:numRef>
              <c:f>'[新建 XLS 工作表.xls]Sheet1'!$C$4:$C$5</c:f>
              <c:numCache>
                <c:formatCode>General</c:formatCode>
                <c:ptCount val="2"/>
                <c:pt idx="0">
                  <c:v>2881.01</c:v>
                </c:pt>
                <c:pt idx="1">
                  <c:v>58.8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elete val="true"/>
          </c:dLbls>
          <c:cat>
            <c:strRef>
              <c:f>'[新建 XLS 工作表.xls]Sheet1'!$B$4:$B$5</c:f>
              <c:strCache>
                <c:ptCount val="2"/>
                <c:pt idx="0">
                  <c:v>基本支出</c:v>
                </c:pt>
                <c:pt idx="1">
                  <c:v>项目支出</c:v>
                </c:pt>
              </c:strCache>
            </c:strRef>
          </c:cat>
          <c:val>
            <c:numRef>
              <c:f>'[新建 XLS 工作表.xls]Sheet1'!$C$4:$C$5</c:f>
              <c:numCache>
                <c:formatCode>General</c:formatCode>
                <c:ptCount val="2"/>
                <c:pt idx="0">
                  <c:v>2395.08</c:v>
                </c:pt>
                <c:pt idx="1">
                  <c:v>148.82</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stacked"/>
        <c:varyColors val="false"/>
        <c:ser>
          <c:idx val="0"/>
          <c:order val="0"/>
          <c:spPr>
            <a:solidFill>
              <a:schemeClr val="accent1"/>
            </a:solidFill>
            <a:ln>
              <a:noFill/>
            </a:ln>
            <a:effectLst/>
          </c:spPr>
          <c:invertIfNegative val="false"/>
          <c:dLbls>
            <c:delete val="true"/>
          </c:dLbls>
          <c:cat>
            <c:strRef>
              <c:f>'[新建 XLS 工作表.xls]Sheet1'!$B$4:$B$5</c:f>
              <c:strCache>
                <c:ptCount val="2"/>
                <c:pt idx="0">
                  <c:v>2020年</c:v>
                </c:pt>
                <c:pt idx="1">
                  <c:v>2021年</c:v>
                </c:pt>
              </c:strCache>
            </c:strRef>
          </c:cat>
          <c:val>
            <c:numRef>
              <c:f>'[新建 XLS 工作表.xls]Sheet1'!$C$4:$C$5</c:f>
              <c:numCache>
                <c:formatCode>General</c:formatCode>
                <c:ptCount val="2"/>
                <c:pt idx="0">
                  <c:v>2418.91</c:v>
                </c:pt>
                <c:pt idx="1">
                  <c:v>2887.84</c:v>
                </c:pt>
              </c:numCache>
            </c:numRef>
          </c:val>
        </c:ser>
        <c:dLbls>
          <c:showLegendKey val="false"/>
          <c:showVal val="false"/>
          <c:showCatName val="false"/>
          <c:showSerName val="false"/>
          <c:showPercent val="false"/>
          <c:showBubbleSize val="false"/>
        </c:dLbls>
        <c:gapWidth val="150"/>
        <c:overlap val="100"/>
        <c:axId val="412371508"/>
        <c:axId val="832437178"/>
      </c:barChart>
      <c:catAx>
        <c:axId val="412371508"/>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32437178"/>
        <c:crosses val="autoZero"/>
        <c:auto val="true"/>
        <c:lblAlgn val="ctr"/>
        <c:lblOffset val="100"/>
        <c:noMultiLvlLbl val="false"/>
      </c:catAx>
      <c:valAx>
        <c:axId val="832437178"/>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12371508"/>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13833333333333"/>
          <c:y val="0.0949074074074074"/>
          <c:w val="0.882"/>
          <c:h val="0.83712962962963"/>
        </c:manualLayout>
      </c:layout>
      <c:barChart>
        <c:barDir val="col"/>
        <c:grouping val="stacked"/>
        <c:varyColors val="false"/>
        <c:ser>
          <c:idx val="0"/>
          <c:order val="0"/>
          <c:spPr>
            <a:solidFill>
              <a:schemeClr val="accent1"/>
            </a:solidFill>
            <a:ln>
              <a:noFill/>
            </a:ln>
            <a:effectLst/>
          </c:spPr>
          <c:invertIfNegative val="false"/>
          <c:dLbls>
            <c:delete val="true"/>
          </c:dLbls>
          <c:cat>
            <c:strRef>
              <c:f>'[新建 XLS 工作表.xls]Sheet1'!$B$4:$B$5</c:f>
              <c:strCache>
                <c:ptCount val="2"/>
                <c:pt idx="0">
                  <c:v>2020年</c:v>
                </c:pt>
                <c:pt idx="1">
                  <c:v>2021年</c:v>
                </c:pt>
              </c:strCache>
            </c:strRef>
          </c:cat>
          <c:val>
            <c:numRef>
              <c:f>'[新建 XLS 工作表.xls]Sheet1'!$C$4:$C$5</c:f>
              <c:numCache>
                <c:formatCode>General</c:formatCode>
                <c:ptCount val="2"/>
                <c:pt idx="0">
                  <c:v>2493.79</c:v>
                </c:pt>
                <c:pt idx="1">
                  <c:v>2543.9</c:v>
                </c:pt>
              </c:numCache>
            </c:numRef>
          </c:val>
        </c:ser>
        <c:dLbls>
          <c:showLegendKey val="false"/>
          <c:showVal val="false"/>
          <c:showCatName val="false"/>
          <c:showSerName val="false"/>
          <c:showPercent val="false"/>
          <c:showBubbleSize val="false"/>
        </c:dLbls>
        <c:gapWidth val="150"/>
        <c:overlap val="100"/>
        <c:axId val="412371508"/>
        <c:axId val="832437178"/>
      </c:barChart>
      <c:catAx>
        <c:axId val="412371508"/>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32437178"/>
        <c:crosses val="autoZero"/>
        <c:auto val="true"/>
        <c:lblAlgn val="ctr"/>
        <c:lblOffset val="100"/>
        <c:noMultiLvlLbl val="false"/>
      </c:catAx>
      <c:valAx>
        <c:axId val="832437178"/>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12371508"/>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delete val="true"/>
          </c:dLbls>
          <c:cat>
            <c:strRef>
              <c:f>'[新建 XLS 工作表.xls]Sheet1'!$B$4:$B$7</c:f>
              <c:strCache>
                <c:ptCount val="4"/>
                <c:pt idx="0">
                  <c:v>教育支出（类）</c:v>
                </c:pt>
                <c:pt idx="1">
                  <c:v>保障和就业（类）支出</c:v>
                </c:pt>
                <c:pt idx="2">
                  <c:v>卫生健康支出</c:v>
                </c:pt>
                <c:pt idx="3">
                  <c:v>住房保障支出</c:v>
                </c:pt>
              </c:strCache>
            </c:strRef>
          </c:cat>
          <c:val>
            <c:numRef>
              <c:f>'[新建 XLS 工作表.xls]Sheet1'!$C$4:$C$7</c:f>
              <c:numCache>
                <c:formatCode>General</c:formatCode>
                <c:ptCount val="4"/>
                <c:pt idx="0">
                  <c:v>1956.27</c:v>
                </c:pt>
                <c:pt idx="1">
                  <c:v>324.23</c:v>
                </c:pt>
                <c:pt idx="2">
                  <c:v>93.56</c:v>
                </c:pt>
                <c:pt idx="3">
                  <c:v>169.84</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5898</Words>
  <Characters>6407</Characters>
  <Lines>61</Lines>
  <Paragraphs>17</Paragraphs>
  <TotalTime>21</TotalTime>
  <ScaleCrop>false</ScaleCrop>
  <LinksUpToDate>false</LinksUpToDate>
  <CharactersWithSpaces>6544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 </cp:lastModifiedBy>
  <cp:lastPrinted>2022-08-06T10:23:00Z</cp:lastPrinted>
  <dcterms:modified xsi:type="dcterms:W3CDTF">2023-09-13T18:07:24Z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ies>
</file>