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B81" w:rsidRDefault="00D56B81">
      <w:pPr>
        <w:spacing w:line="600" w:lineRule="exact"/>
        <w:jc w:val="left"/>
        <w:outlineLvl w:val="0"/>
        <w:rPr>
          <w:rFonts w:ascii="方正小标宋简体" w:eastAsia="方正小标宋简体" w:hAnsi="宋体"/>
          <w:szCs w:val="21"/>
        </w:rPr>
      </w:pPr>
      <w:bookmarkStart w:id="0" w:name="_Toc15306267"/>
    </w:p>
    <w:p w:rsidR="00D56B81" w:rsidRDefault="00D56B81">
      <w:pPr>
        <w:spacing w:line="600" w:lineRule="exact"/>
        <w:jc w:val="center"/>
        <w:outlineLvl w:val="0"/>
        <w:rPr>
          <w:rFonts w:ascii="方正小标宋简体" w:eastAsia="方正小标宋简体" w:hAnsi="宋体"/>
          <w:sz w:val="72"/>
          <w:szCs w:val="72"/>
        </w:rPr>
      </w:pPr>
    </w:p>
    <w:p w:rsidR="00D56B81" w:rsidRDefault="00D56B81">
      <w:pPr>
        <w:spacing w:line="600" w:lineRule="exact"/>
        <w:jc w:val="center"/>
        <w:outlineLvl w:val="0"/>
        <w:rPr>
          <w:rFonts w:ascii="方正小标宋简体" w:eastAsia="方正小标宋简体" w:hAnsi="宋体"/>
          <w:sz w:val="72"/>
          <w:szCs w:val="72"/>
        </w:rPr>
      </w:pPr>
    </w:p>
    <w:p w:rsidR="00D56B81" w:rsidRDefault="00DF455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96597"/>
      <w:bookmarkStart w:id="2" w:name="_Toc15378441"/>
      <w:bookmarkStart w:id="3" w:name="_Toc15396475"/>
      <w:bookmarkStart w:id="4" w:name="_Toc15377193"/>
      <w:bookmarkStart w:id="5" w:name="_Toc15377425"/>
      <w:r>
        <w:rPr>
          <w:rFonts w:ascii="方正小标宋简体" w:eastAsia="方正小标宋简体" w:hAnsi="方正小标宋简体" w:cs="方正小标宋简体" w:hint="eastAsia"/>
          <w:sz w:val="72"/>
          <w:szCs w:val="72"/>
        </w:rPr>
        <w:t>20</w:t>
      </w:r>
      <w:r>
        <w:rPr>
          <w:rFonts w:ascii="方正小标宋简体" w:eastAsia="方正小标宋简体" w:hAnsi="方正小标宋简体" w:cs="方正小标宋简体" w:hint="eastAsia"/>
          <w:sz w:val="72"/>
          <w:szCs w:val="72"/>
        </w:rPr>
        <w:t>22</w:t>
      </w:r>
      <w:r>
        <w:rPr>
          <w:rFonts w:ascii="方正小标宋简体" w:eastAsia="方正小标宋简体" w:hAnsi="方正小标宋简体" w:cs="方正小标宋简体" w:hint="eastAsia"/>
          <w:sz w:val="72"/>
          <w:szCs w:val="72"/>
        </w:rPr>
        <w:t>年度</w:t>
      </w:r>
      <w:bookmarkEnd w:id="1"/>
      <w:bookmarkEnd w:id="2"/>
      <w:bookmarkEnd w:id="3"/>
      <w:bookmarkEnd w:id="4"/>
      <w:bookmarkEnd w:id="5"/>
    </w:p>
    <w:p w:rsidR="00D56B81" w:rsidRDefault="00DF455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78442"/>
      <w:bookmarkStart w:id="7" w:name="_Toc15396598"/>
      <w:bookmarkStart w:id="8" w:name="_Toc15377426"/>
      <w:bookmarkStart w:id="9" w:name="_Toc15377194"/>
      <w:bookmarkStart w:id="10" w:name="_Toc15396476"/>
      <w:r>
        <w:rPr>
          <w:rFonts w:ascii="方正小标宋简体" w:eastAsia="方正小标宋简体" w:hAnsi="方正小标宋简体" w:cs="方正小标宋简体" w:hint="eastAsia"/>
          <w:sz w:val="72"/>
          <w:szCs w:val="72"/>
        </w:rPr>
        <w:t>广元市</w:t>
      </w:r>
      <w:bookmarkStart w:id="11" w:name="_Toc15306268"/>
      <w:bookmarkEnd w:id="0"/>
      <w:r>
        <w:rPr>
          <w:rFonts w:ascii="方正小标宋简体" w:eastAsia="方正小标宋简体" w:hAnsi="方正小标宋简体" w:cs="方正小标宋简体" w:hint="eastAsia"/>
          <w:sz w:val="72"/>
          <w:szCs w:val="72"/>
        </w:rPr>
        <w:t>公安局机场分局</w:t>
      </w:r>
    </w:p>
    <w:p w:rsidR="00D56B81" w:rsidRDefault="00DF4550">
      <w:pPr>
        <w:adjustRightInd w:val="0"/>
        <w:snapToGrid w:val="0"/>
        <w:spacing w:line="360" w:lineRule="auto"/>
        <w:jc w:val="center"/>
        <w:outlineLvl w:val="0"/>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单位</w:t>
      </w:r>
      <w:r>
        <w:rPr>
          <w:rFonts w:ascii="方正小标宋简体" w:eastAsia="方正小标宋简体" w:hAnsi="方正小标宋简体" w:cs="方正小标宋简体" w:hint="eastAsia"/>
          <w:sz w:val="72"/>
          <w:szCs w:val="72"/>
        </w:rPr>
        <w:t>决算</w:t>
      </w:r>
      <w:bookmarkEnd w:id="6"/>
      <w:bookmarkEnd w:id="7"/>
      <w:bookmarkEnd w:id="8"/>
      <w:bookmarkEnd w:id="9"/>
      <w:bookmarkEnd w:id="10"/>
      <w:bookmarkEnd w:id="11"/>
    </w:p>
    <w:p w:rsidR="00D56B81" w:rsidRDefault="00DF4550">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D56B81" w:rsidRDefault="00D56B81">
      <w:pPr>
        <w:widowControl/>
        <w:jc w:val="center"/>
        <w:rPr>
          <w:rFonts w:ascii="黑体" w:eastAsia="黑体" w:hAnsi="黑体" w:cstheme="minorBidi"/>
          <w:sz w:val="28"/>
          <w:szCs w:val="28"/>
        </w:rPr>
      </w:pPr>
    </w:p>
    <w:p w:rsidR="00D56B81" w:rsidRDefault="00DF4550">
      <w:pPr>
        <w:pStyle w:val="10"/>
      </w:pPr>
      <w:r>
        <w:rPr>
          <w:rFonts w:hint="eastAsia"/>
        </w:rPr>
        <w:t>公开时间：</w:t>
      </w:r>
      <w:r>
        <w:rPr>
          <w:rFonts w:hint="eastAsia"/>
        </w:rPr>
        <w:t>202</w:t>
      </w:r>
      <w:r>
        <w:rPr>
          <w:rFonts w:hint="eastAsia"/>
        </w:rPr>
        <w:t>3</w:t>
      </w:r>
      <w:r>
        <w:rPr>
          <w:rFonts w:hint="eastAsia"/>
        </w:rPr>
        <w:t>年</w:t>
      </w:r>
      <w:r>
        <w:rPr>
          <w:rFonts w:hint="eastAsia"/>
        </w:rPr>
        <w:t>10</w:t>
      </w:r>
      <w:r>
        <w:rPr>
          <w:rFonts w:hint="eastAsia"/>
        </w:rPr>
        <w:t>月</w:t>
      </w:r>
      <w:r>
        <w:rPr>
          <w:rFonts w:hint="eastAsia"/>
        </w:rPr>
        <w:t>12</w:t>
      </w:r>
      <w:r>
        <w:rPr>
          <w:rFonts w:hint="eastAsia"/>
        </w:rPr>
        <w:t>日</w:t>
      </w:r>
    </w:p>
    <w:p w:rsidR="00D56B81" w:rsidRDefault="00D56B81"/>
    <w:p w:rsidR="00D56B81" w:rsidRDefault="00DF4550">
      <w:pPr>
        <w:pStyle w:val="10"/>
        <w:adjustRightInd w:val="0"/>
        <w:snapToGrid w:val="0"/>
        <w:spacing w:before="0" w:line="440" w:lineRule="exact"/>
        <w:jc w:val="left"/>
        <w:rPr>
          <w:rFonts w:cstheme="minorBidi"/>
          <w:sz w:val="24"/>
          <w:szCs w:val="24"/>
        </w:rPr>
      </w:pPr>
      <w:r>
        <w:rPr>
          <w:rFonts w:hint="eastAsia"/>
          <w:sz w:val="24"/>
        </w:rPr>
        <w:t>第一部分单位概况</w:t>
      </w:r>
      <w:r>
        <w:rPr>
          <w:rFonts w:ascii="楷体" w:eastAsia="楷体" w:hAnsi="楷体" w:cs="楷体" w:hint="eastAsia"/>
          <w:sz w:val="18"/>
          <w:szCs w:val="18"/>
        </w:rPr>
        <w:t>·····································································</w:t>
      </w:r>
      <w:r>
        <w:rPr>
          <w:rFonts w:ascii="楷体" w:eastAsia="楷体" w:hAnsi="楷体" w:cs="楷体" w:hint="eastAsia"/>
          <w:sz w:val="24"/>
          <w:szCs w:val="24"/>
        </w:rPr>
        <w:t>4</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一、</w:t>
      </w:r>
      <w:r>
        <w:rPr>
          <w:rFonts w:hint="eastAsia"/>
          <w:sz w:val="24"/>
        </w:rPr>
        <w:t>主要职责</w:t>
      </w:r>
      <w:r>
        <w:rPr>
          <w:rFonts w:ascii="楷体" w:eastAsia="楷体" w:hAnsi="楷体" w:cs="楷体" w:hint="eastAsia"/>
          <w:sz w:val="18"/>
          <w:szCs w:val="18"/>
        </w:rPr>
        <w:t>·····································································</w:t>
      </w:r>
      <w:r>
        <w:rPr>
          <w:rFonts w:ascii="楷体" w:eastAsia="楷体" w:hAnsi="楷体" w:cs="楷体" w:hint="eastAsia"/>
          <w:sz w:val="24"/>
        </w:rPr>
        <w:t>4</w:t>
      </w:r>
      <w:proofErr w:type="gramStart"/>
      <w:r>
        <w:rPr>
          <w:rFonts w:asciiTheme="minorEastAsia" w:eastAsiaTheme="minorEastAsia" w:hAnsiTheme="minorEastAsia" w:cstheme="minorEastAsia" w:hint="eastAsia"/>
          <w:sz w:val="24"/>
        </w:rPr>
        <w:t>二</w:t>
      </w:r>
      <w:proofErr w:type="gramEnd"/>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机构设置</w:t>
      </w:r>
      <w:r>
        <w:rPr>
          <w:rFonts w:ascii="楷体" w:eastAsia="楷体" w:hAnsi="楷体" w:cs="楷体" w:hint="eastAsia"/>
          <w:sz w:val="18"/>
          <w:szCs w:val="18"/>
        </w:rPr>
        <w:t>······································································</w:t>
      </w:r>
      <w:r>
        <w:rPr>
          <w:rFonts w:ascii="楷体" w:eastAsia="楷体" w:hAnsi="楷体" w:cs="楷体" w:hint="eastAsia"/>
          <w:sz w:val="24"/>
        </w:rPr>
        <w:t>4</w:t>
      </w:r>
    </w:p>
    <w:p w:rsidR="00D56B81" w:rsidRDefault="00DF4550">
      <w:pPr>
        <w:pStyle w:val="10"/>
        <w:adjustRightInd w:val="0"/>
        <w:snapToGrid w:val="0"/>
        <w:spacing w:before="0" w:line="440" w:lineRule="exact"/>
        <w:jc w:val="left"/>
        <w:rPr>
          <w:rFonts w:eastAsia="楷体"/>
          <w:sz w:val="24"/>
        </w:rPr>
      </w:pPr>
      <w:r>
        <w:rPr>
          <w:rFonts w:hint="eastAsia"/>
          <w:sz w:val="24"/>
        </w:rPr>
        <w:t>第二部分</w:t>
      </w:r>
      <w:r>
        <w:rPr>
          <w:rFonts w:hint="eastAsia"/>
          <w:sz w:val="24"/>
        </w:rPr>
        <w:t xml:space="preserve"> 202</w:t>
      </w:r>
      <w:r>
        <w:rPr>
          <w:rFonts w:hint="eastAsia"/>
          <w:sz w:val="24"/>
        </w:rPr>
        <w:t>2</w:t>
      </w:r>
      <w:r>
        <w:rPr>
          <w:rFonts w:hint="eastAsia"/>
          <w:sz w:val="24"/>
        </w:rPr>
        <w:t>年度单位决算情况明</w:t>
      </w:r>
      <w:r>
        <w:rPr>
          <w:rFonts w:ascii="楷体" w:eastAsia="楷体" w:hAnsi="楷体" w:cs="楷体" w:hint="eastAsia"/>
          <w:sz w:val="18"/>
          <w:szCs w:val="18"/>
        </w:rPr>
        <w:t>················································</w:t>
      </w:r>
      <w:r>
        <w:rPr>
          <w:rFonts w:eastAsia="楷体" w:hint="eastAsia"/>
          <w:sz w:val="24"/>
        </w:rPr>
        <w:t>6</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一、收入支出决算总体情况说明</w:t>
      </w:r>
      <w:r>
        <w:rPr>
          <w:rFonts w:ascii="楷体" w:eastAsia="楷体" w:hAnsi="楷体" w:cs="楷体" w:hint="eastAsia"/>
          <w:sz w:val="18"/>
          <w:szCs w:val="18"/>
        </w:rPr>
        <w:t>················································</w:t>
      </w:r>
      <w:r>
        <w:rPr>
          <w:rFonts w:ascii="楷体" w:eastAsia="楷体" w:hAnsi="楷体" w:cs="楷体" w:hint="eastAsia"/>
          <w:sz w:val="24"/>
        </w:rPr>
        <w:t>6</w:t>
      </w:r>
      <w:proofErr w:type="gramStart"/>
      <w:r>
        <w:rPr>
          <w:rFonts w:hint="eastAsia"/>
          <w:sz w:val="24"/>
        </w:rPr>
        <w:t>二</w:t>
      </w:r>
      <w:proofErr w:type="gramEnd"/>
      <w:r>
        <w:rPr>
          <w:rFonts w:hint="eastAsia"/>
          <w:sz w:val="24"/>
        </w:rPr>
        <w:t>、收入决算情况说明</w:t>
      </w:r>
      <w:r>
        <w:rPr>
          <w:rFonts w:ascii="楷体" w:eastAsia="楷体" w:hAnsi="楷体" w:cs="楷体" w:hint="eastAsia"/>
          <w:sz w:val="18"/>
          <w:szCs w:val="18"/>
        </w:rPr>
        <w:t>···········································</w:t>
      </w:r>
      <w:r>
        <w:rPr>
          <w:rFonts w:ascii="楷体" w:eastAsia="楷体" w:hAnsi="楷体" w:cs="楷体" w:hint="eastAsia"/>
          <w:sz w:val="18"/>
          <w:szCs w:val="18"/>
        </w:rPr>
        <w:t>················</w:t>
      </w:r>
      <w:r>
        <w:rPr>
          <w:rFonts w:ascii="楷体" w:eastAsia="楷体" w:hAnsi="楷体" w:cs="楷体" w:hint="eastAsia"/>
          <w:sz w:val="24"/>
        </w:rPr>
        <w:t>6</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三、支出决算情况说明</w:t>
      </w:r>
      <w:r>
        <w:rPr>
          <w:rFonts w:ascii="楷体" w:eastAsia="楷体" w:hAnsi="楷体" w:cs="楷体" w:hint="eastAsia"/>
          <w:sz w:val="18"/>
          <w:szCs w:val="18"/>
        </w:rPr>
        <w:t>···························································</w:t>
      </w:r>
      <w:r>
        <w:rPr>
          <w:rFonts w:ascii="楷体" w:eastAsia="楷体" w:hAnsi="楷体" w:cs="楷体" w:hint="eastAsia"/>
          <w:sz w:val="24"/>
        </w:rPr>
        <w:t>7</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四、财政拨款收入支出决算总体情况说明</w:t>
      </w:r>
      <w:r>
        <w:rPr>
          <w:rFonts w:ascii="楷体" w:eastAsia="楷体" w:hAnsi="楷体" w:cs="楷体" w:hint="eastAsia"/>
          <w:sz w:val="18"/>
          <w:szCs w:val="18"/>
        </w:rPr>
        <w:t>······································</w:t>
      </w:r>
      <w:r>
        <w:rPr>
          <w:rFonts w:ascii="楷体" w:eastAsia="楷体" w:hAnsi="楷体" w:cs="楷体" w:hint="eastAsia"/>
          <w:sz w:val="24"/>
        </w:rPr>
        <w:t>7</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五、一般公共预算财政拨款支出决算情况说明</w:t>
      </w:r>
      <w:r>
        <w:rPr>
          <w:rFonts w:ascii="楷体" w:eastAsia="楷体" w:hAnsi="楷体" w:cs="楷体" w:hint="eastAsia"/>
          <w:sz w:val="18"/>
          <w:szCs w:val="18"/>
        </w:rPr>
        <w:t>································</w:t>
      </w:r>
      <w:r>
        <w:rPr>
          <w:rFonts w:ascii="楷体" w:eastAsia="楷体" w:hAnsi="楷体" w:cs="楷体" w:hint="eastAsia"/>
          <w:sz w:val="24"/>
        </w:rPr>
        <w:t>8</w:t>
      </w:r>
      <w:proofErr w:type="gramStart"/>
      <w:r>
        <w:rPr>
          <w:rFonts w:hint="eastAsia"/>
          <w:sz w:val="24"/>
        </w:rPr>
        <w:t>六</w:t>
      </w:r>
      <w:proofErr w:type="gramEnd"/>
      <w:r>
        <w:rPr>
          <w:rFonts w:hint="eastAsia"/>
          <w:sz w:val="24"/>
        </w:rPr>
        <w:t>、一般公共预算财政拨款基本支出决算情况说明</w:t>
      </w:r>
      <w:r>
        <w:rPr>
          <w:rFonts w:ascii="楷体" w:eastAsia="楷体" w:hAnsi="楷体" w:cs="楷体" w:hint="eastAsia"/>
          <w:sz w:val="18"/>
          <w:szCs w:val="18"/>
        </w:rPr>
        <w:t>···························</w:t>
      </w:r>
      <w:r>
        <w:rPr>
          <w:rFonts w:ascii="楷体" w:eastAsia="楷体" w:hAnsi="楷体" w:cs="楷体" w:hint="eastAsia"/>
          <w:sz w:val="24"/>
        </w:rPr>
        <w:t>1</w:t>
      </w:r>
      <w:r>
        <w:rPr>
          <w:rFonts w:ascii="楷体" w:eastAsia="楷体" w:hAnsi="楷体" w:cs="楷体" w:hint="eastAsia"/>
          <w:sz w:val="24"/>
        </w:rPr>
        <w:t>0</w:t>
      </w:r>
      <w:proofErr w:type="gramStart"/>
      <w:r>
        <w:rPr>
          <w:rFonts w:hint="eastAsia"/>
          <w:sz w:val="24"/>
        </w:rPr>
        <w:t>七</w:t>
      </w:r>
      <w:proofErr w:type="gramEnd"/>
      <w:r>
        <w:rPr>
          <w:rFonts w:hint="eastAsia"/>
          <w:sz w:val="24"/>
        </w:rPr>
        <w:t>、“三公</w:t>
      </w:r>
      <w:r>
        <w:rPr>
          <w:rFonts w:hint="eastAsia"/>
          <w:sz w:val="24"/>
        </w:rPr>
        <w:t>”经费财政拨款支出决算情况说明</w:t>
      </w:r>
      <w:r>
        <w:rPr>
          <w:rFonts w:ascii="楷体" w:eastAsia="楷体" w:hAnsi="楷体" w:cs="楷体" w:hint="eastAsia"/>
          <w:sz w:val="18"/>
          <w:szCs w:val="18"/>
        </w:rPr>
        <w:t>································</w:t>
      </w:r>
      <w:r>
        <w:rPr>
          <w:rFonts w:ascii="楷体" w:eastAsia="楷体" w:hAnsi="楷体" w:cs="楷体" w:hint="eastAsia"/>
          <w:sz w:val="24"/>
        </w:rPr>
        <w:t>1</w:t>
      </w:r>
      <w:r>
        <w:rPr>
          <w:rFonts w:ascii="楷体" w:eastAsia="楷体" w:hAnsi="楷体" w:cs="楷体" w:hint="eastAsia"/>
          <w:sz w:val="24"/>
        </w:rPr>
        <w:t>0</w:t>
      </w:r>
      <w:proofErr w:type="gramStart"/>
      <w:r>
        <w:rPr>
          <w:rFonts w:hint="eastAsia"/>
          <w:sz w:val="24"/>
        </w:rPr>
        <w:t>八</w:t>
      </w:r>
      <w:proofErr w:type="gramEnd"/>
      <w:r>
        <w:rPr>
          <w:rFonts w:hint="eastAsia"/>
          <w:sz w:val="24"/>
        </w:rPr>
        <w:t>、政府性基金预算支出决算情况说明</w:t>
      </w:r>
      <w:r>
        <w:rPr>
          <w:rFonts w:ascii="楷体" w:eastAsia="楷体" w:hAnsi="楷体" w:cs="楷体" w:hint="eastAsia"/>
          <w:sz w:val="18"/>
          <w:szCs w:val="18"/>
        </w:rPr>
        <w:t>·······································</w:t>
      </w:r>
      <w:r>
        <w:rPr>
          <w:rFonts w:ascii="楷体" w:eastAsia="楷体" w:hAnsi="楷体" w:cs="楷体" w:hint="eastAsia"/>
          <w:sz w:val="24"/>
        </w:rPr>
        <w:t>1</w:t>
      </w:r>
      <w:r>
        <w:rPr>
          <w:rFonts w:ascii="楷体" w:eastAsia="楷体" w:hAnsi="楷体" w:cs="楷体" w:hint="eastAsia"/>
          <w:sz w:val="24"/>
        </w:rPr>
        <w:t>2</w:t>
      </w:r>
      <w:proofErr w:type="gramStart"/>
      <w:r>
        <w:rPr>
          <w:rFonts w:hint="eastAsia"/>
          <w:sz w:val="24"/>
        </w:rPr>
        <w:t>九</w:t>
      </w:r>
      <w:proofErr w:type="gramEnd"/>
      <w:r>
        <w:rPr>
          <w:rFonts w:hint="eastAsia"/>
          <w:sz w:val="24"/>
        </w:rPr>
        <w:t>、国有资本经营预算支出决算情况说明</w:t>
      </w:r>
      <w:r>
        <w:rPr>
          <w:rFonts w:ascii="楷体" w:eastAsia="楷体" w:hAnsi="楷体" w:cs="楷体" w:hint="eastAsia"/>
          <w:sz w:val="18"/>
          <w:szCs w:val="18"/>
        </w:rPr>
        <w:t>····································</w:t>
      </w:r>
      <w:r>
        <w:rPr>
          <w:rFonts w:ascii="楷体" w:eastAsia="楷体" w:hAnsi="楷体" w:cs="楷体" w:hint="eastAsia"/>
          <w:sz w:val="24"/>
        </w:rPr>
        <w:t>1</w:t>
      </w:r>
      <w:r>
        <w:rPr>
          <w:rFonts w:ascii="楷体" w:eastAsia="楷体" w:hAnsi="楷体" w:cs="楷体" w:hint="eastAsia"/>
          <w:sz w:val="24"/>
        </w:rPr>
        <w:t>2</w:t>
      </w:r>
    </w:p>
    <w:p w:rsidR="00D56B81" w:rsidRDefault="00DF4550">
      <w:pPr>
        <w:pStyle w:val="20"/>
        <w:adjustRightInd w:val="0"/>
        <w:snapToGrid w:val="0"/>
        <w:spacing w:line="440" w:lineRule="exact"/>
        <w:jc w:val="left"/>
        <w:rPr>
          <w:rFonts w:ascii="楷体" w:eastAsia="楷体" w:hAnsi="楷体" w:cs="楷体"/>
          <w:sz w:val="24"/>
        </w:rPr>
      </w:pPr>
      <w:r>
        <w:rPr>
          <w:rFonts w:hint="eastAsia"/>
          <w:sz w:val="24"/>
        </w:rPr>
        <w:t>十、其他重要事项的情况说明</w:t>
      </w:r>
      <w:r>
        <w:rPr>
          <w:rFonts w:ascii="楷体" w:eastAsia="楷体" w:hAnsi="楷体" w:cs="楷体" w:hint="eastAsia"/>
          <w:sz w:val="18"/>
          <w:szCs w:val="18"/>
        </w:rPr>
        <w:t>··················································</w:t>
      </w:r>
      <w:r>
        <w:rPr>
          <w:rFonts w:ascii="楷体" w:eastAsia="楷体" w:hAnsi="楷体" w:cs="楷体" w:hint="eastAsia"/>
          <w:sz w:val="24"/>
        </w:rPr>
        <w:t>1</w:t>
      </w:r>
      <w:r>
        <w:rPr>
          <w:rFonts w:ascii="楷体" w:eastAsia="楷体" w:hAnsi="楷体" w:cs="楷体" w:hint="eastAsia"/>
          <w:sz w:val="24"/>
        </w:rPr>
        <w:t>2</w:t>
      </w:r>
    </w:p>
    <w:p w:rsidR="00D56B81" w:rsidRDefault="00DF4550">
      <w:pPr>
        <w:pStyle w:val="10"/>
        <w:adjustRightInd w:val="0"/>
        <w:snapToGrid w:val="0"/>
        <w:spacing w:before="0" w:line="440" w:lineRule="exact"/>
        <w:jc w:val="left"/>
        <w:rPr>
          <w:rFonts w:eastAsia="楷体"/>
          <w:sz w:val="24"/>
        </w:rPr>
      </w:pPr>
      <w:r>
        <w:rPr>
          <w:rFonts w:hint="eastAsia"/>
          <w:sz w:val="24"/>
        </w:rPr>
        <w:t>第三部分名词解释</w:t>
      </w:r>
      <w:r>
        <w:rPr>
          <w:rFonts w:ascii="楷体" w:eastAsia="楷体" w:hAnsi="楷体" w:cs="楷体" w:hint="eastAsia"/>
          <w:sz w:val="18"/>
          <w:szCs w:val="18"/>
        </w:rPr>
        <w:t>···································································</w:t>
      </w:r>
      <w:r>
        <w:rPr>
          <w:rFonts w:ascii="楷体" w:eastAsia="楷体" w:hAnsi="楷体" w:cs="楷体" w:hint="eastAsia"/>
          <w:sz w:val="24"/>
          <w:szCs w:val="24"/>
        </w:rPr>
        <w:t>1</w:t>
      </w:r>
      <w:r>
        <w:rPr>
          <w:rFonts w:ascii="楷体" w:eastAsia="楷体" w:hAnsi="楷体" w:cs="楷体" w:hint="eastAsia"/>
          <w:sz w:val="24"/>
          <w:szCs w:val="24"/>
        </w:rPr>
        <w:t>4</w:t>
      </w:r>
      <w:r>
        <w:rPr>
          <w:rFonts w:hint="eastAsia"/>
          <w:sz w:val="24"/>
        </w:rPr>
        <w:t>第四部分附件</w:t>
      </w:r>
      <w:r>
        <w:rPr>
          <w:rFonts w:ascii="楷体" w:eastAsia="楷体" w:hAnsi="楷体" w:cs="楷体" w:hint="eastAsia"/>
          <w:sz w:val="18"/>
          <w:szCs w:val="18"/>
        </w:rPr>
        <w:t>·········································································</w:t>
      </w:r>
      <w:r>
        <w:rPr>
          <w:rFonts w:ascii="楷体" w:eastAsia="楷体" w:hAnsi="楷体" w:cs="楷体" w:hint="eastAsia"/>
          <w:sz w:val="24"/>
          <w:szCs w:val="24"/>
        </w:rPr>
        <w:t>17</w:t>
      </w:r>
      <w:r>
        <w:rPr>
          <w:rFonts w:hint="eastAsia"/>
          <w:sz w:val="24"/>
        </w:rPr>
        <w:t>第五部分附表</w:t>
      </w:r>
      <w:r>
        <w:rPr>
          <w:rFonts w:ascii="楷体" w:eastAsia="楷体" w:hAnsi="楷体" w:cs="楷体" w:hint="eastAsia"/>
          <w:sz w:val="18"/>
          <w:szCs w:val="18"/>
        </w:rPr>
        <w:t>·········································································</w:t>
      </w:r>
      <w:r>
        <w:rPr>
          <w:rFonts w:ascii="华文楷体" w:eastAsia="华文楷体" w:hAnsi="华文楷体" w:cs="华文楷体" w:hint="eastAsia"/>
          <w:sz w:val="24"/>
        </w:rPr>
        <w:t>30</w:t>
      </w:r>
    </w:p>
    <w:p w:rsidR="00D56B81" w:rsidRDefault="00DF4550">
      <w:pPr>
        <w:pStyle w:val="20"/>
        <w:adjustRightInd w:val="0"/>
        <w:snapToGrid w:val="0"/>
        <w:spacing w:line="440" w:lineRule="exact"/>
        <w:jc w:val="left"/>
        <w:rPr>
          <w:rFonts w:ascii="楷体" w:eastAsia="楷体" w:hAnsi="楷体" w:cs="楷体"/>
          <w:sz w:val="18"/>
          <w:szCs w:val="18"/>
        </w:rPr>
      </w:pPr>
      <w:r>
        <w:rPr>
          <w:rFonts w:hint="eastAsia"/>
          <w:sz w:val="24"/>
        </w:rPr>
        <w:t>一、收入支出决算总表</w:t>
      </w:r>
      <w:r>
        <w:rPr>
          <w:rFonts w:ascii="楷体" w:eastAsia="楷体" w:hAnsi="楷体" w:cs="楷体" w:hint="eastAsia"/>
          <w:sz w:val="18"/>
          <w:szCs w:val="18"/>
        </w:rPr>
        <w:t>··············</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二</w:t>
      </w:r>
      <w:proofErr w:type="gramEnd"/>
      <w:r>
        <w:rPr>
          <w:rFonts w:hint="eastAsia"/>
          <w:sz w:val="24"/>
        </w:rPr>
        <w:t>、收入决算表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三</w:t>
      </w:r>
      <w:proofErr w:type="gramEnd"/>
      <w:r>
        <w:rPr>
          <w:rFonts w:hint="eastAsia"/>
          <w:sz w:val="24"/>
        </w:rPr>
        <w:t>、支出决算表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四</w:t>
      </w:r>
      <w:proofErr w:type="gramEnd"/>
      <w:r>
        <w:rPr>
          <w:rFonts w:hint="eastAsia"/>
          <w:sz w:val="24"/>
        </w:rPr>
        <w:t>、财政拨款收入支出决算总表</w:t>
      </w:r>
      <w:r>
        <w:rPr>
          <w:rFonts w:ascii="楷体" w:eastAsia="楷体" w:hAnsi="楷体" w:cs="楷体" w:hint="eastAsia"/>
          <w:sz w:val="18"/>
          <w:szCs w:val="18"/>
        </w:rPr>
        <w:t>·············································</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五</w:t>
      </w:r>
      <w:proofErr w:type="gramEnd"/>
      <w:r>
        <w:rPr>
          <w:rFonts w:hint="eastAsia"/>
          <w:sz w:val="24"/>
        </w:rPr>
        <w:t>、财政拨款支出决算明细表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六</w:t>
      </w:r>
      <w:proofErr w:type="gramEnd"/>
      <w:r>
        <w:rPr>
          <w:rFonts w:hint="eastAsia"/>
          <w:sz w:val="24"/>
        </w:rPr>
        <w:t>、一般公共预算财政拨款支出决算表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七</w:t>
      </w:r>
      <w:proofErr w:type="gramEnd"/>
      <w:r>
        <w:rPr>
          <w:rFonts w:hint="eastAsia"/>
          <w:sz w:val="24"/>
        </w:rPr>
        <w:t>、一般公共预算财政拨款支出决算明细表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八</w:t>
      </w:r>
      <w:proofErr w:type="gramEnd"/>
      <w:r>
        <w:rPr>
          <w:rFonts w:hint="eastAsia"/>
          <w:sz w:val="24"/>
        </w:rPr>
        <w:t>、一般公共预算财政拨款基本支出决算表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九</w:t>
      </w:r>
      <w:proofErr w:type="gramEnd"/>
      <w:r>
        <w:rPr>
          <w:rFonts w:hint="eastAsia"/>
          <w:sz w:val="24"/>
        </w:rPr>
        <w:t>、一般公共预算财政拨款项目支出</w:t>
      </w:r>
      <w:r>
        <w:rPr>
          <w:rFonts w:hint="eastAsia"/>
          <w:sz w:val="24"/>
        </w:rPr>
        <w:t>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lastRenderedPageBreak/>
        <w:t>十</w:t>
      </w:r>
      <w:proofErr w:type="gramEnd"/>
      <w:r>
        <w:rPr>
          <w:rFonts w:hint="eastAsia"/>
          <w:sz w:val="24"/>
        </w:rPr>
        <w:t>、一般公共预算财政拨款“三公”经费支出决算表</w:t>
      </w:r>
      <w:r>
        <w:rPr>
          <w:rFonts w:ascii="楷体" w:eastAsia="楷体" w:hAnsi="楷体" w:cs="楷体" w:hint="eastAsia"/>
          <w:sz w:val="18"/>
          <w:szCs w:val="18"/>
        </w:rPr>
        <w:t>·······················</w:t>
      </w:r>
      <w:r>
        <w:rPr>
          <w:rFonts w:ascii="华文楷体" w:eastAsia="华文楷体" w:hAnsi="华文楷体" w:cs="华文楷体" w:hint="eastAsia"/>
          <w:sz w:val="24"/>
        </w:rPr>
        <w:t>30</w:t>
      </w:r>
    </w:p>
    <w:p w:rsidR="00D56B81" w:rsidRDefault="00DF4550">
      <w:pPr>
        <w:pStyle w:val="20"/>
        <w:adjustRightInd w:val="0"/>
        <w:snapToGrid w:val="0"/>
        <w:spacing w:line="440" w:lineRule="exact"/>
        <w:jc w:val="left"/>
        <w:rPr>
          <w:sz w:val="24"/>
        </w:rPr>
      </w:pPr>
      <w:r>
        <w:rPr>
          <w:rFonts w:hint="eastAsia"/>
          <w:sz w:val="24"/>
        </w:rPr>
        <w:t>十一、政府性基金预算财政拨款收入支出决算表</w:t>
      </w:r>
      <w:r>
        <w:rPr>
          <w:rFonts w:ascii="楷体" w:eastAsia="楷体" w:hAnsi="楷体" w:cs="楷体" w:hint="eastAsia"/>
          <w:sz w:val="18"/>
          <w:szCs w:val="18"/>
        </w:rPr>
        <w:t>····························</w:t>
      </w:r>
      <w:r>
        <w:rPr>
          <w:rFonts w:ascii="华文楷体" w:eastAsia="华文楷体" w:hAnsi="华文楷体" w:cs="华文楷体" w:hint="eastAsia"/>
          <w:sz w:val="24"/>
        </w:rPr>
        <w:t>30</w:t>
      </w:r>
      <w:proofErr w:type="gramStart"/>
      <w:r>
        <w:rPr>
          <w:rFonts w:hint="eastAsia"/>
          <w:sz w:val="24"/>
        </w:rPr>
        <w:t>十</w:t>
      </w:r>
      <w:r>
        <w:rPr>
          <w:rFonts w:hint="eastAsia"/>
          <w:sz w:val="24"/>
        </w:rPr>
        <w:t>二</w:t>
      </w:r>
      <w:proofErr w:type="gramEnd"/>
      <w:r>
        <w:rPr>
          <w:rFonts w:hint="eastAsia"/>
          <w:sz w:val="24"/>
        </w:rPr>
        <w:t>、国有资本经营预算财政拨款收入支出决算表</w:t>
      </w:r>
      <w:r>
        <w:rPr>
          <w:rFonts w:ascii="楷体" w:eastAsia="楷体" w:hAnsi="楷体" w:cs="楷体" w:hint="eastAsia"/>
          <w:sz w:val="18"/>
          <w:szCs w:val="18"/>
        </w:rPr>
        <w:t>··························</w:t>
      </w:r>
      <w:r>
        <w:rPr>
          <w:rFonts w:ascii="华文楷体" w:eastAsia="华文楷体" w:hAnsi="华文楷体" w:cs="华文楷体" w:hint="eastAsia"/>
          <w:sz w:val="24"/>
        </w:rPr>
        <w:t>30</w:t>
      </w:r>
    </w:p>
    <w:p w:rsidR="00D56B81" w:rsidRDefault="00DF4550">
      <w:pPr>
        <w:pStyle w:val="20"/>
        <w:adjustRightInd w:val="0"/>
        <w:snapToGrid w:val="0"/>
        <w:spacing w:line="440" w:lineRule="exact"/>
        <w:jc w:val="left"/>
        <w:rPr>
          <w:sz w:val="24"/>
        </w:rPr>
      </w:pPr>
      <w:r>
        <w:rPr>
          <w:rFonts w:hint="eastAsia"/>
          <w:sz w:val="24"/>
        </w:rPr>
        <w:t>十</w:t>
      </w:r>
      <w:r>
        <w:rPr>
          <w:rFonts w:hint="eastAsia"/>
          <w:sz w:val="24"/>
        </w:rPr>
        <w:t>三</w:t>
      </w:r>
      <w:r>
        <w:rPr>
          <w:rFonts w:hint="eastAsia"/>
          <w:sz w:val="24"/>
        </w:rPr>
        <w:t>、国有资本经营预算财政拨款支出决算表</w:t>
      </w:r>
      <w:r>
        <w:rPr>
          <w:rFonts w:ascii="楷体" w:eastAsia="楷体" w:hAnsi="楷体" w:cs="楷体" w:hint="eastAsia"/>
          <w:sz w:val="18"/>
          <w:szCs w:val="18"/>
        </w:rPr>
        <w:t>·······························</w:t>
      </w:r>
      <w:r>
        <w:rPr>
          <w:rFonts w:ascii="华文楷体" w:eastAsia="华文楷体" w:hAnsi="华文楷体" w:cs="华文楷体" w:hint="eastAsia"/>
          <w:sz w:val="24"/>
        </w:rPr>
        <w:t>30</w:t>
      </w: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56B81"/>
    <w:p w:rsidR="00D56B81" w:rsidRDefault="00D56B81" w:rsidP="00D56B81">
      <w:pPr>
        <w:pStyle w:val="a3"/>
        <w:spacing w:before="93"/>
      </w:pPr>
    </w:p>
    <w:p w:rsidR="00D56B81" w:rsidRDefault="00DF4550">
      <w:pPr>
        <w:widowControl/>
        <w:spacing w:line="440" w:lineRule="exact"/>
        <w:jc w:val="left"/>
        <w:rPr>
          <w:rFonts w:ascii="仿宋" w:eastAsia="仿宋" w:hAnsi="仿宋"/>
          <w:bCs/>
          <w:kern w:val="44"/>
          <w:sz w:val="24"/>
        </w:rPr>
      </w:pPr>
      <w:bookmarkStart w:id="12" w:name="_Toc15396599"/>
      <w:bookmarkStart w:id="13" w:name="_Toc15377196"/>
      <w:r>
        <w:rPr>
          <w:rFonts w:ascii="仿宋" w:eastAsia="仿宋" w:hAnsi="仿宋"/>
          <w:b/>
          <w:sz w:val="24"/>
        </w:rPr>
        <w:br w:type="page"/>
      </w:r>
    </w:p>
    <w:p w:rsidR="00D56B81" w:rsidRDefault="00DF4550">
      <w:pPr>
        <w:pStyle w:val="1"/>
        <w:jc w:val="center"/>
        <w:rPr>
          <w:rStyle w:val="1Char"/>
          <w:rFonts w:ascii="黑体" w:eastAsia="黑体" w:hAnsi="黑体"/>
          <w:b/>
        </w:rPr>
      </w:pPr>
      <w:r>
        <w:rPr>
          <w:rFonts w:ascii="黑体" w:eastAsia="黑体" w:hAnsi="黑体" w:hint="eastAsia"/>
          <w:b w:val="0"/>
        </w:rPr>
        <w:lastRenderedPageBreak/>
        <w:t>第一部分</w:t>
      </w:r>
      <w:r>
        <w:rPr>
          <w:rFonts w:ascii="黑体" w:eastAsia="黑体" w:hAnsi="黑体" w:hint="eastAsia"/>
          <w:b w:val="0"/>
        </w:rPr>
        <w:t xml:space="preserve"> </w:t>
      </w:r>
      <w:r>
        <w:rPr>
          <w:rFonts w:ascii="黑体" w:eastAsia="黑体" w:hAnsi="黑体" w:hint="eastAsia"/>
          <w:b w:val="0"/>
        </w:rPr>
        <w:t>单位</w:t>
      </w:r>
      <w:r>
        <w:rPr>
          <w:rStyle w:val="1Char"/>
          <w:rFonts w:ascii="黑体" w:eastAsia="黑体" w:hAnsi="黑体" w:hint="eastAsia"/>
        </w:rPr>
        <w:t>概况</w:t>
      </w:r>
      <w:bookmarkEnd w:id="12"/>
      <w:bookmarkEnd w:id="13"/>
    </w:p>
    <w:p w:rsidR="00D56B81" w:rsidRDefault="00D56B81">
      <w:pPr>
        <w:widowControl/>
        <w:jc w:val="left"/>
        <w:rPr>
          <w:rFonts w:ascii="黑体" w:eastAsia="黑体"/>
          <w:sz w:val="32"/>
          <w:szCs w:val="32"/>
        </w:rPr>
      </w:pPr>
    </w:p>
    <w:p w:rsidR="00D56B81" w:rsidRDefault="00DF4550">
      <w:pPr>
        <w:pStyle w:val="2"/>
        <w:numPr>
          <w:ilvl w:val="0"/>
          <w:numId w:val="1"/>
        </w:numPr>
        <w:spacing w:line="600" w:lineRule="exact"/>
        <w:ind w:firstLineChars="200" w:firstLine="640"/>
        <w:rPr>
          <w:rStyle w:val="2Char"/>
          <w:rFonts w:ascii="黑体" w:eastAsia="黑体" w:hAnsi="黑体"/>
        </w:rPr>
      </w:pPr>
      <w:bookmarkStart w:id="14" w:name="_Toc15377197"/>
      <w:bookmarkStart w:id="15" w:name="_Toc15396600"/>
      <w:r>
        <w:rPr>
          <w:rStyle w:val="2Char"/>
          <w:rFonts w:ascii="黑体" w:eastAsia="黑体" w:hAnsi="黑体" w:hint="eastAsia"/>
        </w:rPr>
        <w:t>主要职责</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贯彻执行党和国家公安工作的方针、政策和法律、</w:t>
      </w:r>
      <w:r>
        <w:rPr>
          <w:rFonts w:ascii="仿宋_GB2312" w:eastAsia="仿宋_GB2312" w:hAnsi="仿宋_GB2312" w:cs="仿宋_GB2312" w:hint="eastAsia"/>
          <w:sz w:val="32"/>
          <w:szCs w:val="32"/>
        </w:rPr>
        <w:t>法规、规章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负责依法行政工作，落实行政执法责任制。</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负责应急管理、抢险救援工作和社会公共突发事件的处置工作。</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收集掌握影响稳定、危害国内安全和社会治安的情况，分析</w:t>
      </w:r>
      <w:proofErr w:type="gramStart"/>
      <w:r>
        <w:rPr>
          <w:rFonts w:ascii="仿宋_GB2312" w:eastAsia="仿宋_GB2312" w:hAnsi="仿宋_GB2312" w:cs="仿宋_GB2312" w:hint="eastAsia"/>
          <w:sz w:val="32"/>
          <w:szCs w:val="32"/>
        </w:rPr>
        <w:t>研</w:t>
      </w:r>
      <w:proofErr w:type="gramEnd"/>
      <w:r>
        <w:rPr>
          <w:rFonts w:ascii="仿宋_GB2312" w:eastAsia="仿宋_GB2312" w:hAnsi="仿宋_GB2312" w:cs="仿宋_GB2312" w:hint="eastAsia"/>
          <w:sz w:val="32"/>
          <w:szCs w:val="32"/>
        </w:rPr>
        <w:t>判形势，制定对策。</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4.</w:t>
      </w:r>
      <w:r>
        <w:rPr>
          <w:rFonts w:ascii="仿宋_GB2312" w:eastAsia="仿宋_GB2312" w:hAnsi="仿宋_GB2312" w:cs="仿宋_GB2312" w:hint="eastAsia"/>
          <w:sz w:val="32"/>
          <w:szCs w:val="32"/>
        </w:rPr>
        <w:t>协调或直接侦办刑事案件和国内危害国家安全的犯罪案件。</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5.</w:t>
      </w:r>
      <w:r>
        <w:rPr>
          <w:rFonts w:ascii="仿宋_GB2312" w:eastAsia="仿宋_GB2312" w:hAnsi="仿宋_GB2312" w:cs="仿宋_GB2312" w:hint="eastAsia"/>
          <w:sz w:val="32"/>
          <w:szCs w:val="32"/>
        </w:rPr>
        <w:t>负责治安管理工作并承担相应责任。协调处置重大治安案件和群体性事件，依法查处破坏社会治安秩序行为，依法开展治安行政管理工作。</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6.</w:t>
      </w:r>
      <w:r>
        <w:rPr>
          <w:rFonts w:ascii="仿宋_GB2312" w:eastAsia="仿宋_GB2312" w:hAnsi="仿宋_GB2312" w:cs="仿宋_GB2312" w:hint="eastAsia"/>
          <w:sz w:val="32"/>
          <w:szCs w:val="32"/>
        </w:rPr>
        <w:t>指导、协调消防监督、火灾预防、火灾扑救工作</w:t>
      </w:r>
      <w:r>
        <w:rPr>
          <w:rFonts w:ascii="仿宋_GB2312" w:eastAsia="仿宋_GB2312" w:hAnsi="仿宋_GB2312" w:cs="仿宋_GB2312" w:hint="eastAsia"/>
          <w:sz w:val="32"/>
          <w:szCs w:val="32"/>
        </w:rPr>
        <w:t>。</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组织实施公共信息网络的安全保护工作，负责信息安全等级保护工作。</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8.</w:t>
      </w:r>
      <w:r>
        <w:rPr>
          <w:rFonts w:ascii="仿宋_GB2312" w:eastAsia="仿宋_GB2312" w:hAnsi="仿宋_GB2312" w:cs="仿宋_GB2312" w:hint="eastAsia"/>
          <w:sz w:val="32"/>
          <w:szCs w:val="32"/>
        </w:rPr>
        <w:t>防范、处置邪教及有害气功组织的违法犯罪活动</w:t>
      </w:r>
      <w:r>
        <w:rPr>
          <w:rFonts w:ascii="仿宋_GB2312" w:eastAsia="仿宋_GB2312" w:hAnsi="仿宋_GB2312" w:cs="仿宋_GB2312" w:hint="eastAsia"/>
          <w:sz w:val="32"/>
          <w:szCs w:val="32"/>
        </w:rPr>
        <w:t>。</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组织实施对恐怖活动的情报、防范、侦察和应急处置工作。</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10.</w:t>
      </w:r>
      <w:r>
        <w:rPr>
          <w:rFonts w:ascii="仿宋_GB2312" w:eastAsia="仿宋_GB2312" w:hAnsi="仿宋_GB2312" w:cs="仿宋_GB2312" w:hint="eastAsia"/>
          <w:sz w:val="32"/>
          <w:szCs w:val="32"/>
        </w:rPr>
        <w:t>组织实施对有关的党和国家领导人以及重要外宾的</w:t>
      </w:r>
      <w:r>
        <w:rPr>
          <w:rFonts w:ascii="仿宋_GB2312" w:eastAsia="仿宋_GB2312" w:hAnsi="仿宋_GB2312" w:cs="仿宋_GB2312" w:hint="eastAsia"/>
          <w:sz w:val="32"/>
          <w:szCs w:val="32"/>
        </w:rPr>
        <w:lastRenderedPageBreak/>
        <w:t>安全警卫工作并承担相应</w:t>
      </w:r>
      <w:r>
        <w:rPr>
          <w:rFonts w:ascii="仿宋_GB2312" w:eastAsia="仿宋_GB2312" w:hAnsi="仿宋_GB2312" w:cs="仿宋_GB2312" w:hint="eastAsia"/>
          <w:sz w:val="32"/>
          <w:szCs w:val="32"/>
        </w:rPr>
        <w:t>责</w:t>
      </w:r>
      <w:r>
        <w:rPr>
          <w:rFonts w:ascii="仿宋_GB2312" w:eastAsia="仿宋_GB2312" w:hAnsi="仿宋_GB2312" w:cs="仿宋_GB2312" w:hint="eastAsia"/>
          <w:sz w:val="32"/>
          <w:szCs w:val="32"/>
        </w:rPr>
        <w:t>任。</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11.</w:t>
      </w:r>
      <w:r>
        <w:rPr>
          <w:rFonts w:ascii="仿宋_GB2312" w:eastAsia="仿宋_GB2312" w:hAnsi="仿宋_GB2312" w:cs="仿宋_GB2312" w:hint="eastAsia"/>
          <w:sz w:val="32"/>
          <w:szCs w:val="32"/>
        </w:rPr>
        <w:t>组织实施公安科学技术工作，负责公安机关的指挥系统、信息技术、刑事技术建设工作。</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拟订公安机关装备、被装和经费等警务保障计划及管理制度，组织协调公安机关重大任务的警</w:t>
      </w:r>
      <w:r>
        <w:rPr>
          <w:rFonts w:ascii="仿宋_GB2312" w:eastAsia="仿宋_GB2312" w:hAnsi="仿宋_GB2312" w:cs="仿宋_GB2312" w:hint="eastAsia"/>
          <w:sz w:val="32"/>
          <w:szCs w:val="32"/>
        </w:rPr>
        <w:t>务保障工作。</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负责公安队伍建设和公安机关党风廉政建设</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负责公安机关人事管理、民警教育训练和宣传等相关工作，拟订公安队伍监督管理工作规章制度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负责公安机关督察、审计、信访工作，监督公安机关及人民警察的执法活动。</w:t>
      </w:r>
    </w:p>
    <w:p w:rsidR="00D56B81" w:rsidRDefault="00DF45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承办市公安局交办的其他事项。</w:t>
      </w:r>
    </w:p>
    <w:p w:rsidR="00D56B81" w:rsidRDefault="00DF4550">
      <w:pPr>
        <w:pStyle w:val="2"/>
        <w:spacing w:line="600" w:lineRule="exact"/>
        <w:rPr>
          <w:rFonts w:ascii="黑体" w:eastAsia="黑体" w:hAnsi="黑体"/>
          <w:b w:val="0"/>
        </w:rPr>
      </w:pPr>
      <w:r>
        <w:rPr>
          <w:rFonts w:ascii="黑体" w:eastAsia="黑体" w:hAnsi="黑体" w:hint="eastAsia"/>
          <w:b w:val="0"/>
        </w:rPr>
        <w:t>二、机构设置</w:t>
      </w:r>
    </w:p>
    <w:bookmarkEnd w:id="14"/>
    <w:bookmarkEnd w:id="15"/>
    <w:p w:rsidR="00D56B81" w:rsidRDefault="00DF4550">
      <w:pPr>
        <w:widowControl/>
        <w:adjustRightInd w:val="0"/>
        <w:spacing w:line="600" w:lineRule="exact"/>
        <w:ind w:firstLineChars="200" w:firstLine="640"/>
        <w:rPr>
          <w:rFonts w:ascii="仿宋_GB2312" w:eastAsia="仿宋_GB2312"/>
          <w:sz w:val="32"/>
          <w:szCs w:val="32"/>
        </w:rPr>
      </w:pPr>
      <w:r>
        <w:rPr>
          <w:rFonts w:ascii="仿宋_GB2312" w:eastAsia="仿宋_GB2312" w:hint="eastAsia"/>
          <w:sz w:val="32"/>
          <w:szCs w:val="32"/>
        </w:rPr>
        <w:t>广元市公安局</w:t>
      </w:r>
      <w:r>
        <w:rPr>
          <w:rFonts w:ascii="仿宋_GB2312" w:eastAsia="仿宋_GB2312" w:hint="eastAsia"/>
          <w:sz w:val="32"/>
          <w:szCs w:val="32"/>
        </w:rPr>
        <w:t>机场分局</w:t>
      </w:r>
      <w:r>
        <w:rPr>
          <w:rFonts w:ascii="仿宋_GB2312" w:eastAsia="仿宋_GB2312" w:hint="eastAsia"/>
          <w:sz w:val="32"/>
          <w:szCs w:val="32"/>
        </w:rPr>
        <w:t>下属无二级预算单位</w:t>
      </w:r>
      <w:r>
        <w:rPr>
          <w:rFonts w:ascii="仿宋_GB2312" w:eastAsia="仿宋_GB2312" w:hint="eastAsia"/>
          <w:sz w:val="32"/>
          <w:szCs w:val="32"/>
        </w:rPr>
        <w:t>。</w:t>
      </w:r>
    </w:p>
    <w:p w:rsidR="00D56B81" w:rsidRDefault="00DF4550">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int="eastAsia"/>
          <w:sz w:val="32"/>
          <w:szCs w:val="32"/>
        </w:rPr>
        <w:t>广元市公安局</w:t>
      </w:r>
      <w:r>
        <w:rPr>
          <w:rFonts w:ascii="仿宋_GB2312" w:eastAsia="仿宋_GB2312" w:hint="eastAsia"/>
          <w:sz w:val="32"/>
          <w:szCs w:val="32"/>
        </w:rPr>
        <w:t>机场分局</w:t>
      </w:r>
      <w:r>
        <w:rPr>
          <w:rFonts w:ascii="仿宋_GB2312" w:eastAsia="仿宋_GB2312" w:hAnsi="仿宋_GB2312" w:cs="仿宋_GB2312" w:hint="eastAsia"/>
          <w:color w:val="000000"/>
          <w:sz w:val="32"/>
          <w:szCs w:val="32"/>
        </w:rPr>
        <w:t>编制</w:t>
      </w:r>
      <w:r>
        <w:rPr>
          <w:rFonts w:ascii="仿宋_GB2312" w:eastAsia="仿宋_GB2312" w:hAnsi="仿宋_GB2312" w:cs="仿宋_GB2312" w:hint="eastAsia"/>
          <w:color w:val="000000"/>
          <w:sz w:val="32"/>
          <w:szCs w:val="32"/>
        </w:rPr>
        <w:t>22</w:t>
      </w:r>
      <w:r>
        <w:rPr>
          <w:rFonts w:ascii="仿宋_GB2312" w:eastAsia="仿宋_GB2312" w:hAnsi="仿宋_GB2312" w:cs="仿宋_GB2312" w:hint="eastAsia"/>
          <w:color w:val="000000"/>
          <w:sz w:val="32"/>
          <w:szCs w:val="32"/>
        </w:rPr>
        <w:t>个</w:t>
      </w:r>
      <w:r>
        <w:rPr>
          <w:rFonts w:ascii="仿宋_GB2312" w:eastAsia="仿宋_GB2312" w:hAnsi="仿宋_GB2312" w:cs="仿宋_GB2312" w:hint="eastAsia"/>
          <w:color w:val="000000"/>
          <w:sz w:val="32"/>
          <w:szCs w:val="32"/>
        </w:rPr>
        <w:t>，其中</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政法编制</w:t>
      </w:r>
      <w:r>
        <w:rPr>
          <w:rFonts w:ascii="仿宋_GB2312" w:eastAsia="仿宋_GB2312" w:hAnsi="仿宋_GB2312" w:cs="仿宋_GB2312" w:hint="eastAsia"/>
          <w:color w:val="000000"/>
          <w:sz w:val="32"/>
          <w:szCs w:val="32"/>
        </w:rPr>
        <w:t xml:space="preserve">20 </w:t>
      </w:r>
      <w:proofErr w:type="gramStart"/>
      <w:r>
        <w:rPr>
          <w:rFonts w:ascii="仿宋_GB2312" w:eastAsia="仿宋_GB2312" w:hAnsi="仿宋_GB2312" w:cs="仿宋_GB2312" w:hint="eastAsia"/>
          <w:color w:val="000000"/>
          <w:sz w:val="32"/>
          <w:szCs w:val="32"/>
        </w:rPr>
        <w:t>个</w:t>
      </w:r>
      <w:proofErr w:type="gramEnd"/>
      <w:r>
        <w:rPr>
          <w:rFonts w:ascii="仿宋_GB2312" w:eastAsia="仿宋_GB2312" w:hAnsi="仿宋_GB2312" w:cs="仿宋_GB2312" w:hint="eastAsia"/>
          <w:color w:val="000000"/>
          <w:sz w:val="32"/>
          <w:szCs w:val="32"/>
        </w:rPr>
        <w:t>，工勤编制</w:t>
      </w:r>
      <w:r>
        <w:rPr>
          <w:rFonts w:ascii="仿宋_GB2312" w:eastAsia="仿宋_GB2312" w:hAnsi="仿宋_GB2312" w:cs="仿宋_GB2312" w:hint="eastAsia"/>
          <w:color w:val="000000"/>
          <w:sz w:val="32"/>
          <w:szCs w:val="32"/>
        </w:rPr>
        <w:t xml:space="preserve"> 2</w:t>
      </w:r>
      <w:r>
        <w:rPr>
          <w:rFonts w:ascii="仿宋_GB2312" w:eastAsia="仿宋_GB2312" w:hAnsi="仿宋_GB2312" w:cs="仿宋_GB2312" w:hint="eastAsia"/>
          <w:color w:val="000000"/>
          <w:sz w:val="32"/>
          <w:szCs w:val="32"/>
        </w:rPr>
        <w:t>个。在职人员</w:t>
      </w:r>
      <w:r>
        <w:rPr>
          <w:rFonts w:ascii="仿宋_GB2312" w:eastAsia="仿宋_GB2312" w:hAnsi="仿宋_GB2312" w:cs="仿宋_GB2312" w:hint="eastAsia"/>
          <w:color w:val="000000"/>
          <w:sz w:val="32"/>
          <w:szCs w:val="32"/>
        </w:rPr>
        <w:t xml:space="preserve">19 </w:t>
      </w:r>
      <w:r>
        <w:rPr>
          <w:rFonts w:ascii="仿宋_GB2312" w:eastAsia="仿宋_GB2312" w:hAnsi="仿宋_GB2312" w:cs="仿宋_GB2312" w:hint="eastAsia"/>
          <w:color w:val="000000"/>
          <w:sz w:val="32"/>
          <w:szCs w:val="32"/>
        </w:rPr>
        <w:t>人，其中</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政法人员</w:t>
      </w:r>
      <w:r>
        <w:rPr>
          <w:rFonts w:ascii="仿宋_GB2312" w:eastAsia="仿宋_GB2312" w:hAnsi="仿宋_GB2312" w:cs="仿宋_GB2312" w:hint="eastAsia"/>
          <w:color w:val="000000"/>
          <w:sz w:val="32"/>
          <w:szCs w:val="32"/>
        </w:rPr>
        <w:t xml:space="preserve">18 </w:t>
      </w:r>
      <w:r>
        <w:rPr>
          <w:rFonts w:ascii="仿宋_GB2312" w:eastAsia="仿宋_GB2312" w:hAnsi="仿宋_GB2312" w:cs="仿宋_GB2312" w:hint="eastAsia"/>
          <w:color w:val="000000"/>
          <w:sz w:val="32"/>
          <w:szCs w:val="32"/>
        </w:rPr>
        <w:t>人，工勤人员</w:t>
      </w:r>
      <w:r>
        <w:rPr>
          <w:rFonts w:ascii="仿宋_GB2312" w:eastAsia="仿宋_GB2312" w:hAnsi="仿宋_GB2312" w:cs="仿宋_GB2312" w:hint="eastAsia"/>
          <w:color w:val="000000"/>
          <w:sz w:val="32"/>
          <w:szCs w:val="32"/>
        </w:rPr>
        <w:t xml:space="preserve"> 1</w:t>
      </w:r>
      <w:r>
        <w:rPr>
          <w:rFonts w:ascii="仿宋_GB2312" w:eastAsia="仿宋_GB2312" w:hAnsi="仿宋_GB2312" w:cs="仿宋_GB2312" w:hint="eastAsia"/>
          <w:color w:val="000000"/>
          <w:sz w:val="32"/>
          <w:szCs w:val="32"/>
        </w:rPr>
        <w:t>人；退休人员</w:t>
      </w:r>
      <w:r>
        <w:rPr>
          <w:rFonts w:ascii="仿宋_GB2312" w:eastAsia="仿宋_GB2312" w:hAnsi="仿宋_GB2312" w:cs="仿宋_GB2312" w:hint="eastAsia"/>
          <w:color w:val="000000"/>
          <w:sz w:val="32"/>
          <w:szCs w:val="32"/>
        </w:rPr>
        <w:t xml:space="preserve"> 2</w:t>
      </w:r>
      <w:r>
        <w:rPr>
          <w:rFonts w:ascii="仿宋_GB2312" w:eastAsia="仿宋_GB2312" w:hAnsi="仿宋_GB2312" w:cs="仿宋_GB2312" w:hint="eastAsia"/>
          <w:color w:val="000000"/>
          <w:sz w:val="32"/>
          <w:szCs w:val="32"/>
        </w:rPr>
        <w:t>人。固定资产总额</w:t>
      </w:r>
      <w:r>
        <w:rPr>
          <w:rFonts w:ascii="仿宋_GB2312" w:eastAsia="仿宋_GB2312" w:hAnsi="仿宋_GB2312" w:cs="仿宋_GB2312" w:hint="eastAsia"/>
          <w:color w:val="000000"/>
          <w:sz w:val="32"/>
          <w:szCs w:val="32"/>
        </w:rPr>
        <w:t xml:space="preserve">589.89 </w:t>
      </w:r>
      <w:r>
        <w:rPr>
          <w:rFonts w:ascii="仿宋_GB2312" w:eastAsia="仿宋_GB2312" w:hAnsi="仿宋_GB2312" w:cs="仿宋_GB2312" w:hint="eastAsia"/>
          <w:color w:val="000000"/>
          <w:sz w:val="32"/>
          <w:szCs w:val="32"/>
        </w:rPr>
        <w:t>万元。</w:t>
      </w:r>
    </w:p>
    <w:p w:rsidR="00D56B81" w:rsidRDefault="00D56B81">
      <w:pPr>
        <w:widowControl/>
        <w:jc w:val="left"/>
        <w:rPr>
          <w:rFonts w:ascii="仿宋" w:eastAsia="仿宋" w:hAnsi="仿宋"/>
          <w:sz w:val="32"/>
          <w:szCs w:val="32"/>
        </w:rPr>
      </w:pPr>
    </w:p>
    <w:p w:rsidR="00D56B81" w:rsidRDefault="00D56B81">
      <w:pPr>
        <w:widowControl/>
        <w:jc w:val="left"/>
        <w:rPr>
          <w:rFonts w:ascii="仿宋" w:eastAsia="仿宋" w:hAnsi="仿宋"/>
          <w:sz w:val="32"/>
          <w:szCs w:val="32"/>
        </w:rPr>
      </w:pPr>
    </w:p>
    <w:p w:rsidR="00D56B81" w:rsidRDefault="00D56B81">
      <w:pPr>
        <w:widowControl/>
        <w:jc w:val="left"/>
        <w:rPr>
          <w:rFonts w:ascii="仿宋" w:eastAsia="仿宋" w:hAnsi="仿宋"/>
          <w:sz w:val="32"/>
          <w:szCs w:val="32"/>
        </w:rPr>
      </w:pPr>
    </w:p>
    <w:p w:rsidR="00D56B81" w:rsidRDefault="00D56B81">
      <w:pPr>
        <w:widowControl/>
        <w:jc w:val="left"/>
        <w:rPr>
          <w:rFonts w:ascii="仿宋" w:eastAsia="仿宋" w:hAnsi="仿宋"/>
          <w:sz w:val="32"/>
          <w:szCs w:val="32"/>
        </w:rPr>
      </w:pPr>
    </w:p>
    <w:p w:rsidR="00D56B81" w:rsidRDefault="00D56B81">
      <w:pPr>
        <w:widowControl/>
        <w:jc w:val="left"/>
        <w:rPr>
          <w:rFonts w:ascii="仿宋" w:eastAsia="仿宋" w:hAnsi="仿宋"/>
          <w:sz w:val="32"/>
          <w:szCs w:val="32"/>
        </w:rPr>
      </w:pPr>
    </w:p>
    <w:p w:rsidR="00D56B81" w:rsidRDefault="00DF4550">
      <w:pPr>
        <w:widowControl/>
        <w:jc w:val="left"/>
        <w:rPr>
          <w:rFonts w:ascii="仿宋" w:eastAsia="仿宋" w:hAnsi="仿宋"/>
          <w:kern w:val="0"/>
          <w:sz w:val="32"/>
          <w:szCs w:val="32"/>
        </w:rPr>
      </w:pPr>
      <w:r>
        <w:rPr>
          <w:rFonts w:ascii="仿宋" w:eastAsia="仿宋" w:hAnsi="仿宋"/>
          <w:sz w:val="32"/>
          <w:szCs w:val="32"/>
        </w:rPr>
        <w:br w:type="page"/>
      </w:r>
    </w:p>
    <w:p w:rsidR="00D56B81" w:rsidRDefault="00DF4550">
      <w:pPr>
        <w:pStyle w:val="1"/>
        <w:ind w:right="440"/>
        <w:jc w:val="center"/>
        <w:rPr>
          <w:rStyle w:val="1Char"/>
          <w:rFonts w:ascii="黑体" w:eastAsia="黑体" w:hAnsi="黑体"/>
          <w:bCs/>
        </w:rPr>
      </w:pPr>
      <w:bookmarkStart w:id="16" w:name="_Toc15377204"/>
      <w:bookmarkStart w:id="17" w:name="_Toc15396602"/>
      <w:r>
        <w:rPr>
          <w:rFonts w:ascii="黑体" w:eastAsia="黑体" w:hAnsi="黑体" w:hint="eastAsia"/>
          <w:b w:val="0"/>
        </w:rPr>
        <w:lastRenderedPageBreak/>
        <w:t>第二部分</w:t>
      </w:r>
      <w:r>
        <w:rPr>
          <w:rFonts w:ascii="黑体" w:eastAsia="黑体" w:hAnsi="黑体" w:hint="eastAsia"/>
          <w:b w:val="0"/>
        </w:rPr>
        <w:t xml:space="preserve"> </w:t>
      </w:r>
      <w:r>
        <w:rPr>
          <w:rFonts w:ascii="黑体" w:eastAsia="黑体" w:hAnsi="黑体" w:hint="eastAsia"/>
          <w:b w:val="0"/>
        </w:rPr>
        <w:t>2022</w:t>
      </w:r>
      <w:r>
        <w:rPr>
          <w:rFonts w:ascii="黑体" w:eastAsia="黑体" w:hAnsi="黑体" w:hint="eastAsia"/>
          <w:b w:val="0"/>
        </w:rPr>
        <w:t>年度</w:t>
      </w:r>
      <w:r>
        <w:rPr>
          <w:rStyle w:val="1Char"/>
          <w:rFonts w:ascii="黑体" w:eastAsia="黑体" w:hAnsi="黑体" w:hint="eastAsia"/>
          <w:bCs/>
        </w:rPr>
        <w:t>单位</w:t>
      </w:r>
      <w:r>
        <w:rPr>
          <w:rStyle w:val="1Char"/>
          <w:rFonts w:ascii="黑体" w:eastAsia="黑体" w:hAnsi="黑体" w:hint="eastAsia"/>
          <w:bCs/>
        </w:rPr>
        <w:t>决算情况说明</w:t>
      </w:r>
      <w:bookmarkEnd w:id="16"/>
      <w:bookmarkEnd w:id="17"/>
    </w:p>
    <w:p w:rsidR="00D56B81" w:rsidRDefault="00D56B81"/>
    <w:p w:rsidR="00D56B81" w:rsidRDefault="00DF4550">
      <w:pPr>
        <w:pStyle w:val="ab"/>
        <w:tabs>
          <w:tab w:val="left" w:pos="2110"/>
        </w:tabs>
        <w:spacing w:line="600" w:lineRule="exact"/>
        <w:ind w:firstLineChars="0" w:firstLine="0"/>
        <w:outlineLvl w:val="1"/>
        <w:rPr>
          <w:rStyle w:val="2Char"/>
          <w:rFonts w:ascii="黑体" w:eastAsia="黑体" w:hAnsi="黑体"/>
          <w:b w:val="0"/>
        </w:rPr>
      </w:pPr>
      <w:bookmarkStart w:id="18" w:name="_Toc15396603"/>
      <w:bookmarkStart w:id="19" w:name="_Toc15377205"/>
      <w:r>
        <w:rPr>
          <w:rFonts w:ascii="黑体" w:eastAsia="黑体" w:hAnsi="黑体" w:hint="eastAsia"/>
          <w:sz w:val="32"/>
          <w:szCs w:val="32"/>
        </w:rPr>
        <w:t>一、</w:t>
      </w:r>
      <w:r>
        <w:rPr>
          <w:rFonts w:ascii="黑体" w:eastAsia="黑体" w:hAnsi="黑体" w:hint="eastAsia"/>
          <w:sz w:val="32"/>
          <w:szCs w:val="32"/>
        </w:rPr>
        <w:t>收</w:t>
      </w:r>
      <w:r>
        <w:rPr>
          <w:rStyle w:val="2Char"/>
          <w:rFonts w:ascii="黑体" w:eastAsia="黑体" w:hAnsi="黑体" w:hint="eastAsia"/>
          <w:b w:val="0"/>
        </w:rPr>
        <w:t>入支出决算总体情况说明</w:t>
      </w:r>
      <w:bookmarkEnd w:id="18"/>
      <w:bookmarkEnd w:id="19"/>
    </w:p>
    <w:p w:rsidR="00D56B81" w:rsidRDefault="00D56B81">
      <w:pPr>
        <w:spacing w:line="600" w:lineRule="exact"/>
        <w:ind w:firstLineChars="200" w:firstLine="440"/>
        <w:rPr>
          <w:rFonts w:ascii="仿宋" w:eastAsia="仿宋" w:hAnsi="仿宋"/>
          <w:sz w:val="32"/>
          <w:szCs w:val="32"/>
        </w:rPr>
      </w:pPr>
      <w:r w:rsidRPr="00D56B81">
        <w:rPr>
          <w:rFonts w:ascii="宋体" w:hAnsi="宋体" w:cs="宋体"/>
          <w:kern w:val="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93.8pt;margin-top:108.95pt;width:304.5pt;height:170.75pt;z-index:251661312;mso-width-relative:page;mso-height-relative:page" stroked="t" strokecolor="white">
            <v:imagedata r:id="rId8" o:title=""/>
          </v:shape>
          <o:OLEObject Type="Embed" ProgID="MSGraph.Chart.8" ShapeID="_x0000_s1031" DrawAspect="Content" ObjectID="_1759297107" r:id="rId9"/>
        </w:pict>
      </w:r>
      <w:r w:rsidR="00DF4550">
        <w:rPr>
          <w:rFonts w:ascii="仿宋" w:eastAsia="仿宋" w:hAnsi="仿宋" w:hint="eastAsia"/>
          <w:sz w:val="32"/>
          <w:szCs w:val="32"/>
        </w:rPr>
        <w:t>202</w:t>
      </w:r>
      <w:r w:rsidR="00DF4550">
        <w:rPr>
          <w:rFonts w:ascii="仿宋" w:eastAsia="仿宋" w:hAnsi="仿宋" w:hint="eastAsia"/>
          <w:sz w:val="32"/>
          <w:szCs w:val="32"/>
        </w:rPr>
        <w:t>2</w:t>
      </w:r>
      <w:r w:rsidR="00DF4550">
        <w:rPr>
          <w:rFonts w:ascii="仿宋" w:eastAsia="仿宋" w:hAnsi="仿宋" w:hint="eastAsia"/>
          <w:sz w:val="32"/>
          <w:szCs w:val="32"/>
        </w:rPr>
        <w:t>年度收、支总计</w:t>
      </w:r>
      <w:r w:rsidR="00DF4550">
        <w:rPr>
          <w:rFonts w:ascii="仿宋" w:eastAsia="仿宋" w:hAnsi="仿宋" w:hint="eastAsia"/>
          <w:sz w:val="32"/>
          <w:szCs w:val="32"/>
        </w:rPr>
        <w:t>671.36</w:t>
      </w:r>
      <w:r w:rsidR="00DF4550">
        <w:rPr>
          <w:rFonts w:ascii="仿宋" w:eastAsia="仿宋" w:hAnsi="仿宋" w:hint="eastAsia"/>
          <w:sz w:val="32"/>
          <w:szCs w:val="32"/>
        </w:rPr>
        <w:t>万元。与</w:t>
      </w:r>
      <w:r w:rsidR="00DF4550">
        <w:rPr>
          <w:rFonts w:ascii="仿宋" w:eastAsia="仿宋" w:hAnsi="仿宋" w:hint="eastAsia"/>
          <w:sz w:val="32"/>
          <w:szCs w:val="32"/>
        </w:rPr>
        <w:t>202</w:t>
      </w:r>
      <w:r w:rsidR="00DF4550">
        <w:rPr>
          <w:rFonts w:ascii="仿宋" w:eastAsia="仿宋" w:hAnsi="仿宋" w:hint="eastAsia"/>
          <w:sz w:val="32"/>
          <w:szCs w:val="32"/>
        </w:rPr>
        <w:t>1</w:t>
      </w:r>
      <w:r w:rsidR="00DF4550">
        <w:rPr>
          <w:rFonts w:ascii="仿宋" w:eastAsia="仿宋" w:hAnsi="仿宋" w:hint="eastAsia"/>
          <w:sz w:val="32"/>
          <w:szCs w:val="32"/>
        </w:rPr>
        <w:t>年相比，收、支总计各增加</w:t>
      </w:r>
      <w:r w:rsidR="00DF4550">
        <w:rPr>
          <w:rFonts w:ascii="仿宋" w:eastAsia="仿宋" w:hAnsi="仿宋" w:hint="eastAsia"/>
          <w:sz w:val="32"/>
          <w:szCs w:val="32"/>
        </w:rPr>
        <w:t>57.26</w:t>
      </w:r>
      <w:r w:rsidR="00DF4550">
        <w:rPr>
          <w:rFonts w:ascii="仿宋" w:eastAsia="仿宋" w:hAnsi="仿宋" w:hint="eastAsia"/>
          <w:sz w:val="32"/>
          <w:szCs w:val="32"/>
        </w:rPr>
        <w:t>万元，增长</w:t>
      </w:r>
      <w:r w:rsidR="00DF4550">
        <w:rPr>
          <w:rFonts w:ascii="仿宋" w:eastAsia="仿宋" w:hAnsi="仿宋" w:hint="eastAsia"/>
          <w:sz w:val="32"/>
          <w:szCs w:val="32"/>
        </w:rPr>
        <w:t>9.32</w:t>
      </w:r>
      <w:r w:rsidR="00DF4550">
        <w:rPr>
          <w:rFonts w:ascii="仿宋" w:eastAsia="仿宋" w:hAnsi="仿宋"/>
          <w:sz w:val="32"/>
          <w:szCs w:val="32"/>
        </w:rPr>
        <w:t>%</w:t>
      </w:r>
      <w:r w:rsidR="00DF4550">
        <w:rPr>
          <w:rFonts w:ascii="仿宋" w:eastAsia="仿宋" w:hAnsi="仿宋" w:hint="eastAsia"/>
          <w:sz w:val="32"/>
          <w:szCs w:val="32"/>
        </w:rPr>
        <w:t>。主要变动原因</w:t>
      </w:r>
      <w:r w:rsidR="00DF4550">
        <w:rPr>
          <w:rFonts w:ascii="仿宋" w:eastAsia="仿宋" w:hAnsi="仿宋" w:hint="eastAsia"/>
          <w:sz w:val="32"/>
          <w:szCs w:val="32"/>
        </w:rPr>
        <w:t>是</w:t>
      </w:r>
      <w:r w:rsidR="00DF4550">
        <w:rPr>
          <w:rFonts w:ascii="仿宋_GB2312" w:eastAsia="仿宋_GB2312" w:hAnsi="仿宋_GB2312" w:cs="仿宋_GB2312" w:hint="eastAsia"/>
          <w:color w:val="333333"/>
          <w:sz w:val="31"/>
          <w:szCs w:val="31"/>
        </w:rPr>
        <w:t>机关事业单位基本工资调标后，住房公积金、医疗保险等人员经费相应增加。</w:t>
      </w:r>
    </w:p>
    <w:p w:rsidR="00D56B81" w:rsidRDefault="00D56B81">
      <w:pPr>
        <w:spacing w:line="600" w:lineRule="exact"/>
        <w:ind w:firstLineChars="200" w:firstLine="640"/>
        <w:outlineLvl w:val="1"/>
        <w:rPr>
          <w:rFonts w:ascii="华文仿宋" w:eastAsia="华文仿宋" w:hAnsi="华文仿宋" w:cs="华文仿宋"/>
          <w:sz w:val="32"/>
          <w:szCs w:val="32"/>
        </w:rPr>
      </w:pPr>
    </w:p>
    <w:p w:rsidR="00D56B81" w:rsidRDefault="00D56B81">
      <w:pPr>
        <w:pStyle w:val="a8"/>
        <w:widowControl/>
        <w:spacing w:beforeAutospacing="0" w:afterAutospacing="0" w:line="600" w:lineRule="exact"/>
        <w:ind w:firstLineChars="200" w:firstLine="620"/>
        <w:jc w:val="both"/>
        <w:textAlignment w:val="baseline"/>
        <w:rPr>
          <w:rFonts w:ascii="仿宋_GB2312" w:eastAsia="仿宋_GB2312" w:hAnsi="仿宋_GB2312" w:cs="仿宋_GB2312"/>
          <w:color w:val="333333"/>
          <w:sz w:val="31"/>
          <w:szCs w:val="31"/>
        </w:rPr>
      </w:pPr>
    </w:p>
    <w:p w:rsidR="00D56B81" w:rsidRDefault="00D56B81">
      <w:pPr>
        <w:pStyle w:val="a8"/>
        <w:widowControl/>
        <w:spacing w:beforeAutospacing="0" w:afterAutospacing="0" w:line="600" w:lineRule="exact"/>
        <w:ind w:firstLineChars="200" w:firstLine="620"/>
        <w:jc w:val="both"/>
        <w:textAlignment w:val="baseline"/>
        <w:rPr>
          <w:rFonts w:ascii="仿宋_GB2312" w:eastAsia="仿宋_GB2312" w:hAnsi="仿宋_GB2312" w:cs="仿宋_GB2312"/>
          <w:color w:val="333333"/>
          <w:sz w:val="31"/>
          <w:szCs w:val="31"/>
        </w:rPr>
      </w:pPr>
    </w:p>
    <w:p w:rsidR="00D56B81" w:rsidRDefault="00D56B81">
      <w:pPr>
        <w:pStyle w:val="a8"/>
        <w:widowControl/>
        <w:spacing w:beforeAutospacing="0" w:afterAutospacing="0" w:line="600" w:lineRule="exact"/>
        <w:ind w:firstLineChars="200" w:firstLine="620"/>
        <w:jc w:val="both"/>
        <w:textAlignment w:val="baseline"/>
        <w:rPr>
          <w:rFonts w:ascii="仿宋_GB2312" w:eastAsia="仿宋_GB2312" w:hAnsi="仿宋_GB2312" w:cs="仿宋_GB2312"/>
          <w:color w:val="333333"/>
          <w:sz w:val="31"/>
          <w:szCs w:val="31"/>
        </w:rPr>
      </w:pPr>
    </w:p>
    <w:p w:rsidR="00D56B81" w:rsidRDefault="00D56B81">
      <w:pPr>
        <w:pStyle w:val="a8"/>
        <w:widowControl/>
        <w:spacing w:beforeAutospacing="0" w:afterAutospacing="0" w:line="600" w:lineRule="exact"/>
        <w:ind w:firstLineChars="200" w:firstLine="620"/>
        <w:jc w:val="both"/>
        <w:textAlignment w:val="baseline"/>
        <w:rPr>
          <w:rFonts w:ascii="仿宋_GB2312" w:eastAsia="仿宋_GB2312" w:hAnsi="仿宋_GB2312" w:cs="仿宋_GB2312"/>
          <w:color w:val="333333"/>
          <w:sz w:val="31"/>
          <w:szCs w:val="31"/>
        </w:rPr>
      </w:pPr>
    </w:p>
    <w:p w:rsidR="00D56B81" w:rsidRDefault="00DF4550">
      <w:pPr>
        <w:spacing w:line="600" w:lineRule="exact"/>
        <w:jc w:val="center"/>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w:t>
      </w:r>
    </w:p>
    <w:p w:rsidR="00D56B81" w:rsidRDefault="00DF4550">
      <w:pPr>
        <w:pStyle w:val="ab"/>
        <w:spacing w:line="600" w:lineRule="exact"/>
        <w:ind w:firstLineChars="0" w:firstLine="0"/>
        <w:outlineLvl w:val="1"/>
        <w:rPr>
          <w:rStyle w:val="2Char"/>
          <w:rFonts w:ascii="黑体" w:eastAsia="黑体" w:hAnsi="黑体"/>
          <w:b w:val="0"/>
        </w:rPr>
      </w:pPr>
      <w:bookmarkStart w:id="20" w:name="_Toc15396604"/>
      <w:bookmarkStart w:id="21" w:name="_Toc15377206"/>
      <w:r>
        <w:rPr>
          <w:rFonts w:ascii="黑体" w:eastAsia="黑体" w:hAnsi="黑体" w:hint="eastAsia"/>
          <w:sz w:val="32"/>
          <w:szCs w:val="32"/>
        </w:rPr>
        <w:t>二、</w:t>
      </w:r>
      <w:r>
        <w:rPr>
          <w:rFonts w:ascii="黑体" w:eastAsia="黑体" w:hAnsi="黑体" w:hint="eastAsia"/>
          <w:sz w:val="32"/>
          <w:szCs w:val="32"/>
        </w:rPr>
        <w:t>收</w:t>
      </w:r>
      <w:r>
        <w:rPr>
          <w:rStyle w:val="2Char"/>
          <w:rFonts w:ascii="黑体" w:eastAsia="黑体" w:hAnsi="黑体" w:hint="eastAsia"/>
          <w:b w:val="0"/>
        </w:rPr>
        <w:t>入决算情况说明</w:t>
      </w:r>
      <w:bookmarkEnd w:id="20"/>
      <w:bookmarkEnd w:id="21"/>
    </w:p>
    <w:p w:rsidR="00D56B81" w:rsidRDefault="00DF4550">
      <w:pPr>
        <w:spacing w:line="600" w:lineRule="exact"/>
        <w:ind w:firstLineChars="200" w:firstLine="620"/>
        <w:rPr>
          <w:rFonts w:ascii="仿宋_GB2312" w:eastAsia="仿宋_GB2312" w:hAnsi="仿宋_GB2312" w:cs="仿宋_GB2312"/>
          <w:color w:val="333333"/>
          <w:sz w:val="31"/>
          <w:szCs w:val="31"/>
        </w:rPr>
      </w:pPr>
      <w:r>
        <w:rPr>
          <w:rFonts w:ascii="仿宋_GB2312" w:eastAsia="仿宋_GB2312" w:hAnsi="仿宋_GB2312" w:cs="仿宋_GB2312" w:hint="eastAsia"/>
          <w:color w:val="333333"/>
          <w:sz w:val="31"/>
          <w:szCs w:val="31"/>
        </w:rPr>
        <w:t>2022</w:t>
      </w:r>
      <w:r>
        <w:rPr>
          <w:rFonts w:ascii="仿宋_GB2312" w:eastAsia="仿宋_GB2312" w:hAnsi="仿宋_GB2312" w:cs="仿宋_GB2312" w:hint="eastAsia"/>
          <w:color w:val="333333"/>
          <w:sz w:val="31"/>
          <w:szCs w:val="31"/>
        </w:rPr>
        <w:t>年</w:t>
      </w:r>
      <w:r>
        <w:rPr>
          <w:rFonts w:ascii="仿宋_GB2312" w:eastAsia="仿宋_GB2312" w:hAnsi="仿宋_GB2312" w:cs="仿宋_GB2312" w:hint="eastAsia"/>
          <w:color w:val="333333"/>
          <w:sz w:val="31"/>
          <w:szCs w:val="31"/>
        </w:rPr>
        <w:t>本年</w:t>
      </w:r>
      <w:r>
        <w:rPr>
          <w:rFonts w:ascii="仿宋_GB2312" w:eastAsia="仿宋_GB2312" w:hAnsi="仿宋_GB2312" w:cs="仿宋_GB2312" w:hint="eastAsia"/>
          <w:color w:val="333333"/>
          <w:sz w:val="31"/>
          <w:szCs w:val="31"/>
        </w:rPr>
        <w:t>收入</w:t>
      </w:r>
      <w:r>
        <w:rPr>
          <w:rFonts w:ascii="仿宋_GB2312" w:eastAsia="仿宋_GB2312" w:hAnsi="仿宋_GB2312" w:cs="仿宋_GB2312" w:hint="eastAsia"/>
          <w:color w:val="333333"/>
          <w:sz w:val="31"/>
          <w:szCs w:val="31"/>
        </w:rPr>
        <w:t>合计</w:t>
      </w:r>
      <w:r>
        <w:rPr>
          <w:rFonts w:ascii="仿宋_GB2312" w:eastAsia="仿宋_GB2312" w:hAnsi="仿宋_GB2312" w:cs="仿宋_GB2312" w:hint="eastAsia"/>
          <w:color w:val="333333"/>
          <w:sz w:val="31"/>
          <w:szCs w:val="31"/>
        </w:rPr>
        <w:t>627.12</w:t>
      </w:r>
      <w:r>
        <w:rPr>
          <w:rFonts w:ascii="仿宋_GB2312" w:eastAsia="仿宋_GB2312" w:hAnsi="仿宋_GB2312" w:cs="仿宋_GB2312" w:hint="eastAsia"/>
          <w:color w:val="333333"/>
          <w:sz w:val="31"/>
          <w:szCs w:val="31"/>
        </w:rPr>
        <w:t>万元，其中：一般公共预算</w:t>
      </w:r>
      <w:r>
        <w:rPr>
          <w:rFonts w:ascii="仿宋_GB2312" w:eastAsia="仿宋_GB2312" w:hAnsi="仿宋_GB2312" w:cs="仿宋_GB2312" w:hint="eastAsia"/>
          <w:color w:val="333333"/>
          <w:sz w:val="31"/>
          <w:szCs w:val="31"/>
        </w:rPr>
        <w:t>财政</w:t>
      </w:r>
      <w:r>
        <w:rPr>
          <w:rFonts w:ascii="仿宋_GB2312" w:eastAsia="仿宋_GB2312" w:hAnsi="仿宋_GB2312" w:cs="仿宋_GB2312" w:hint="eastAsia"/>
          <w:color w:val="333333"/>
          <w:sz w:val="31"/>
          <w:szCs w:val="31"/>
        </w:rPr>
        <w:t>拨款收入</w:t>
      </w:r>
      <w:r>
        <w:rPr>
          <w:rFonts w:ascii="仿宋_GB2312" w:eastAsia="仿宋_GB2312" w:hAnsi="仿宋_GB2312" w:cs="仿宋_GB2312" w:hint="eastAsia"/>
          <w:color w:val="333333"/>
          <w:sz w:val="31"/>
          <w:szCs w:val="31"/>
        </w:rPr>
        <w:t>627.12</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100</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p>
    <w:p w:rsidR="00D56B81" w:rsidRDefault="00D56B81" w:rsidP="00D56B81">
      <w:pPr>
        <w:pStyle w:val="a3"/>
        <w:spacing w:before="93"/>
        <w:rPr>
          <w:sz w:val="32"/>
          <w:szCs w:val="32"/>
        </w:rPr>
      </w:pPr>
      <w:r w:rsidRPr="00D56B81">
        <w:rPr>
          <w:rFonts w:ascii="仿宋" w:eastAsia="仿宋" w:hAnsi="仿宋"/>
          <w:sz w:val="32"/>
          <w:szCs w:val="32"/>
        </w:rPr>
        <w:object w:dxaOrig="7547" w:dyaOrig="3574">
          <v:shape id="_x0000_i1026" type="#_x0000_t75" style="width:358.5pt;height:169.5pt" o:ole="">
            <v:imagedata r:id="rId10" o:title=""/>
          </v:shape>
          <o:OLEObject Type="Embed" ProgID="MSGraph.Chart.8" ShapeID="_x0000_i1026" DrawAspect="Content" ObjectID="_1759297103" r:id="rId11"/>
        </w:object>
      </w:r>
    </w:p>
    <w:p w:rsidR="00D56B81" w:rsidRDefault="00DF4550">
      <w:pPr>
        <w:pStyle w:val="ab"/>
        <w:spacing w:line="600" w:lineRule="exact"/>
        <w:ind w:left="840" w:firstLineChars="0" w:firstLine="0"/>
        <w:jc w:val="center"/>
        <w:outlineLvl w:val="1"/>
        <w:rPr>
          <w:rStyle w:val="2Char"/>
          <w:rFonts w:ascii="黑体" w:eastAsia="黑体" w:hAnsi="黑体"/>
          <w:b w:val="0"/>
        </w:rPr>
      </w:pPr>
      <w:bookmarkStart w:id="22" w:name="_Toc15396605"/>
      <w:bookmarkStart w:id="23" w:name="_Toc15377207"/>
      <w:r>
        <w:rPr>
          <w:rFonts w:ascii="仿宋" w:eastAsia="仿宋" w:hAnsi="仿宋" w:hint="eastAsia"/>
          <w:sz w:val="32"/>
          <w:szCs w:val="32"/>
        </w:rPr>
        <w:t>（图</w:t>
      </w:r>
      <w:r>
        <w:rPr>
          <w:rFonts w:ascii="仿宋" w:eastAsia="仿宋" w:hAnsi="仿宋" w:hint="eastAsia"/>
          <w:sz w:val="32"/>
          <w:szCs w:val="32"/>
        </w:rPr>
        <w:t>2</w:t>
      </w:r>
      <w:r>
        <w:rPr>
          <w:rFonts w:ascii="仿宋" w:eastAsia="仿宋" w:hAnsi="仿宋" w:hint="eastAsia"/>
          <w:sz w:val="32"/>
          <w:szCs w:val="32"/>
        </w:rPr>
        <w:t>：收入决算结构图）</w:t>
      </w:r>
    </w:p>
    <w:p w:rsidR="00D56B81" w:rsidRDefault="00DF4550">
      <w:pPr>
        <w:pStyle w:val="ab"/>
        <w:spacing w:line="600" w:lineRule="exact"/>
        <w:ind w:firstLineChars="0" w:firstLine="0"/>
        <w:outlineLvl w:val="1"/>
        <w:rPr>
          <w:rStyle w:val="2Char"/>
          <w:rFonts w:ascii="黑体" w:eastAsia="黑体" w:hAnsi="黑体"/>
          <w:b w:val="0"/>
        </w:rPr>
      </w:pPr>
      <w:r>
        <w:rPr>
          <w:rFonts w:ascii="黑体" w:eastAsia="黑体" w:hAnsi="黑体" w:hint="eastAsia"/>
          <w:sz w:val="32"/>
          <w:szCs w:val="32"/>
        </w:rPr>
        <w:lastRenderedPageBreak/>
        <w:t>三、</w:t>
      </w:r>
      <w:r>
        <w:rPr>
          <w:rFonts w:ascii="黑体" w:eastAsia="黑体" w:hAnsi="黑体" w:hint="eastAsia"/>
          <w:sz w:val="32"/>
          <w:szCs w:val="32"/>
        </w:rPr>
        <w:t>支</w:t>
      </w:r>
      <w:r>
        <w:rPr>
          <w:rStyle w:val="2Char"/>
          <w:rFonts w:ascii="黑体" w:eastAsia="黑体" w:hAnsi="黑体" w:hint="eastAsia"/>
          <w:b w:val="0"/>
        </w:rPr>
        <w:t>出决算情况说明</w:t>
      </w:r>
      <w:bookmarkEnd w:id="22"/>
      <w:bookmarkEnd w:id="23"/>
    </w:p>
    <w:p w:rsidR="00D56B81" w:rsidRDefault="00DF4550">
      <w:pPr>
        <w:pStyle w:val="a8"/>
        <w:widowControl/>
        <w:spacing w:beforeAutospacing="0" w:afterAutospacing="0" w:line="600" w:lineRule="exact"/>
        <w:ind w:firstLineChars="200" w:firstLine="620"/>
        <w:jc w:val="both"/>
        <w:textAlignment w:val="baseline"/>
        <w:rPr>
          <w:rFonts w:ascii="微软雅黑" w:eastAsia="微软雅黑" w:hAnsi="微软雅黑" w:cs="微软雅黑"/>
          <w:sz w:val="18"/>
          <w:szCs w:val="18"/>
        </w:rPr>
      </w:pPr>
      <w:r>
        <w:rPr>
          <w:rFonts w:ascii="仿宋_GB2312" w:eastAsia="仿宋_GB2312" w:hAnsi="仿宋_GB2312" w:cs="仿宋_GB2312" w:hint="eastAsia"/>
          <w:color w:val="333333"/>
          <w:sz w:val="31"/>
          <w:szCs w:val="31"/>
        </w:rPr>
        <w:t>2022</w:t>
      </w:r>
      <w:r>
        <w:rPr>
          <w:rFonts w:ascii="仿宋_GB2312" w:eastAsia="仿宋_GB2312" w:hAnsi="仿宋_GB2312" w:cs="仿宋_GB2312" w:hint="eastAsia"/>
          <w:color w:val="333333"/>
          <w:sz w:val="31"/>
          <w:szCs w:val="31"/>
        </w:rPr>
        <w:t>年</w:t>
      </w:r>
      <w:r>
        <w:rPr>
          <w:rFonts w:ascii="仿宋" w:eastAsia="仿宋" w:hAnsi="仿宋" w:hint="eastAsia"/>
          <w:sz w:val="32"/>
          <w:szCs w:val="32"/>
        </w:rPr>
        <w:t>本年支出合计</w:t>
      </w:r>
      <w:r>
        <w:rPr>
          <w:rFonts w:ascii="仿宋_GB2312" w:eastAsia="仿宋_GB2312" w:hAnsi="仿宋_GB2312" w:cs="仿宋_GB2312" w:hint="eastAsia"/>
          <w:color w:val="333333"/>
          <w:sz w:val="31"/>
          <w:szCs w:val="31"/>
        </w:rPr>
        <w:t>671.36</w:t>
      </w:r>
      <w:r>
        <w:rPr>
          <w:rFonts w:ascii="仿宋_GB2312" w:eastAsia="仿宋_GB2312" w:hAnsi="仿宋_GB2312" w:cs="仿宋_GB2312" w:hint="eastAsia"/>
          <w:color w:val="333333"/>
          <w:sz w:val="31"/>
          <w:szCs w:val="31"/>
        </w:rPr>
        <w:t>万元，其中：基本支出</w:t>
      </w:r>
      <w:r>
        <w:rPr>
          <w:rFonts w:ascii="仿宋_GB2312" w:eastAsia="仿宋_GB2312" w:hAnsi="仿宋_GB2312" w:cs="仿宋_GB2312" w:hint="eastAsia"/>
          <w:color w:val="333333"/>
          <w:sz w:val="31"/>
          <w:szCs w:val="31"/>
        </w:rPr>
        <w:t>514.06</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76.57</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；项目支出</w:t>
      </w:r>
      <w:r>
        <w:rPr>
          <w:rFonts w:ascii="仿宋_GB2312" w:eastAsia="仿宋_GB2312" w:hAnsi="仿宋_GB2312" w:cs="仿宋_GB2312" w:hint="eastAsia"/>
          <w:color w:val="333333"/>
          <w:sz w:val="31"/>
          <w:szCs w:val="31"/>
        </w:rPr>
        <w:t>157.30</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23.43</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p>
    <w:p w:rsidR="00D56B81" w:rsidRDefault="00D56B81">
      <w:pPr>
        <w:spacing w:line="600" w:lineRule="exact"/>
        <w:ind w:firstLineChars="200" w:firstLine="640"/>
        <w:outlineLvl w:val="1"/>
        <w:rPr>
          <w:rFonts w:ascii="黑体" w:eastAsia="黑体" w:hAnsi="黑体"/>
          <w:sz w:val="32"/>
          <w:szCs w:val="32"/>
        </w:rPr>
      </w:pPr>
      <w:bookmarkStart w:id="24" w:name="_Toc15377208"/>
      <w:bookmarkStart w:id="25" w:name="_Toc15396606"/>
    </w:p>
    <w:p w:rsidR="00D56B81" w:rsidRDefault="00D56B81" w:rsidP="00D56B81">
      <w:pPr>
        <w:pStyle w:val="a3"/>
        <w:spacing w:before="93"/>
        <w:rPr>
          <w:rFonts w:ascii="黑体" w:eastAsia="黑体" w:hAnsi="黑体"/>
          <w:sz w:val="32"/>
          <w:szCs w:val="32"/>
        </w:rPr>
      </w:pPr>
      <w:r w:rsidRPr="00D56B81">
        <w:rPr>
          <w:sz w:val="32"/>
          <w:szCs w:val="32"/>
        </w:rPr>
        <w:object w:dxaOrig="5711" w:dyaOrig="2797">
          <v:shape id="_x0000_i1027" type="#_x0000_t75" style="width:292.5pt;height:143.25pt" o:ole="">
            <v:imagedata r:id="rId12" o:title=""/>
          </v:shape>
          <o:OLEObject Type="Embed" ProgID="MSGraph.Chart.8" ShapeID="_x0000_i1027" DrawAspect="Content" ObjectID="_1759297104" r:id="rId13"/>
        </w:object>
      </w:r>
    </w:p>
    <w:p w:rsidR="00D56B81" w:rsidRDefault="00DF4550">
      <w:pPr>
        <w:spacing w:line="600" w:lineRule="exact"/>
        <w:jc w:val="center"/>
        <w:outlineLvl w:val="1"/>
        <w:rPr>
          <w:rFonts w:ascii="黑体" w:eastAsia="黑体" w:hAnsi="黑体"/>
          <w:sz w:val="32"/>
          <w:szCs w:val="32"/>
        </w:rPr>
      </w:pPr>
      <w:r>
        <w:rPr>
          <w:rFonts w:ascii="仿宋" w:eastAsia="仿宋" w:hAnsi="仿宋" w:hint="eastAsia"/>
          <w:sz w:val="32"/>
          <w:szCs w:val="32"/>
        </w:rPr>
        <w:t>（图</w:t>
      </w:r>
      <w:r>
        <w:rPr>
          <w:rFonts w:ascii="仿宋" w:eastAsia="仿宋" w:hAnsi="仿宋" w:hint="eastAsia"/>
          <w:sz w:val="32"/>
          <w:szCs w:val="32"/>
        </w:rPr>
        <w:t>3</w:t>
      </w:r>
      <w:r>
        <w:rPr>
          <w:rFonts w:ascii="仿宋" w:eastAsia="仿宋" w:hAnsi="仿宋" w:hint="eastAsia"/>
          <w:sz w:val="32"/>
          <w:szCs w:val="32"/>
        </w:rPr>
        <w:t>：支出决算结构图）</w:t>
      </w:r>
    </w:p>
    <w:p w:rsidR="00D56B81" w:rsidRDefault="00DF4550">
      <w:pPr>
        <w:spacing w:line="600" w:lineRule="exact"/>
        <w:outlineLvl w:val="1"/>
        <w:rPr>
          <w:rStyle w:val="2Char"/>
          <w:rFonts w:ascii="黑体" w:eastAsia="黑体" w:hAnsi="黑体"/>
          <w:b w:val="0"/>
        </w:rPr>
      </w:pPr>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24"/>
      <w:bookmarkEnd w:id="25"/>
    </w:p>
    <w:p w:rsidR="00D56B81" w:rsidRDefault="00DF4550">
      <w:pPr>
        <w:spacing w:line="600" w:lineRule="exact"/>
        <w:ind w:firstLine="640"/>
        <w:rPr>
          <w:rFonts w:ascii="仿宋_GB2312" w:eastAsia="仿宋_GB2312" w:hAnsi="仿宋_GB2312" w:cs="仿宋_GB2312"/>
          <w:color w:val="333333"/>
          <w:sz w:val="31"/>
          <w:szCs w:val="31"/>
        </w:rPr>
      </w:pPr>
      <w:r>
        <w:rPr>
          <w:rFonts w:ascii="仿宋" w:eastAsia="仿宋" w:hAnsi="仿宋"/>
          <w:sz w:val="32"/>
          <w:szCs w:val="32"/>
        </w:rPr>
        <w:t>2</w:t>
      </w:r>
      <w:r>
        <w:rPr>
          <w:rFonts w:ascii="仿宋" w:eastAsia="仿宋" w:hAnsi="仿宋" w:hint="eastAsia"/>
          <w:sz w:val="32"/>
          <w:szCs w:val="32"/>
        </w:rPr>
        <w:t>022</w:t>
      </w:r>
      <w:r>
        <w:rPr>
          <w:rFonts w:ascii="仿宋" w:eastAsia="仿宋" w:hAnsi="仿宋" w:hint="eastAsia"/>
          <w:sz w:val="32"/>
          <w:szCs w:val="32"/>
        </w:rPr>
        <w:t>年财政拨款收</w:t>
      </w:r>
      <w:r>
        <w:rPr>
          <w:rFonts w:ascii="仿宋" w:eastAsia="仿宋" w:hAnsi="仿宋" w:hint="eastAsia"/>
          <w:sz w:val="32"/>
          <w:szCs w:val="32"/>
        </w:rPr>
        <w:t>、</w:t>
      </w:r>
      <w:r>
        <w:rPr>
          <w:rFonts w:ascii="仿宋" w:eastAsia="仿宋" w:hAnsi="仿宋" w:hint="eastAsia"/>
          <w:sz w:val="32"/>
          <w:szCs w:val="32"/>
        </w:rPr>
        <w:t>支总计</w:t>
      </w:r>
      <w:r>
        <w:rPr>
          <w:rFonts w:ascii="仿宋" w:eastAsia="仿宋" w:hAnsi="仿宋" w:hint="eastAsia"/>
          <w:sz w:val="32"/>
          <w:szCs w:val="32"/>
        </w:rPr>
        <w:t>671.36</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w:t>
      </w:r>
      <w:r>
        <w:rPr>
          <w:rFonts w:ascii="仿宋" w:eastAsia="仿宋" w:hAnsi="仿宋" w:hint="eastAsia"/>
          <w:sz w:val="32"/>
          <w:szCs w:val="32"/>
        </w:rPr>
        <w:t>1</w:t>
      </w:r>
      <w:r>
        <w:rPr>
          <w:rFonts w:ascii="仿宋" w:eastAsia="仿宋" w:hAnsi="仿宋" w:hint="eastAsia"/>
          <w:sz w:val="32"/>
          <w:szCs w:val="32"/>
        </w:rPr>
        <w:t>年相比，财政拨款收、支总计各增加</w:t>
      </w:r>
      <w:r>
        <w:rPr>
          <w:rFonts w:ascii="仿宋" w:eastAsia="仿宋" w:hAnsi="仿宋" w:hint="eastAsia"/>
          <w:sz w:val="32"/>
          <w:szCs w:val="32"/>
        </w:rPr>
        <w:t>57.26</w:t>
      </w:r>
      <w:r>
        <w:rPr>
          <w:rFonts w:ascii="仿宋" w:eastAsia="仿宋" w:hAnsi="仿宋" w:hint="eastAsia"/>
          <w:sz w:val="32"/>
          <w:szCs w:val="32"/>
        </w:rPr>
        <w:t>万元，增长</w:t>
      </w:r>
      <w:r>
        <w:rPr>
          <w:rFonts w:ascii="仿宋" w:eastAsia="仿宋" w:hAnsi="仿宋" w:hint="eastAsia"/>
          <w:sz w:val="32"/>
          <w:szCs w:val="32"/>
        </w:rPr>
        <w:t>9.32</w:t>
      </w:r>
      <w:r>
        <w:rPr>
          <w:rFonts w:ascii="仿宋" w:eastAsia="仿宋" w:hAnsi="仿宋"/>
          <w:sz w:val="32"/>
          <w:szCs w:val="32"/>
        </w:rPr>
        <w:t>%</w:t>
      </w:r>
      <w:r>
        <w:rPr>
          <w:rFonts w:ascii="仿宋" w:eastAsia="仿宋" w:hAnsi="仿宋" w:hint="eastAsia"/>
          <w:sz w:val="32"/>
          <w:szCs w:val="32"/>
        </w:rPr>
        <w:t>。主要变动原因</w:t>
      </w:r>
      <w:r>
        <w:rPr>
          <w:rFonts w:ascii="仿宋" w:eastAsia="仿宋" w:hAnsi="仿宋" w:hint="eastAsia"/>
          <w:sz w:val="32"/>
          <w:szCs w:val="32"/>
        </w:rPr>
        <w:t>主要变动原因</w:t>
      </w:r>
      <w:r>
        <w:rPr>
          <w:rFonts w:ascii="仿宋_GB2312" w:eastAsia="仿宋_GB2312" w:hAnsi="仿宋_GB2312" w:cs="仿宋_GB2312" w:hint="eastAsia"/>
          <w:color w:val="333333"/>
          <w:sz w:val="31"/>
          <w:szCs w:val="31"/>
        </w:rPr>
        <w:t>是</w:t>
      </w:r>
      <w:r>
        <w:rPr>
          <w:rFonts w:ascii="仿宋_GB2312" w:eastAsia="仿宋_GB2312" w:hAnsi="仿宋_GB2312" w:cs="仿宋_GB2312" w:hint="eastAsia"/>
          <w:color w:val="333333"/>
          <w:sz w:val="31"/>
          <w:szCs w:val="31"/>
        </w:rPr>
        <w:t>机关事业单位基本工资调标后，住房公积金、医疗保险等人员经费相应增加。</w:t>
      </w:r>
    </w:p>
    <w:p w:rsidR="00D56B81" w:rsidRDefault="00D56B81" w:rsidP="00D56B81">
      <w:pPr>
        <w:pStyle w:val="a3"/>
        <w:spacing w:before="93"/>
      </w:pPr>
      <w:r w:rsidRPr="00D56B81">
        <w:rPr>
          <w:rFonts w:ascii="宋体" w:hAnsi="宋体" w:cs="宋体"/>
          <w:sz w:val="22"/>
          <w:szCs w:val="22"/>
        </w:rPr>
        <w:pict>
          <v:shape id="_x0000_s1029" type="#_x0000_t75" style="position:absolute;left:0;text-align:left;margin-left:53.3pt;margin-top:10.5pt;width:310.45pt;height:176.7pt;z-index:251659264;mso-width-relative:page;mso-height-relative:page" stroked="t" strokecolor="white">
            <v:imagedata r:id="rId14" o:title=""/>
          </v:shape>
          <o:OLEObject Type="Embed" ProgID="MSGraph.Chart.8" ShapeID="_x0000_s1029" DrawAspect="Content" ObjectID="_1759297108" r:id="rId15"/>
        </w:pict>
      </w:r>
    </w:p>
    <w:p w:rsidR="00D56B81" w:rsidRDefault="00D56B81">
      <w:pPr>
        <w:pStyle w:val="a8"/>
        <w:widowControl/>
        <w:spacing w:beforeAutospacing="0" w:afterAutospacing="0" w:line="600" w:lineRule="atLeast"/>
        <w:ind w:firstLine="645"/>
        <w:textAlignment w:val="baseline"/>
        <w:rPr>
          <w:rFonts w:ascii="仿宋_GB2312" w:eastAsia="仿宋_GB2312" w:hAnsi="仿宋_GB2312" w:cs="仿宋_GB2312"/>
          <w:color w:val="333333"/>
          <w:sz w:val="31"/>
          <w:szCs w:val="31"/>
        </w:rPr>
      </w:pPr>
    </w:p>
    <w:p w:rsidR="00D56B81" w:rsidRDefault="00D56B81">
      <w:pPr>
        <w:pStyle w:val="a8"/>
        <w:widowControl/>
        <w:spacing w:beforeAutospacing="0" w:afterAutospacing="0" w:line="600" w:lineRule="atLeast"/>
        <w:ind w:firstLine="645"/>
        <w:textAlignment w:val="baseline"/>
        <w:rPr>
          <w:rFonts w:ascii="仿宋_GB2312" w:eastAsia="仿宋_GB2312" w:hAnsi="仿宋_GB2312" w:cs="仿宋_GB2312"/>
          <w:color w:val="333333"/>
          <w:sz w:val="31"/>
          <w:szCs w:val="31"/>
        </w:rPr>
      </w:pPr>
    </w:p>
    <w:p w:rsidR="00D56B81" w:rsidRDefault="00D56B81">
      <w:pPr>
        <w:spacing w:line="600" w:lineRule="exact"/>
        <w:ind w:firstLineChars="200" w:firstLine="640"/>
        <w:outlineLvl w:val="1"/>
        <w:rPr>
          <w:rFonts w:ascii="黑体" w:eastAsia="黑体" w:hAnsi="黑体"/>
          <w:sz w:val="32"/>
          <w:szCs w:val="32"/>
        </w:rPr>
      </w:pPr>
      <w:bookmarkStart w:id="26" w:name="_Toc15377209"/>
      <w:bookmarkStart w:id="27" w:name="_Toc15396607"/>
    </w:p>
    <w:p w:rsidR="00D56B81" w:rsidRDefault="00D56B81">
      <w:pPr>
        <w:spacing w:line="600" w:lineRule="exact"/>
        <w:ind w:firstLineChars="200" w:firstLine="640"/>
        <w:outlineLvl w:val="1"/>
        <w:rPr>
          <w:rFonts w:ascii="黑体" w:eastAsia="黑体" w:hAnsi="黑体"/>
          <w:sz w:val="32"/>
          <w:szCs w:val="32"/>
        </w:rPr>
      </w:pPr>
    </w:p>
    <w:p w:rsidR="00D56B81" w:rsidRDefault="00D56B81">
      <w:pPr>
        <w:spacing w:line="600" w:lineRule="exact"/>
        <w:ind w:firstLineChars="200" w:firstLine="640"/>
        <w:outlineLvl w:val="1"/>
        <w:rPr>
          <w:rFonts w:ascii="黑体" w:eastAsia="黑体" w:hAnsi="黑体"/>
          <w:sz w:val="32"/>
          <w:szCs w:val="32"/>
        </w:rPr>
      </w:pPr>
    </w:p>
    <w:p w:rsidR="00D56B81" w:rsidRDefault="00DF4550">
      <w:pPr>
        <w:spacing w:line="600" w:lineRule="exact"/>
        <w:jc w:val="center"/>
        <w:outlineLvl w:val="1"/>
        <w:rPr>
          <w:rFonts w:ascii="黑体" w:eastAsia="黑体" w:hAnsi="黑体"/>
          <w:sz w:val="32"/>
          <w:szCs w:val="32"/>
        </w:rPr>
      </w:pPr>
      <w:r>
        <w:rPr>
          <w:rFonts w:ascii="仿宋" w:eastAsia="仿宋" w:hAnsi="仿宋" w:hint="eastAsia"/>
          <w:sz w:val="32"/>
          <w:szCs w:val="32"/>
        </w:rPr>
        <w:t>（图</w:t>
      </w:r>
      <w:r>
        <w:rPr>
          <w:rFonts w:ascii="仿宋" w:eastAsia="仿宋" w:hAnsi="仿宋" w:hint="eastAsia"/>
          <w:sz w:val="32"/>
          <w:szCs w:val="32"/>
        </w:rPr>
        <w:t>4</w:t>
      </w:r>
      <w:r>
        <w:rPr>
          <w:rFonts w:ascii="仿宋" w:eastAsia="仿宋" w:hAnsi="仿宋" w:hint="eastAsia"/>
          <w:sz w:val="32"/>
          <w:szCs w:val="32"/>
        </w:rPr>
        <w:t>：财政拨款收、支决算总计变动情况）</w:t>
      </w:r>
    </w:p>
    <w:p w:rsidR="00D56B81" w:rsidRDefault="00DF4550">
      <w:pPr>
        <w:spacing w:line="600" w:lineRule="exact"/>
        <w:outlineLvl w:val="1"/>
        <w:rPr>
          <w:rStyle w:val="2Char"/>
          <w:rFonts w:ascii="黑体" w:eastAsia="黑体" w:hAnsi="黑体"/>
          <w:b w:val="0"/>
        </w:rPr>
      </w:pPr>
      <w:r>
        <w:rPr>
          <w:rFonts w:ascii="黑体" w:eastAsia="黑体" w:hAnsi="黑体" w:hint="eastAsia"/>
          <w:sz w:val="32"/>
          <w:szCs w:val="32"/>
        </w:rPr>
        <w:lastRenderedPageBreak/>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26"/>
      <w:bookmarkEnd w:id="27"/>
    </w:p>
    <w:p w:rsidR="00D56B81" w:rsidRDefault="00DF4550">
      <w:pPr>
        <w:spacing w:line="600" w:lineRule="exact"/>
        <w:ind w:firstLineChars="200" w:firstLine="643"/>
        <w:outlineLvl w:val="2"/>
        <w:rPr>
          <w:rFonts w:ascii="楷体" w:eastAsia="楷体" w:hAnsi="楷体" w:cs="楷体"/>
          <w:b/>
          <w:sz w:val="32"/>
          <w:szCs w:val="32"/>
        </w:rPr>
      </w:pPr>
      <w:bookmarkStart w:id="28" w:name="_Toc15377210"/>
      <w:r>
        <w:rPr>
          <w:rFonts w:ascii="楷体" w:eastAsia="楷体" w:hAnsi="楷体" w:cs="楷体" w:hint="eastAsia"/>
          <w:b/>
          <w:sz w:val="32"/>
          <w:szCs w:val="32"/>
        </w:rPr>
        <w:t>（一）一般公共预算财政拨款支出决算总体情况</w:t>
      </w:r>
      <w:bookmarkEnd w:id="28"/>
    </w:p>
    <w:p w:rsidR="00D56B81" w:rsidRDefault="00DF4550">
      <w:pPr>
        <w:spacing w:line="600" w:lineRule="exact"/>
        <w:ind w:firstLineChars="200" w:firstLine="620"/>
        <w:rPr>
          <w:rFonts w:ascii="仿宋" w:eastAsia="仿宋" w:hAnsi="仿宋"/>
          <w:sz w:val="32"/>
          <w:szCs w:val="32"/>
        </w:rPr>
      </w:pPr>
      <w:r>
        <w:rPr>
          <w:rFonts w:ascii="仿宋_GB2312" w:eastAsia="仿宋_GB2312" w:hAnsi="仿宋_GB2312" w:cs="仿宋_GB2312" w:hint="eastAsia"/>
          <w:color w:val="333333"/>
          <w:sz w:val="31"/>
          <w:szCs w:val="31"/>
        </w:rPr>
        <w:t>2022</w:t>
      </w:r>
      <w:r>
        <w:rPr>
          <w:rFonts w:ascii="仿宋_GB2312" w:eastAsia="仿宋_GB2312" w:hAnsi="仿宋_GB2312" w:cs="仿宋_GB2312" w:hint="eastAsia"/>
          <w:color w:val="333333"/>
          <w:sz w:val="31"/>
          <w:szCs w:val="31"/>
        </w:rPr>
        <w:t>年一般公共预算</w:t>
      </w:r>
      <w:r>
        <w:rPr>
          <w:rFonts w:ascii="仿宋_GB2312" w:eastAsia="仿宋_GB2312" w:hAnsi="仿宋_GB2312" w:cs="仿宋_GB2312" w:hint="eastAsia"/>
          <w:color w:val="333333"/>
          <w:sz w:val="31"/>
          <w:szCs w:val="31"/>
        </w:rPr>
        <w:t>财政</w:t>
      </w:r>
      <w:r>
        <w:rPr>
          <w:rFonts w:ascii="仿宋_GB2312" w:eastAsia="仿宋_GB2312" w:hAnsi="仿宋_GB2312" w:cs="仿宋_GB2312" w:hint="eastAsia"/>
          <w:color w:val="333333"/>
          <w:sz w:val="31"/>
          <w:szCs w:val="31"/>
        </w:rPr>
        <w:t>拨款</w:t>
      </w:r>
      <w:r>
        <w:rPr>
          <w:rFonts w:ascii="仿宋_GB2312" w:eastAsia="仿宋_GB2312" w:hAnsi="仿宋_GB2312" w:cs="仿宋_GB2312" w:hint="eastAsia"/>
          <w:color w:val="333333"/>
          <w:sz w:val="31"/>
          <w:szCs w:val="31"/>
        </w:rPr>
        <w:t>支出</w:t>
      </w:r>
      <w:r>
        <w:rPr>
          <w:rFonts w:ascii="仿宋_GB2312" w:eastAsia="仿宋_GB2312" w:hAnsi="仿宋_GB2312" w:cs="仿宋_GB2312" w:hint="eastAsia"/>
          <w:color w:val="333333"/>
          <w:sz w:val="31"/>
          <w:szCs w:val="31"/>
        </w:rPr>
        <w:t>671.36</w:t>
      </w:r>
      <w:r>
        <w:rPr>
          <w:rFonts w:ascii="仿宋_GB2312" w:eastAsia="仿宋_GB2312" w:hAnsi="仿宋_GB2312" w:cs="仿宋_GB2312" w:hint="eastAsia"/>
          <w:color w:val="333333"/>
          <w:sz w:val="31"/>
          <w:szCs w:val="31"/>
        </w:rPr>
        <w:t>万元，</w:t>
      </w:r>
      <w:r>
        <w:rPr>
          <w:rFonts w:ascii="仿宋" w:eastAsia="仿宋" w:hAnsi="仿宋" w:hint="eastAsia"/>
          <w:sz w:val="32"/>
          <w:szCs w:val="32"/>
        </w:rPr>
        <w:t>占本年支出合计的</w:t>
      </w:r>
      <w:r>
        <w:rPr>
          <w:rFonts w:ascii="仿宋" w:eastAsia="仿宋" w:hAnsi="仿宋" w:hint="eastAsia"/>
          <w:sz w:val="32"/>
          <w:szCs w:val="32"/>
        </w:rPr>
        <w:t>100</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w:t>
      </w:r>
      <w:r>
        <w:rPr>
          <w:rFonts w:ascii="仿宋" w:eastAsia="仿宋" w:hAnsi="仿宋" w:hint="eastAsia"/>
          <w:sz w:val="32"/>
          <w:szCs w:val="32"/>
        </w:rPr>
        <w:t>1</w:t>
      </w:r>
      <w:r>
        <w:rPr>
          <w:rFonts w:ascii="仿宋" w:eastAsia="仿宋" w:hAnsi="仿宋" w:hint="eastAsia"/>
          <w:sz w:val="32"/>
          <w:szCs w:val="32"/>
        </w:rPr>
        <w:t>年相比，一般公共预算财政拨款支出增加</w:t>
      </w:r>
      <w:r>
        <w:rPr>
          <w:rFonts w:ascii="仿宋" w:eastAsia="仿宋" w:hAnsi="仿宋" w:hint="eastAsia"/>
          <w:sz w:val="32"/>
          <w:szCs w:val="32"/>
        </w:rPr>
        <w:t>101.47</w:t>
      </w:r>
      <w:r>
        <w:rPr>
          <w:rFonts w:ascii="仿宋" w:eastAsia="仿宋" w:hAnsi="仿宋" w:hint="eastAsia"/>
          <w:sz w:val="32"/>
          <w:szCs w:val="32"/>
        </w:rPr>
        <w:t>万元，增长</w:t>
      </w:r>
      <w:r>
        <w:rPr>
          <w:rFonts w:ascii="仿宋" w:eastAsia="仿宋" w:hAnsi="仿宋" w:hint="eastAsia"/>
          <w:sz w:val="32"/>
          <w:szCs w:val="32"/>
        </w:rPr>
        <w:t>17.8</w:t>
      </w:r>
      <w:r>
        <w:rPr>
          <w:rFonts w:ascii="仿宋" w:eastAsia="仿宋" w:hAnsi="仿宋"/>
          <w:sz w:val="32"/>
          <w:szCs w:val="32"/>
        </w:rPr>
        <w:t>%</w:t>
      </w:r>
      <w:r>
        <w:rPr>
          <w:rFonts w:ascii="仿宋" w:eastAsia="仿宋" w:hAnsi="仿宋" w:hint="eastAsia"/>
          <w:sz w:val="32"/>
          <w:szCs w:val="32"/>
        </w:rPr>
        <w:t>。主要变动原因</w:t>
      </w:r>
      <w:r>
        <w:rPr>
          <w:rFonts w:ascii="仿宋" w:eastAsia="仿宋" w:hAnsi="仿宋" w:hint="eastAsia"/>
          <w:sz w:val="32"/>
          <w:szCs w:val="32"/>
        </w:rPr>
        <w:t>是</w:t>
      </w:r>
      <w:r>
        <w:rPr>
          <w:rFonts w:ascii="仿宋_GB2312" w:eastAsia="仿宋_GB2312" w:hAnsi="仿宋_GB2312" w:cs="仿宋_GB2312" w:hint="eastAsia"/>
          <w:color w:val="333333"/>
          <w:sz w:val="31"/>
          <w:szCs w:val="31"/>
        </w:rPr>
        <w:t>机关事业单位基本工资调标后，住房公积金、医疗保险等人员经费相应增加。</w:t>
      </w:r>
    </w:p>
    <w:p w:rsidR="00D56B81" w:rsidRDefault="00D56B81">
      <w:pPr>
        <w:spacing w:line="600" w:lineRule="exact"/>
        <w:ind w:firstLineChars="200" w:firstLine="440"/>
        <w:outlineLvl w:val="1"/>
        <w:rPr>
          <w:rFonts w:ascii="仿宋" w:eastAsia="仿宋" w:hAnsi="仿宋"/>
          <w:sz w:val="32"/>
          <w:szCs w:val="32"/>
        </w:rPr>
      </w:pPr>
      <w:r w:rsidRPr="00D56B81">
        <w:rPr>
          <w:rFonts w:ascii="宋体" w:hAnsi="宋体" w:cs="宋体"/>
          <w:kern w:val="0"/>
          <w:sz w:val="22"/>
          <w:szCs w:val="22"/>
        </w:rPr>
        <w:pict>
          <v:shape id="_x0000_s1030" type="#_x0000_t75" style="position:absolute;left:0;text-align:left;margin-left:63.25pt;margin-top:14.1pt;width:304.75pt;height:170.8pt;z-index:251660288;mso-width-relative:page;mso-height-relative:page" stroked="t" strokecolor="white">
            <v:imagedata r:id="rId16" o:title=""/>
          </v:shape>
          <o:OLEObject Type="Embed" ProgID="MSGraph.Chart.8" ShapeID="_x0000_s1030" DrawAspect="Content" ObjectID="_1759297109" r:id="rId17"/>
        </w:pict>
      </w:r>
    </w:p>
    <w:p w:rsidR="00D56B81" w:rsidRDefault="00D56B81">
      <w:pPr>
        <w:pStyle w:val="a8"/>
        <w:widowControl/>
        <w:spacing w:beforeAutospacing="0" w:afterAutospacing="0" w:line="600" w:lineRule="atLeast"/>
        <w:ind w:firstLine="645"/>
        <w:textAlignment w:val="baseline"/>
        <w:rPr>
          <w:rFonts w:ascii="仿宋" w:eastAsia="仿宋" w:hAnsi="仿宋"/>
          <w:sz w:val="32"/>
          <w:szCs w:val="32"/>
        </w:rPr>
      </w:pPr>
    </w:p>
    <w:p w:rsidR="00D56B81" w:rsidRDefault="00D56B81">
      <w:pPr>
        <w:spacing w:line="600" w:lineRule="exact"/>
        <w:ind w:firstLineChars="200" w:firstLine="640"/>
        <w:rPr>
          <w:rFonts w:ascii="仿宋" w:eastAsia="仿宋" w:hAnsi="仿宋"/>
          <w:sz w:val="32"/>
          <w:szCs w:val="32"/>
        </w:rPr>
      </w:pPr>
    </w:p>
    <w:p w:rsidR="00D56B81" w:rsidRDefault="00D56B81">
      <w:pPr>
        <w:spacing w:line="600" w:lineRule="exact"/>
        <w:ind w:firstLineChars="200" w:firstLine="640"/>
        <w:rPr>
          <w:rFonts w:ascii="仿宋" w:eastAsia="仿宋" w:hAnsi="仿宋"/>
          <w:sz w:val="32"/>
          <w:szCs w:val="32"/>
        </w:rPr>
      </w:pPr>
    </w:p>
    <w:p w:rsidR="00D56B81" w:rsidRDefault="00D56B81">
      <w:pPr>
        <w:spacing w:line="600" w:lineRule="exact"/>
        <w:outlineLvl w:val="2"/>
        <w:rPr>
          <w:rFonts w:ascii="仿宋" w:eastAsia="仿宋" w:hAnsi="仿宋"/>
          <w:b/>
          <w:sz w:val="32"/>
          <w:szCs w:val="32"/>
        </w:rPr>
      </w:pPr>
      <w:bookmarkStart w:id="29" w:name="_Toc15377211"/>
    </w:p>
    <w:p w:rsidR="00D56B81" w:rsidRDefault="00D56B81">
      <w:pPr>
        <w:spacing w:line="600" w:lineRule="exact"/>
        <w:ind w:firstLineChars="200" w:firstLine="643"/>
        <w:outlineLvl w:val="2"/>
        <w:rPr>
          <w:rFonts w:ascii="仿宋" w:eastAsia="仿宋" w:hAnsi="仿宋"/>
          <w:b/>
          <w:sz w:val="32"/>
          <w:szCs w:val="32"/>
        </w:rPr>
      </w:pPr>
    </w:p>
    <w:p w:rsidR="00D56B81" w:rsidRDefault="00DF4550">
      <w:pPr>
        <w:spacing w:line="600" w:lineRule="exact"/>
        <w:ind w:firstLineChars="200" w:firstLine="640"/>
        <w:jc w:val="center"/>
        <w:outlineLvl w:val="2"/>
        <w:rPr>
          <w:rFonts w:ascii="仿宋" w:eastAsia="仿宋" w:hAnsi="仿宋"/>
          <w:b/>
          <w:sz w:val="32"/>
          <w:szCs w:val="32"/>
        </w:rPr>
      </w:pPr>
      <w:r>
        <w:rPr>
          <w:rFonts w:ascii="仿宋" w:eastAsia="仿宋" w:hAnsi="仿宋" w:hint="eastAsia"/>
          <w:sz w:val="32"/>
          <w:szCs w:val="32"/>
        </w:rPr>
        <w:t>（图</w:t>
      </w:r>
      <w:r>
        <w:rPr>
          <w:rFonts w:ascii="仿宋" w:eastAsia="仿宋" w:hAnsi="仿宋" w:hint="eastAsia"/>
          <w:sz w:val="32"/>
          <w:szCs w:val="32"/>
        </w:rPr>
        <w:t>5</w:t>
      </w:r>
      <w:r>
        <w:rPr>
          <w:rFonts w:ascii="仿宋" w:eastAsia="仿宋" w:hAnsi="仿宋" w:hint="eastAsia"/>
          <w:sz w:val="32"/>
          <w:szCs w:val="32"/>
        </w:rPr>
        <w:t>：一般公共预算财政拨款支出决算变动情况）</w:t>
      </w:r>
    </w:p>
    <w:p w:rsidR="00D56B81" w:rsidRDefault="00DF4550">
      <w:pPr>
        <w:spacing w:line="600" w:lineRule="exact"/>
        <w:ind w:firstLineChars="200" w:firstLine="643"/>
        <w:outlineLvl w:val="2"/>
        <w:rPr>
          <w:rFonts w:ascii="楷体" w:eastAsia="楷体" w:hAnsi="楷体" w:cs="楷体"/>
          <w:b/>
          <w:sz w:val="32"/>
          <w:szCs w:val="32"/>
        </w:rPr>
      </w:pPr>
      <w:r>
        <w:rPr>
          <w:rFonts w:ascii="楷体" w:eastAsia="楷体" w:hAnsi="楷体" w:cs="楷体" w:hint="eastAsia"/>
          <w:b/>
          <w:sz w:val="32"/>
          <w:szCs w:val="32"/>
        </w:rPr>
        <w:t>（二）一般公共预算财政拨款支出决算结构情况</w:t>
      </w:r>
      <w:bookmarkEnd w:id="29"/>
    </w:p>
    <w:p w:rsidR="00D56B81" w:rsidRDefault="00DF4550">
      <w:pPr>
        <w:spacing w:line="600" w:lineRule="exact"/>
        <w:ind w:firstLineChars="200" w:firstLine="640"/>
        <w:rPr>
          <w:rFonts w:ascii="仿宋_GB2312" w:eastAsia="仿宋_GB2312" w:hAnsi="仿宋_GB2312" w:cs="仿宋_GB2312"/>
          <w:color w:val="333333"/>
          <w:sz w:val="31"/>
          <w:szCs w:val="31"/>
        </w:rPr>
      </w:pPr>
      <w:r>
        <w:rPr>
          <w:rFonts w:ascii="仿宋" w:eastAsia="仿宋" w:hAnsi="仿宋"/>
          <w:sz w:val="32"/>
          <w:szCs w:val="32"/>
        </w:rPr>
        <w:t>20</w:t>
      </w:r>
      <w:r>
        <w:rPr>
          <w:rFonts w:ascii="仿宋" w:eastAsia="仿宋" w:hAnsi="仿宋" w:hint="eastAsia"/>
          <w:sz w:val="32"/>
          <w:szCs w:val="32"/>
        </w:rPr>
        <w:t>22</w:t>
      </w:r>
      <w:r>
        <w:rPr>
          <w:rFonts w:ascii="仿宋" w:eastAsia="仿宋" w:hAnsi="仿宋" w:hint="eastAsia"/>
          <w:sz w:val="32"/>
          <w:szCs w:val="32"/>
        </w:rPr>
        <w:t>年一般公共预算财政拨款支出</w:t>
      </w:r>
      <w:r>
        <w:rPr>
          <w:rFonts w:ascii="仿宋" w:eastAsia="仿宋" w:hAnsi="仿宋" w:hint="eastAsia"/>
          <w:sz w:val="32"/>
          <w:szCs w:val="32"/>
        </w:rPr>
        <w:t>671.36</w:t>
      </w:r>
      <w:r>
        <w:rPr>
          <w:rFonts w:ascii="仿宋" w:eastAsia="仿宋" w:hAnsi="仿宋" w:hint="eastAsia"/>
          <w:sz w:val="32"/>
          <w:szCs w:val="32"/>
        </w:rPr>
        <w:t>万元，主要用于以下方面</w:t>
      </w:r>
      <w:r>
        <w:rPr>
          <w:rFonts w:ascii="仿宋" w:eastAsia="仿宋" w:hAnsi="仿宋"/>
          <w:sz w:val="32"/>
          <w:szCs w:val="32"/>
        </w:rPr>
        <w:t>:</w:t>
      </w:r>
      <w:r>
        <w:rPr>
          <w:rFonts w:ascii="仿宋" w:eastAsia="仿宋" w:hAnsi="仿宋" w:hint="eastAsia"/>
          <w:b/>
          <w:sz w:val="32"/>
          <w:szCs w:val="32"/>
        </w:rPr>
        <w:t>公共安全（类）</w:t>
      </w:r>
      <w:r>
        <w:rPr>
          <w:rFonts w:ascii="仿宋_GB2312" w:eastAsia="仿宋_GB2312" w:hAnsi="仿宋_GB2312" w:cs="仿宋_GB2312" w:hint="eastAsia"/>
          <w:color w:val="333333"/>
          <w:sz w:val="31"/>
          <w:szCs w:val="31"/>
        </w:rPr>
        <w:t>支出</w:t>
      </w:r>
      <w:r>
        <w:rPr>
          <w:rFonts w:ascii="仿宋_GB2312" w:eastAsia="仿宋_GB2312" w:hAnsi="仿宋_GB2312" w:cs="仿宋_GB2312" w:hint="eastAsia"/>
          <w:color w:val="333333"/>
          <w:sz w:val="31"/>
          <w:szCs w:val="31"/>
        </w:rPr>
        <w:t>533.92</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79.53</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r>
        <w:rPr>
          <w:rFonts w:ascii="仿宋" w:eastAsia="仿宋" w:hAnsi="仿宋" w:hint="eastAsia"/>
          <w:b/>
          <w:sz w:val="32"/>
          <w:szCs w:val="32"/>
        </w:rPr>
        <w:t>社会保障和就业（类）</w:t>
      </w:r>
      <w:r>
        <w:rPr>
          <w:rFonts w:ascii="仿宋_GB2312" w:eastAsia="仿宋_GB2312" w:hAnsi="仿宋_GB2312" w:cs="仿宋_GB2312" w:hint="eastAsia"/>
          <w:color w:val="333333"/>
          <w:sz w:val="31"/>
          <w:szCs w:val="31"/>
        </w:rPr>
        <w:t>支出</w:t>
      </w:r>
      <w:r>
        <w:rPr>
          <w:rFonts w:ascii="仿宋_GB2312" w:eastAsia="仿宋_GB2312" w:hAnsi="仿宋_GB2312" w:cs="仿宋_GB2312" w:hint="eastAsia"/>
          <w:color w:val="333333"/>
          <w:sz w:val="31"/>
          <w:szCs w:val="31"/>
        </w:rPr>
        <w:t>79.66</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11.87</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r>
        <w:rPr>
          <w:rFonts w:ascii="仿宋" w:eastAsia="仿宋" w:hAnsi="仿宋" w:hint="eastAsia"/>
          <w:b/>
          <w:bCs/>
          <w:sz w:val="32"/>
          <w:szCs w:val="32"/>
        </w:rPr>
        <w:t>卫生健康</w:t>
      </w:r>
      <w:r>
        <w:rPr>
          <w:rFonts w:ascii="仿宋" w:eastAsia="仿宋" w:hAnsi="仿宋" w:hint="eastAsia"/>
          <w:b/>
          <w:sz w:val="32"/>
          <w:szCs w:val="32"/>
        </w:rPr>
        <w:t>（类）</w:t>
      </w:r>
      <w:r>
        <w:rPr>
          <w:rFonts w:ascii="仿宋_GB2312" w:eastAsia="仿宋_GB2312" w:hAnsi="仿宋_GB2312" w:cs="仿宋_GB2312" w:hint="eastAsia"/>
          <w:color w:val="333333"/>
          <w:sz w:val="31"/>
          <w:szCs w:val="31"/>
        </w:rPr>
        <w:t>支出</w:t>
      </w:r>
      <w:r>
        <w:rPr>
          <w:rFonts w:ascii="仿宋_GB2312" w:eastAsia="仿宋_GB2312" w:hAnsi="仿宋_GB2312" w:cs="仿宋_GB2312" w:hint="eastAsia"/>
          <w:color w:val="333333"/>
          <w:sz w:val="31"/>
          <w:szCs w:val="31"/>
        </w:rPr>
        <w:t>13.90</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2.07</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r>
        <w:rPr>
          <w:rFonts w:ascii="仿宋" w:eastAsia="仿宋" w:hAnsi="仿宋" w:hint="eastAsia"/>
          <w:b/>
          <w:sz w:val="32"/>
          <w:szCs w:val="32"/>
        </w:rPr>
        <w:t>住房保障（类）</w:t>
      </w:r>
      <w:r>
        <w:rPr>
          <w:rFonts w:ascii="仿宋_GB2312" w:eastAsia="仿宋_GB2312" w:hAnsi="仿宋_GB2312" w:cs="仿宋_GB2312" w:hint="eastAsia"/>
          <w:color w:val="333333"/>
          <w:sz w:val="31"/>
          <w:szCs w:val="31"/>
        </w:rPr>
        <w:t>支出</w:t>
      </w:r>
      <w:r>
        <w:rPr>
          <w:rFonts w:ascii="仿宋_GB2312" w:eastAsia="仿宋_GB2312" w:hAnsi="仿宋_GB2312" w:cs="仿宋_GB2312" w:hint="eastAsia"/>
          <w:color w:val="333333"/>
          <w:sz w:val="31"/>
          <w:szCs w:val="31"/>
        </w:rPr>
        <w:t>43.88</w:t>
      </w:r>
      <w:r>
        <w:rPr>
          <w:rFonts w:ascii="仿宋_GB2312" w:eastAsia="仿宋_GB2312" w:hAnsi="仿宋_GB2312" w:cs="仿宋_GB2312" w:hint="eastAsia"/>
          <w:color w:val="333333"/>
          <w:sz w:val="31"/>
          <w:szCs w:val="31"/>
        </w:rPr>
        <w:t>万元，占</w:t>
      </w:r>
      <w:r>
        <w:rPr>
          <w:rFonts w:ascii="仿宋_GB2312" w:eastAsia="仿宋_GB2312" w:hAnsi="仿宋_GB2312" w:cs="仿宋_GB2312" w:hint="eastAsia"/>
          <w:color w:val="333333"/>
          <w:sz w:val="31"/>
          <w:szCs w:val="31"/>
        </w:rPr>
        <w:t>6.53</w:t>
      </w:r>
      <w:r>
        <w:rPr>
          <w:rFonts w:ascii="仿宋_GB2312" w:eastAsia="仿宋_GB2312" w:hAnsi="仿宋_GB2312" w:cs="仿宋_GB2312" w:hint="eastAsia"/>
          <w:color w:val="333333"/>
          <w:sz w:val="31"/>
          <w:szCs w:val="31"/>
        </w:rPr>
        <w:t>%</w:t>
      </w:r>
      <w:r>
        <w:rPr>
          <w:rFonts w:ascii="仿宋_GB2312" w:eastAsia="仿宋_GB2312" w:hAnsi="仿宋_GB2312" w:cs="仿宋_GB2312" w:hint="eastAsia"/>
          <w:color w:val="333333"/>
          <w:sz w:val="31"/>
          <w:szCs w:val="31"/>
        </w:rPr>
        <w:t>。</w:t>
      </w:r>
    </w:p>
    <w:p w:rsidR="00D56B81" w:rsidRDefault="00D56B81">
      <w:pPr>
        <w:spacing w:line="600" w:lineRule="exact"/>
        <w:ind w:firstLine="640"/>
        <w:rPr>
          <w:rFonts w:ascii="仿宋_GB2312" w:eastAsia="仿宋_GB2312" w:hAnsi="仿宋_GB2312" w:cs="仿宋_GB2312"/>
          <w:color w:val="333333"/>
          <w:sz w:val="31"/>
          <w:szCs w:val="31"/>
        </w:rPr>
      </w:pPr>
    </w:p>
    <w:p w:rsidR="00D56B81" w:rsidRDefault="00D56B81">
      <w:pPr>
        <w:jc w:val="center"/>
        <w:outlineLvl w:val="1"/>
        <w:rPr>
          <w:rFonts w:ascii="仿宋" w:eastAsia="仿宋" w:hAnsi="仿宋"/>
          <w:sz w:val="32"/>
          <w:szCs w:val="32"/>
        </w:rPr>
      </w:pPr>
      <w:r w:rsidRPr="00D56B81">
        <w:rPr>
          <w:rFonts w:ascii="仿宋" w:eastAsia="仿宋" w:hAnsi="仿宋"/>
          <w:sz w:val="32"/>
          <w:szCs w:val="32"/>
        </w:rPr>
        <w:object w:dxaOrig="7438" w:dyaOrig="3543">
          <v:shape id="_x0000_i1030" type="#_x0000_t75" style="width:417.75pt;height:199.5pt" o:ole="">
            <v:imagedata r:id="rId18" o:title=""/>
          </v:shape>
          <o:OLEObject Type="Embed" ProgID="MSGraph.Chart.8" ShapeID="_x0000_i1030" DrawAspect="Content" ObjectID="_1759297105" r:id="rId19"/>
        </w:object>
      </w:r>
      <w:r w:rsidR="00DF4550">
        <w:rPr>
          <w:rFonts w:ascii="仿宋" w:eastAsia="仿宋" w:hAnsi="仿宋" w:hint="eastAsia"/>
          <w:sz w:val="32"/>
          <w:szCs w:val="32"/>
        </w:rPr>
        <w:t>（图</w:t>
      </w:r>
      <w:r w:rsidR="00DF4550">
        <w:rPr>
          <w:rFonts w:ascii="仿宋" w:eastAsia="仿宋" w:hAnsi="仿宋" w:hint="eastAsia"/>
          <w:sz w:val="32"/>
          <w:szCs w:val="32"/>
        </w:rPr>
        <w:t>6</w:t>
      </w:r>
      <w:r w:rsidR="00DF4550">
        <w:rPr>
          <w:rFonts w:ascii="仿宋" w:eastAsia="仿宋" w:hAnsi="仿宋" w:hint="eastAsia"/>
          <w:sz w:val="32"/>
          <w:szCs w:val="32"/>
        </w:rPr>
        <w:t>：一般公共预算财政拨款支出决算结构）</w:t>
      </w:r>
    </w:p>
    <w:p w:rsidR="00D56B81" w:rsidRDefault="00DF4550">
      <w:pPr>
        <w:spacing w:line="600" w:lineRule="exact"/>
        <w:ind w:firstLineChars="200" w:firstLine="643"/>
        <w:outlineLvl w:val="2"/>
        <w:rPr>
          <w:rFonts w:ascii="楷体" w:eastAsia="楷体" w:hAnsi="楷体" w:cs="楷体"/>
          <w:b/>
          <w:sz w:val="32"/>
          <w:szCs w:val="32"/>
        </w:rPr>
      </w:pPr>
      <w:bookmarkStart w:id="30" w:name="_Toc15377212"/>
      <w:r>
        <w:rPr>
          <w:rFonts w:ascii="楷体" w:eastAsia="楷体" w:hAnsi="楷体" w:cs="楷体" w:hint="eastAsia"/>
          <w:b/>
          <w:sz w:val="32"/>
          <w:szCs w:val="32"/>
        </w:rPr>
        <w:t>（三）一般公共预算财政拨款支出决算具体情况</w:t>
      </w:r>
      <w:bookmarkEnd w:id="30"/>
    </w:p>
    <w:p w:rsidR="00D56B81" w:rsidRDefault="00DF4550">
      <w:pPr>
        <w:spacing w:line="600" w:lineRule="exact"/>
        <w:ind w:firstLineChars="200" w:firstLine="643"/>
        <w:outlineLvl w:val="2"/>
        <w:rPr>
          <w:rFonts w:ascii="仿宋" w:eastAsia="仿宋" w:hAnsi="仿宋"/>
          <w:sz w:val="32"/>
          <w:szCs w:val="32"/>
        </w:rPr>
      </w:pPr>
      <w:bookmarkStart w:id="31" w:name="_Toc15377444"/>
      <w:bookmarkStart w:id="32" w:name="_Toc15378460"/>
      <w:bookmarkStart w:id="33" w:name="_Toc15377213"/>
      <w:r>
        <w:rPr>
          <w:rFonts w:ascii="仿宋" w:eastAsia="仿宋" w:hAnsi="仿宋" w:hint="eastAsia"/>
          <w:b/>
          <w:sz w:val="32"/>
          <w:szCs w:val="32"/>
        </w:rPr>
        <w:t>20</w:t>
      </w:r>
      <w:r>
        <w:rPr>
          <w:rFonts w:ascii="仿宋" w:eastAsia="仿宋" w:hAnsi="仿宋" w:hint="eastAsia"/>
          <w:b/>
          <w:sz w:val="32"/>
          <w:szCs w:val="32"/>
        </w:rPr>
        <w:t>22</w:t>
      </w:r>
      <w:r>
        <w:rPr>
          <w:rFonts w:ascii="仿宋" w:eastAsia="仿宋" w:hAnsi="仿宋" w:hint="eastAsia"/>
          <w:b/>
          <w:sz w:val="32"/>
          <w:szCs w:val="32"/>
        </w:rPr>
        <w:t>年</w:t>
      </w:r>
      <w:r>
        <w:rPr>
          <w:rFonts w:ascii="仿宋" w:eastAsia="仿宋" w:hAnsi="仿宋" w:hint="eastAsia"/>
          <w:b/>
          <w:sz w:val="32"/>
          <w:szCs w:val="32"/>
        </w:rPr>
        <w:t>一</w:t>
      </w:r>
      <w:r>
        <w:rPr>
          <w:rFonts w:ascii="仿宋" w:eastAsia="仿宋" w:hAnsi="仿宋" w:hint="eastAsia"/>
          <w:b/>
          <w:sz w:val="32"/>
          <w:szCs w:val="32"/>
        </w:rPr>
        <w:t>般公共预算支出决算数为</w:t>
      </w:r>
      <w:r>
        <w:rPr>
          <w:rFonts w:ascii="仿宋" w:eastAsia="仿宋" w:hAnsi="仿宋" w:hint="eastAsia"/>
          <w:b/>
          <w:sz w:val="32"/>
          <w:szCs w:val="32"/>
        </w:rPr>
        <w:t>671.36</w:t>
      </w:r>
      <w:r>
        <w:rPr>
          <w:rFonts w:ascii="仿宋" w:eastAsia="仿宋" w:hAnsi="仿宋" w:hint="eastAsia"/>
          <w:b/>
          <w:sz w:val="32"/>
          <w:szCs w:val="32"/>
        </w:rPr>
        <w:t>万元</w:t>
      </w:r>
      <w:r>
        <w:rPr>
          <w:rFonts w:ascii="仿宋" w:eastAsia="仿宋" w:hAnsi="仿宋" w:hint="eastAsia"/>
          <w:sz w:val="32"/>
          <w:szCs w:val="32"/>
        </w:rPr>
        <w:t>，</w:t>
      </w:r>
      <w:r>
        <w:rPr>
          <w:rStyle w:val="a9"/>
          <w:rFonts w:ascii="仿宋" w:eastAsia="仿宋" w:hAnsi="仿宋" w:hint="eastAsia"/>
          <w:bCs/>
          <w:sz w:val="32"/>
          <w:szCs w:val="32"/>
        </w:rPr>
        <w:t>完成预算</w:t>
      </w:r>
      <w:r>
        <w:rPr>
          <w:rStyle w:val="a9"/>
          <w:rFonts w:ascii="仿宋" w:eastAsia="仿宋" w:hAnsi="仿宋" w:hint="eastAsia"/>
          <w:bCs/>
          <w:sz w:val="32"/>
          <w:szCs w:val="32"/>
        </w:rPr>
        <w:t>100</w:t>
      </w:r>
      <w:r>
        <w:rPr>
          <w:rStyle w:val="a9"/>
          <w:rFonts w:ascii="仿宋" w:eastAsia="仿宋" w:hAnsi="仿宋"/>
          <w:bCs/>
          <w:sz w:val="32"/>
          <w:szCs w:val="32"/>
        </w:rPr>
        <w:t>%</w:t>
      </w:r>
      <w:r>
        <w:rPr>
          <w:rStyle w:val="a9"/>
          <w:rFonts w:ascii="仿宋" w:eastAsia="仿宋" w:hAnsi="仿宋" w:hint="eastAsia"/>
          <w:bCs/>
          <w:sz w:val="32"/>
          <w:szCs w:val="32"/>
        </w:rPr>
        <w:t>。其中：</w:t>
      </w:r>
      <w:bookmarkEnd w:id="31"/>
      <w:bookmarkEnd w:id="32"/>
      <w:bookmarkEnd w:id="33"/>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w:t>
      </w:r>
      <w:r>
        <w:rPr>
          <w:rFonts w:ascii="华文仿宋" w:eastAsia="华文仿宋" w:hAnsi="华文仿宋" w:cs="华文仿宋" w:hint="eastAsia"/>
          <w:sz w:val="32"/>
          <w:szCs w:val="32"/>
        </w:rPr>
        <w:t>公共安全（类）公安（款）行政运行（项）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376.62</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2.</w:t>
      </w:r>
      <w:r>
        <w:rPr>
          <w:rFonts w:ascii="华文仿宋" w:eastAsia="华文仿宋" w:hAnsi="华文仿宋" w:cs="华文仿宋" w:hint="eastAsia"/>
          <w:sz w:val="32"/>
          <w:szCs w:val="32"/>
        </w:rPr>
        <w:t>公共安全（类）公安（款）一般行政管理事务（项）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 xml:space="preserve">120.7 </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 xml:space="preserve">       </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3</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公共安全（类）公安</w:t>
      </w:r>
      <w:proofErr w:type="gramStart"/>
      <w:r>
        <w:rPr>
          <w:rFonts w:ascii="华文仿宋" w:eastAsia="华文仿宋" w:hAnsi="华文仿宋" w:cs="华文仿宋" w:hint="eastAsia"/>
          <w:sz w:val="32"/>
          <w:szCs w:val="32"/>
        </w:rPr>
        <w:t>款</w:t>
      </w:r>
      <w:r>
        <w:rPr>
          <w:rFonts w:ascii="华文仿宋" w:eastAsia="华文仿宋" w:hAnsi="华文仿宋" w:cs="华文仿宋" w:hint="eastAsia"/>
          <w:sz w:val="32"/>
          <w:szCs w:val="32"/>
        </w:rPr>
        <w:t>其他</w:t>
      </w:r>
      <w:proofErr w:type="gramEnd"/>
      <w:r>
        <w:rPr>
          <w:rFonts w:ascii="华文仿宋" w:eastAsia="华文仿宋" w:hAnsi="华文仿宋" w:cs="华文仿宋" w:hint="eastAsia"/>
          <w:sz w:val="32"/>
          <w:szCs w:val="32"/>
        </w:rPr>
        <w:t>公安支出</w:t>
      </w:r>
      <w:r>
        <w:rPr>
          <w:rFonts w:ascii="华文仿宋" w:eastAsia="华文仿宋" w:hAnsi="华文仿宋" w:cs="华文仿宋" w:hint="eastAsia"/>
          <w:sz w:val="32"/>
          <w:szCs w:val="32"/>
        </w:rPr>
        <w:t>（项）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34.09</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4</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公共安全（类）其他公共安全支出（款）其他公共安全支出（项）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2.51</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5</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社会保障和就业（类）行政事业单位养老支出（款）机关事业单位基本养老保险缴费支出（项）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27.43</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6</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社会保障和就业（类）行政事业单位养老支出（款）</w:t>
      </w:r>
      <w:r>
        <w:rPr>
          <w:rFonts w:ascii="华文仿宋" w:eastAsia="华文仿宋" w:hAnsi="华文仿宋" w:cs="华文仿宋" w:hint="eastAsia"/>
          <w:sz w:val="32"/>
          <w:szCs w:val="32"/>
        </w:rPr>
        <w:lastRenderedPageBreak/>
        <w:t>机关事业单位职业年金缴费支出（项）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12.82</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7</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社会保障和就业（类）抚恤（款）死亡抚恤（项）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39.4</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8</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卫生健康（类）行政事业单位医疗（款）行政</w:t>
      </w:r>
      <w:r>
        <w:rPr>
          <w:rFonts w:ascii="华文仿宋" w:eastAsia="华文仿宋" w:hAnsi="华文仿宋" w:cs="华文仿宋" w:hint="eastAsia"/>
          <w:sz w:val="32"/>
          <w:szCs w:val="32"/>
        </w:rPr>
        <w:t>单位医疗（项）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13.9</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9</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住房保障支出（类）住房改革支出（款）住房公积金（项）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支出决算为</w:t>
      </w:r>
      <w:r>
        <w:rPr>
          <w:rFonts w:ascii="华文仿宋" w:eastAsia="华文仿宋" w:hAnsi="华文仿宋" w:cs="华文仿宋" w:hint="eastAsia"/>
          <w:sz w:val="32"/>
          <w:szCs w:val="32"/>
        </w:rPr>
        <w:t>43.88</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p>
    <w:p w:rsidR="00D56B81" w:rsidRDefault="00DF4550">
      <w:pPr>
        <w:tabs>
          <w:tab w:val="right" w:pos="8306"/>
        </w:tabs>
        <w:spacing w:line="600" w:lineRule="exact"/>
        <w:ind w:firstLineChars="200" w:firstLine="640"/>
        <w:outlineLvl w:val="1"/>
        <w:rPr>
          <w:rStyle w:val="2Char"/>
        </w:rPr>
      </w:pPr>
      <w:bookmarkStart w:id="34" w:name="_Toc15396608"/>
      <w:bookmarkStart w:id="35" w:name="_Toc15377214"/>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34"/>
      <w:bookmarkEnd w:id="35"/>
      <w:r>
        <w:rPr>
          <w:rStyle w:val="2Char"/>
          <w:rFonts w:ascii="黑体" w:eastAsia="黑体" w:hAnsi="黑体"/>
          <w:b w:val="0"/>
        </w:rPr>
        <w:tab/>
      </w:r>
    </w:p>
    <w:p w:rsidR="00D56B81" w:rsidRDefault="00DF4550">
      <w:pPr>
        <w:pStyle w:val="a8"/>
        <w:widowControl/>
        <w:spacing w:beforeAutospacing="0" w:afterAutospacing="0" w:line="600" w:lineRule="exact"/>
        <w:ind w:firstLineChars="200" w:firstLine="620"/>
        <w:jc w:val="both"/>
        <w:textAlignment w:val="baseline"/>
        <w:rPr>
          <w:rFonts w:ascii="仿宋_GB2312" w:eastAsia="仿宋_GB2312" w:hAnsi="仿宋_GB2312" w:cs="仿宋_GB2312"/>
          <w:color w:val="333333"/>
          <w:sz w:val="31"/>
          <w:szCs w:val="31"/>
        </w:rPr>
      </w:pPr>
      <w:r>
        <w:rPr>
          <w:rFonts w:ascii="仿宋_GB2312" w:eastAsia="仿宋_GB2312" w:hAnsi="仿宋_GB2312" w:cs="仿宋_GB2312" w:hint="eastAsia"/>
          <w:color w:val="333333"/>
          <w:sz w:val="31"/>
          <w:szCs w:val="31"/>
        </w:rPr>
        <w:t>2022</w:t>
      </w:r>
      <w:r>
        <w:rPr>
          <w:rFonts w:ascii="仿宋_GB2312" w:eastAsia="仿宋_GB2312" w:hAnsi="仿宋_GB2312" w:cs="仿宋_GB2312" w:hint="eastAsia"/>
          <w:color w:val="333333"/>
          <w:sz w:val="31"/>
          <w:szCs w:val="31"/>
        </w:rPr>
        <w:t>年一般公共预算</w:t>
      </w:r>
      <w:r>
        <w:rPr>
          <w:rFonts w:ascii="仿宋_GB2312" w:eastAsia="仿宋_GB2312" w:hAnsi="仿宋_GB2312" w:cs="仿宋_GB2312" w:hint="eastAsia"/>
          <w:color w:val="333333"/>
          <w:sz w:val="31"/>
          <w:szCs w:val="31"/>
        </w:rPr>
        <w:t>财政拨款</w:t>
      </w:r>
      <w:r>
        <w:rPr>
          <w:rFonts w:ascii="仿宋_GB2312" w:eastAsia="仿宋_GB2312" w:hAnsi="仿宋_GB2312" w:cs="仿宋_GB2312" w:hint="eastAsia"/>
          <w:color w:val="333333"/>
          <w:sz w:val="31"/>
          <w:szCs w:val="31"/>
        </w:rPr>
        <w:t>基本支出</w:t>
      </w:r>
      <w:r>
        <w:rPr>
          <w:rFonts w:ascii="仿宋_GB2312" w:eastAsia="仿宋_GB2312" w:hAnsi="仿宋_GB2312" w:cs="仿宋_GB2312" w:hint="eastAsia"/>
          <w:color w:val="333333"/>
          <w:sz w:val="31"/>
          <w:szCs w:val="31"/>
        </w:rPr>
        <w:t>514.06</w:t>
      </w:r>
      <w:r>
        <w:rPr>
          <w:rFonts w:ascii="仿宋_GB2312" w:eastAsia="仿宋_GB2312" w:hAnsi="仿宋_GB2312" w:cs="仿宋_GB2312" w:hint="eastAsia"/>
          <w:color w:val="333333"/>
          <w:sz w:val="31"/>
          <w:szCs w:val="31"/>
        </w:rPr>
        <w:t>万元，其中：</w:t>
      </w:r>
    </w:p>
    <w:p w:rsidR="00D56B81" w:rsidRDefault="00DF4550">
      <w:pPr>
        <w:spacing w:line="600" w:lineRule="exact"/>
        <w:ind w:firstLineChars="200" w:firstLine="620"/>
        <w:outlineLvl w:val="1"/>
        <w:rPr>
          <w:rFonts w:ascii="华文仿宋" w:eastAsia="华文仿宋" w:hAnsi="华文仿宋" w:cs="华文仿宋"/>
          <w:sz w:val="32"/>
          <w:szCs w:val="32"/>
        </w:rPr>
      </w:pPr>
      <w:r>
        <w:rPr>
          <w:rFonts w:ascii="仿宋_GB2312" w:eastAsia="仿宋_GB2312" w:hAnsi="仿宋_GB2312" w:cs="仿宋_GB2312" w:hint="eastAsia"/>
          <w:color w:val="333333"/>
          <w:sz w:val="31"/>
          <w:szCs w:val="31"/>
        </w:rPr>
        <w:t>人员经费</w:t>
      </w:r>
      <w:r>
        <w:rPr>
          <w:rFonts w:ascii="仿宋_GB2312" w:eastAsia="仿宋_GB2312" w:hAnsi="仿宋_GB2312" w:cs="仿宋_GB2312" w:hint="eastAsia"/>
          <w:color w:val="333333"/>
          <w:sz w:val="31"/>
          <w:szCs w:val="31"/>
        </w:rPr>
        <w:t>472.10</w:t>
      </w:r>
      <w:r>
        <w:rPr>
          <w:rFonts w:ascii="仿宋_GB2312" w:eastAsia="仿宋_GB2312" w:hAnsi="仿宋_GB2312" w:cs="仿宋_GB2312" w:hint="eastAsia"/>
          <w:color w:val="333333"/>
          <w:sz w:val="31"/>
          <w:szCs w:val="31"/>
        </w:rPr>
        <w:t>万元，主要包括：</w:t>
      </w:r>
      <w:r>
        <w:rPr>
          <w:rFonts w:ascii="华文仿宋" w:eastAsia="华文仿宋" w:hAnsi="华文仿宋" w:cs="华文仿宋" w:hint="eastAsia"/>
          <w:sz w:val="32"/>
          <w:szCs w:val="32"/>
        </w:rPr>
        <w:t>基本工资、津贴补贴、奖金、机关事业单位基本养老保险缴费、职工基本医疗保险缴费、其他社会保障缴费、其他工资福利支出、住房公积金等。</w:t>
      </w:r>
    </w:p>
    <w:p w:rsidR="00D56B81" w:rsidRDefault="00DF4550">
      <w:pPr>
        <w:spacing w:line="600" w:lineRule="exact"/>
        <w:ind w:firstLineChars="200" w:firstLine="620"/>
        <w:outlineLvl w:val="1"/>
        <w:rPr>
          <w:rFonts w:ascii="华文仿宋" w:eastAsia="华文仿宋" w:hAnsi="华文仿宋" w:cs="华文仿宋"/>
          <w:sz w:val="32"/>
          <w:szCs w:val="32"/>
        </w:rPr>
      </w:pPr>
      <w:r>
        <w:rPr>
          <w:rFonts w:ascii="仿宋_GB2312" w:eastAsia="仿宋_GB2312" w:hAnsi="仿宋_GB2312" w:cs="仿宋_GB2312" w:hint="eastAsia"/>
          <w:color w:val="333333"/>
          <w:sz w:val="31"/>
          <w:szCs w:val="31"/>
        </w:rPr>
        <w:t>公用经费</w:t>
      </w:r>
      <w:r>
        <w:rPr>
          <w:rFonts w:ascii="仿宋_GB2312" w:eastAsia="仿宋_GB2312" w:hAnsi="仿宋_GB2312" w:cs="仿宋_GB2312" w:hint="eastAsia"/>
          <w:color w:val="333333"/>
          <w:sz w:val="31"/>
          <w:szCs w:val="31"/>
        </w:rPr>
        <w:t>41.96</w:t>
      </w:r>
      <w:r>
        <w:rPr>
          <w:rFonts w:ascii="仿宋_GB2312" w:eastAsia="仿宋_GB2312" w:hAnsi="仿宋_GB2312" w:cs="仿宋_GB2312" w:hint="eastAsia"/>
          <w:color w:val="333333"/>
          <w:sz w:val="31"/>
          <w:szCs w:val="31"/>
        </w:rPr>
        <w:t>万元，主要包括：</w:t>
      </w:r>
      <w:r>
        <w:rPr>
          <w:rFonts w:ascii="华文仿宋" w:eastAsia="华文仿宋" w:hAnsi="华文仿宋" w:cs="华文仿宋" w:hint="eastAsia"/>
          <w:sz w:val="32"/>
          <w:szCs w:val="32"/>
        </w:rPr>
        <w:t>办公费、水费、物业管理费、差旅费、维修（护）费、工会经费、福利费、公务用车运行维护费、其他交通费、其他商品和服务支出等。</w:t>
      </w:r>
    </w:p>
    <w:p w:rsidR="00D56B81" w:rsidRDefault="00DF4550">
      <w:pPr>
        <w:spacing w:line="600" w:lineRule="exact"/>
        <w:ind w:firstLineChars="200" w:firstLine="640"/>
        <w:outlineLvl w:val="1"/>
        <w:rPr>
          <w:rStyle w:val="2Char"/>
          <w:rFonts w:ascii="黑体" w:eastAsia="黑体" w:hAnsi="黑体"/>
          <w:b w:val="0"/>
        </w:rPr>
      </w:pPr>
      <w:bookmarkStart w:id="36" w:name="_Toc15396609"/>
      <w:bookmarkStart w:id="37" w:name="_Toc15377215"/>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三公”经费支出决算情况说明</w:t>
      </w:r>
      <w:bookmarkEnd w:id="36"/>
      <w:bookmarkEnd w:id="37"/>
    </w:p>
    <w:p w:rsidR="00D56B81" w:rsidRDefault="00DF4550">
      <w:pPr>
        <w:spacing w:line="600" w:lineRule="exact"/>
        <w:ind w:firstLineChars="200" w:firstLine="643"/>
        <w:outlineLvl w:val="2"/>
        <w:rPr>
          <w:rFonts w:ascii="楷体" w:eastAsia="楷体" w:hAnsi="楷体" w:cs="楷体"/>
          <w:b/>
          <w:sz w:val="32"/>
          <w:szCs w:val="32"/>
        </w:rPr>
      </w:pPr>
      <w:bookmarkStart w:id="38" w:name="_Toc15377216"/>
      <w:r>
        <w:rPr>
          <w:rFonts w:ascii="楷体" w:eastAsia="楷体" w:hAnsi="楷体" w:cs="楷体" w:hint="eastAsia"/>
          <w:b/>
          <w:sz w:val="32"/>
          <w:szCs w:val="32"/>
        </w:rPr>
        <w:t>（一）“三公”经费财政拨款支出决算总体情况说明</w:t>
      </w:r>
      <w:bookmarkEnd w:id="38"/>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202</w:t>
      </w:r>
      <w:r>
        <w:rPr>
          <w:rFonts w:ascii="华文仿宋" w:eastAsia="华文仿宋" w:hAnsi="华文仿宋" w:cs="华文仿宋" w:hint="eastAsia"/>
          <w:sz w:val="32"/>
          <w:szCs w:val="32"/>
        </w:rPr>
        <w:t>2</w:t>
      </w:r>
      <w:r>
        <w:rPr>
          <w:rFonts w:ascii="华文仿宋" w:eastAsia="华文仿宋" w:hAnsi="华文仿宋" w:cs="华文仿宋" w:hint="eastAsia"/>
          <w:sz w:val="32"/>
          <w:szCs w:val="32"/>
        </w:rPr>
        <w:t>年“三公”经费财政拨款支出决算为</w:t>
      </w:r>
      <w:r>
        <w:rPr>
          <w:rFonts w:ascii="华文仿宋" w:eastAsia="华文仿宋" w:hAnsi="华文仿宋" w:cs="华文仿宋" w:hint="eastAsia"/>
          <w:sz w:val="32"/>
          <w:szCs w:val="32"/>
        </w:rPr>
        <w:t>8.44</w:t>
      </w:r>
      <w:r>
        <w:rPr>
          <w:rFonts w:ascii="华文仿宋" w:eastAsia="华文仿宋" w:hAnsi="华文仿宋" w:cs="华文仿宋" w:hint="eastAsia"/>
          <w:sz w:val="32"/>
          <w:szCs w:val="32"/>
        </w:rPr>
        <w:t>万元，完成预算</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w:t>
      </w:r>
      <w:r>
        <w:rPr>
          <w:rFonts w:ascii="仿宋" w:eastAsia="仿宋" w:hAnsi="仿宋" w:hint="eastAsia"/>
          <w:sz w:val="32"/>
          <w:szCs w:val="32"/>
        </w:rPr>
        <w:t>较上年</w:t>
      </w:r>
      <w:r>
        <w:rPr>
          <w:rFonts w:ascii="仿宋" w:eastAsia="仿宋" w:hAnsi="仿宋" w:hint="eastAsia"/>
          <w:sz w:val="32"/>
          <w:szCs w:val="32"/>
        </w:rPr>
        <w:t>减少</w:t>
      </w:r>
      <w:r>
        <w:rPr>
          <w:rFonts w:ascii="仿宋" w:eastAsia="仿宋" w:hAnsi="仿宋" w:hint="eastAsia"/>
          <w:sz w:val="32"/>
          <w:szCs w:val="32"/>
        </w:rPr>
        <w:t>26.48</w:t>
      </w:r>
      <w:r>
        <w:rPr>
          <w:rFonts w:ascii="仿宋" w:eastAsia="仿宋" w:hAnsi="仿宋" w:hint="eastAsia"/>
          <w:sz w:val="32"/>
          <w:szCs w:val="32"/>
        </w:rPr>
        <w:t>万元，下降</w:t>
      </w:r>
      <w:r>
        <w:rPr>
          <w:rFonts w:ascii="仿宋" w:eastAsia="仿宋" w:hAnsi="仿宋" w:hint="eastAsia"/>
          <w:sz w:val="32"/>
          <w:szCs w:val="32"/>
        </w:rPr>
        <w:t>75.83%</w:t>
      </w:r>
      <w:r>
        <w:rPr>
          <w:rFonts w:ascii="仿宋" w:eastAsia="仿宋" w:hAnsi="仿宋" w:hint="eastAsia"/>
          <w:sz w:val="32"/>
          <w:szCs w:val="32"/>
        </w:rPr>
        <w:t>。</w:t>
      </w:r>
      <w:r>
        <w:rPr>
          <w:rFonts w:ascii="仿宋" w:eastAsia="仿宋" w:hAnsi="仿宋" w:hint="eastAsia"/>
          <w:sz w:val="32"/>
          <w:szCs w:val="32"/>
        </w:rPr>
        <w:t>决算数与预算数持平</w:t>
      </w:r>
      <w:r>
        <w:rPr>
          <w:rFonts w:ascii="仿宋" w:eastAsia="仿宋" w:hAnsi="仿宋" w:hint="eastAsia"/>
          <w:sz w:val="32"/>
          <w:szCs w:val="32"/>
        </w:rPr>
        <w:t>。</w:t>
      </w:r>
    </w:p>
    <w:p w:rsidR="00D56B81" w:rsidRDefault="00DF4550">
      <w:pPr>
        <w:spacing w:line="600" w:lineRule="exact"/>
        <w:ind w:firstLineChars="200" w:firstLine="643"/>
        <w:outlineLvl w:val="2"/>
        <w:rPr>
          <w:rFonts w:ascii="楷体" w:eastAsia="楷体" w:hAnsi="楷体" w:cs="楷体"/>
          <w:b/>
          <w:sz w:val="32"/>
          <w:szCs w:val="32"/>
        </w:rPr>
      </w:pPr>
      <w:bookmarkStart w:id="39" w:name="_Toc15377217"/>
      <w:r>
        <w:rPr>
          <w:rFonts w:ascii="楷体" w:eastAsia="楷体" w:hAnsi="楷体" w:cs="楷体" w:hint="eastAsia"/>
          <w:b/>
          <w:sz w:val="32"/>
          <w:szCs w:val="32"/>
        </w:rPr>
        <w:lastRenderedPageBreak/>
        <w:t>（二）“三公”经费财政拨款支出决算具体情况说明</w:t>
      </w:r>
      <w:bookmarkEnd w:id="39"/>
    </w:p>
    <w:p w:rsidR="00D56B81" w:rsidRDefault="00DF4550">
      <w:pPr>
        <w:spacing w:line="600" w:lineRule="exact"/>
        <w:ind w:firstLineChars="200" w:firstLine="640"/>
        <w:outlineLvl w:val="1"/>
        <w:rPr>
          <w:rFonts w:ascii="仿宋_GB2312" w:eastAsia="仿宋_GB2312"/>
          <w:b/>
          <w:sz w:val="32"/>
          <w:szCs w:val="32"/>
        </w:rPr>
      </w:pPr>
      <w:r>
        <w:rPr>
          <w:rFonts w:ascii="华文仿宋" w:eastAsia="华文仿宋" w:hAnsi="华文仿宋" w:cs="华文仿宋" w:hint="eastAsia"/>
          <w:sz w:val="32"/>
          <w:szCs w:val="32"/>
        </w:rPr>
        <w:t>202</w:t>
      </w:r>
      <w:r>
        <w:rPr>
          <w:rFonts w:ascii="华文仿宋" w:eastAsia="华文仿宋" w:hAnsi="华文仿宋" w:cs="华文仿宋" w:hint="eastAsia"/>
          <w:sz w:val="32"/>
          <w:szCs w:val="32"/>
        </w:rPr>
        <w:t>2</w:t>
      </w:r>
      <w:r>
        <w:rPr>
          <w:rFonts w:ascii="华文仿宋" w:eastAsia="华文仿宋" w:hAnsi="华文仿宋" w:cs="华文仿宋" w:hint="eastAsia"/>
          <w:sz w:val="32"/>
          <w:szCs w:val="32"/>
        </w:rPr>
        <w:t>年“三公”经费财政拨款支出决算中，因公出国（境）费支出决算</w:t>
      </w:r>
      <w:r>
        <w:rPr>
          <w:rFonts w:ascii="华文仿宋" w:eastAsia="华文仿宋" w:hAnsi="华文仿宋" w:cs="华文仿宋" w:hint="eastAsia"/>
          <w:sz w:val="32"/>
          <w:szCs w:val="32"/>
        </w:rPr>
        <w:t>0</w:t>
      </w:r>
      <w:r>
        <w:rPr>
          <w:rFonts w:ascii="华文仿宋" w:eastAsia="华文仿宋" w:hAnsi="华文仿宋" w:cs="华文仿宋" w:hint="eastAsia"/>
          <w:sz w:val="32"/>
          <w:szCs w:val="32"/>
        </w:rPr>
        <w:t>万元，占</w:t>
      </w:r>
      <w:r>
        <w:rPr>
          <w:rFonts w:ascii="华文仿宋" w:eastAsia="华文仿宋" w:hAnsi="华文仿宋" w:cs="华文仿宋" w:hint="eastAsia"/>
          <w:sz w:val="32"/>
          <w:szCs w:val="32"/>
        </w:rPr>
        <w:t>0%</w:t>
      </w:r>
      <w:r>
        <w:rPr>
          <w:rFonts w:ascii="华文仿宋" w:eastAsia="华文仿宋" w:hAnsi="华文仿宋" w:cs="华文仿宋" w:hint="eastAsia"/>
          <w:sz w:val="32"/>
          <w:szCs w:val="32"/>
        </w:rPr>
        <w:t>；公务用车购置及运行维护费支出决算</w:t>
      </w:r>
      <w:r>
        <w:rPr>
          <w:rFonts w:ascii="华文仿宋" w:eastAsia="华文仿宋" w:hAnsi="华文仿宋" w:cs="华文仿宋" w:hint="eastAsia"/>
          <w:sz w:val="32"/>
          <w:szCs w:val="32"/>
        </w:rPr>
        <w:t>8.44</w:t>
      </w:r>
      <w:r>
        <w:rPr>
          <w:rFonts w:ascii="华文仿宋" w:eastAsia="华文仿宋" w:hAnsi="华文仿宋" w:cs="华文仿宋" w:hint="eastAsia"/>
          <w:sz w:val="32"/>
          <w:szCs w:val="32"/>
        </w:rPr>
        <w:t>万元，占</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；公务接待费支出决算</w:t>
      </w:r>
      <w:r>
        <w:rPr>
          <w:rFonts w:ascii="华文仿宋" w:eastAsia="华文仿宋" w:hAnsi="华文仿宋" w:cs="华文仿宋" w:hint="eastAsia"/>
          <w:sz w:val="32"/>
          <w:szCs w:val="32"/>
        </w:rPr>
        <w:t>0</w:t>
      </w:r>
      <w:r>
        <w:rPr>
          <w:rFonts w:ascii="华文仿宋" w:eastAsia="华文仿宋" w:hAnsi="华文仿宋" w:cs="华文仿宋" w:hint="eastAsia"/>
          <w:sz w:val="32"/>
          <w:szCs w:val="32"/>
        </w:rPr>
        <w:t>万元，占</w:t>
      </w:r>
      <w:r>
        <w:rPr>
          <w:rFonts w:ascii="华文仿宋" w:eastAsia="华文仿宋" w:hAnsi="华文仿宋" w:cs="华文仿宋" w:hint="eastAsia"/>
          <w:sz w:val="32"/>
          <w:szCs w:val="32"/>
        </w:rPr>
        <w:t>0</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。具体情况如下：</w:t>
      </w:r>
    </w:p>
    <w:p w:rsidR="00D56B81" w:rsidRDefault="00D56B81">
      <w:pPr>
        <w:jc w:val="center"/>
        <w:outlineLvl w:val="1"/>
        <w:rPr>
          <w:rFonts w:ascii="仿宋" w:eastAsia="仿宋" w:hAnsi="仿宋"/>
          <w:sz w:val="32"/>
          <w:szCs w:val="32"/>
        </w:rPr>
      </w:pPr>
      <w:r w:rsidRPr="00D56B81">
        <w:rPr>
          <w:rFonts w:ascii="仿宋" w:eastAsia="仿宋" w:hAnsi="仿宋"/>
          <w:sz w:val="32"/>
          <w:szCs w:val="32"/>
        </w:rPr>
        <w:object w:dxaOrig="7360" w:dyaOrig="3480">
          <v:shape id="_x0000_i1031" type="#_x0000_t75" style="width:348pt;height:164.25pt" o:ole="">
            <v:imagedata r:id="rId20" o:title=""/>
          </v:shape>
          <o:OLEObject Type="Embed" ProgID="MSGraph.Chart.8" ShapeID="_x0000_i1031" DrawAspect="Content" ObjectID="_1759297106" r:id="rId21"/>
        </w:object>
      </w:r>
    </w:p>
    <w:p w:rsidR="00D56B81" w:rsidRDefault="00DF4550">
      <w:pPr>
        <w:spacing w:line="600" w:lineRule="exact"/>
        <w:ind w:firstLineChars="200" w:firstLine="640"/>
        <w:jc w:val="center"/>
        <w:rPr>
          <w:rFonts w:ascii="仿宋_GB2312" w:eastAsia="仿宋_GB2312"/>
          <w:b/>
          <w:sz w:val="32"/>
          <w:szCs w:val="32"/>
        </w:rPr>
      </w:pPr>
      <w:r>
        <w:rPr>
          <w:rFonts w:ascii="仿宋" w:eastAsia="仿宋" w:hAnsi="仿宋" w:hint="eastAsia"/>
          <w:sz w:val="32"/>
          <w:szCs w:val="32"/>
        </w:rPr>
        <w:t>（图</w:t>
      </w:r>
      <w:r>
        <w:rPr>
          <w:rFonts w:ascii="仿宋" w:eastAsia="仿宋" w:hAnsi="仿宋" w:hint="eastAsia"/>
          <w:sz w:val="32"/>
          <w:szCs w:val="32"/>
        </w:rPr>
        <w:t>7</w:t>
      </w:r>
      <w:r>
        <w:rPr>
          <w:rFonts w:ascii="仿宋" w:eastAsia="仿宋" w:hAnsi="仿宋" w:hint="eastAsia"/>
          <w:sz w:val="32"/>
          <w:szCs w:val="32"/>
        </w:rPr>
        <w:t>：“三公”经费财政拨款支出结构）</w:t>
      </w:r>
    </w:p>
    <w:p w:rsidR="00D56B81" w:rsidRDefault="00DF4550">
      <w:pPr>
        <w:spacing w:line="600" w:lineRule="exact"/>
        <w:ind w:firstLineChars="200" w:firstLine="643"/>
        <w:rPr>
          <w:rFonts w:ascii="仿宋_GB2312" w:eastAsia="仿宋_GB2312"/>
          <w:sz w:val="32"/>
          <w:szCs w:val="32"/>
        </w:rPr>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年初未安排预算。因公出国（境）支出决算较</w:t>
      </w:r>
      <w:r>
        <w:rPr>
          <w:rFonts w:ascii="仿宋_GB2312" w:eastAsia="仿宋_GB2312" w:hint="eastAsia"/>
          <w:sz w:val="32"/>
          <w:szCs w:val="32"/>
        </w:rPr>
        <w:t>20</w:t>
      </w:r>
      <w:r>
        <w:rPr>
          <w:rFonts w:ascii="仿宋_GB2312" w:eastAsia="仿宋_GB2312" w:hint="eastAsia"/>
          <w:sz w:val="32"/>
          <w:szCs w:val="32"/>
        </w:rPr>
        <w:t>21</w:t>
      </w:r>
      <w:r>
        <w:rPr>
          <w:rFonts w:ascii="仿宋_GB2312" w:eastAsia="仿宋_GB2312" w:hint="eastAsia"/>
          <w:sz w:val="32"/>
          <w:szCs w:val="32"/>
        </w:rPr>
        <w:t>年无变化。</w:t>
      </w:r>
    </w:p>
    <w:p w:rsidR="00D56B81" w:rsidRDefault="00DF4550">
      <w:pPr>
        <w:spacing w:line="600" w:lineRule="exact"/>
        <w:ind w:firstLineChars="200" w:firstLine="643"/>
        <w:outlineLvl w:val="1"/>
        <w:rPr>
          <w:rFonts w:ascii="华文仿宋" w:eastAsia="华文仿宋" w:hAnsi="华文仿宋" w:cs="华文仿宋"/>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hint="eastAsia"/>
          <w:sz w:val="32"/>
          <w:szCs w:val="32"/>
        </w:rPr>
        <w:t>8.44</w:t>
      </w:r>
      <w:r>
        <w:rPr>
          <w:rFonts w:ascii="仿宋_GB2312" w:eastAsia="仿宋_GB2312" w:hint="eastAsia"/>
          <w:sz w:val="32"/>
          <w:szCs w:val="32"/>
        </w:rPr>
        <w:t>万元</w:t>
      </w:r>
      <w:r>
        <w:rPr>
          <w:rFonts w:ascii="仿宋_GB2312" w:eastAsia="仿宋_GB2312" w:hint="eastAsia"/>
          <w:sz w:val="32"/>
          <w:szCs w:val="32"/>
        </w:rPr>
        <w:t>,</w:t>
      </w:r>
      <w:r>
        <w:rPr>
          <w:rStyle w:val="a9"/>
          <w:rFonts w:ascii="仿宋" w:eastAsia="仿宋" w:hAnsi="仿宋" w:hint="eastAsia"/>
          <w:b w:val="0"/>
          <w:bCs/>
          <w:sz w:val="32"/>
          <w:szCs w:val="32"/>
        </w:rPr>
        <w:t>完成预算</w:t>
      </w:r>
      <w:r>
        <w:rPr>
          <w:rStyle w:val="a9"/>
          <w:rFonts w:ascii="仿宋" w:eastAsia="仿宋" w:hAnsi="仿宋" w:hint="eastAsia"/>
          <w:b w:val="0"/>
          <w:bCs/>
          <w:sz w:val="32"/>
          <w:szCs w:val="32"/>
        </w:rPr>
        <w:t>100</w:t>
      </w:r>
      <w:r>
        <w:rPr>
          <w:rStyle w:val="a9"/>
          <w:rFonts w:ascii="仿宋" w:eastAsia="仿宋" w:hAnsi="仿宋"/>
          <w:b w:val="0"/>
          <w:bCs/>
          <w:sz w:val="32"/>
          <w:szCs w:val="32"/>
        </w:rPr>
        <w:t>%</w:t>
      </w:r>
      <w:r>
        <w:rPr>
          <w:rStyle w:val="a9"/>
          <w:rFonts w:ascii="仿宋" w:eastAsia="仿宋" w:hAnsi="仿宋" w:hint="eastAsia"/>
          <w:b w:val="0"/>
          <w:bCs/>
          <w:sz w:val="32"/>
          <w:szCs w:val="32"/>
        </w:rPr>
        <w:t>。</w:t>
      </w:r>
      <w:r>
        <w:rPr>
          <w:rFonts w:ascii="仿宋_GB2312" w:eastAsia="仿宋_GB2312" w:hint="eastAsia"/>
          <w:sz w:val="32"/>
          <w:szCs w:val="32"/>
        </w:rPr>
        <w:t>公务用车购置及运行维护费支出决算比</w:t>
      </w:r>
      <w:r>
        <w:rPr>
          <w:rFonts w:ascii="仿宋_GB2312" w:eastAsia="仿宋_GB2312"/>
          <w:sz w:val="32"/>
          <w:szCs w:val="32"/>
        </w:rPr>
        <w:t>20</w:t>
      </w:r>
      <w:r>
        <w:rPr>
          <w:rFonts w:ascii="仿宋_GB2312" w:eastAsia="仿宋_GB2312" w:hint="eastAsia"/>
          <w:sz w:val="32"/>
          <w:szCs w:val="32"/>
        </w:rPr>
        <w:t>2</w:t>
      </w:r>
      <w:r>
        <w:rPr>
          <w:rFonts w:ascii="仿宋_GB2312" w:eastAsia="仿宋_GB2312" w:hint="eastAsia"/>
          <w:sz w:val="32"/>
          <w:szCs w:val="32"/>
        </w:rPr>
        <w:t>1</w:t>
      </w:r>
      <w:r>
        <w:rPr>
          <w:rFonts w:ascii="仿宋_GB2312" w:eastAsia="仿宋_GB2312" w:hint="eastAsia"/>
          <w:sz w:val="32"/>
          <w:szCs w:val="32"/>
        </w:rPr>
        <w:t>年</w:t>
      </w:r>
      <w:r>
        <w:rPr>
          <w:rFonts w:ascii="仿宋_GB2312" w:eastAsia="仿宋_GB2312" w:hint="eastAsia"/>
          <w:sz w:val="32"/>
          <w:szCs w:val="32"/>
        </w:rPr>
        <w:t>减少</w:t>
      </w:r>
      <w:r>
        <w:rPr>
          <w:rFonts w:ascii="仿宋_GB2312" w:eastAsia="仿宋_GB2312" w:hint="eastAsia"/>
          <w:sz w:val="32"/>
          <w:szCs w:val="32"/>
        </w:rPr>
        <w:t>26.48</w:t>
      </w:r>
      <w:r>
        <w:rPr>
          <w:rFonts w:ascii="仿宋_GB2312" w:eastAsia="仿宋_GB2312" w:hint="eastAsia"/>
          <w:sz w:val="32"/>
          <w:szCs w:val="32"/>
        </w:rPr>
        <w:t>万元，</w:t>
      </w:r>
      <w:r>
        <w:rPr>
          <w:rFonts w:ascii="仿宋" w:eastAsia="仿宋" w:hAnsi="仿宋" w:hint="eastAsia"/>
          <w:sz w:val="32"/>
          <w:szCs w:val="32"/>
        </w:rPr>
        <w:t>下降</w:t>
      </w:r>
      <w:r>
        <w:rPr>
          <w:rFonts w:ascii="仿宋" w:eastAsia="仿宋" w:hAnsi="仿宋" w:hint="eastAsia"/>
          <w:sz w:val="32"/>
          <w:szCs w:val="32"/>
        </w:rPr>
        <w:t>75.83</w:t>
      </w:r>
      <w:r>
        <w:rPr>
          <w:rFonts w:ascii="仿宋_GB2312" w:eastAsia="仿宋_GB2312"/>
          <w:sz w:val="32"/>
          <w:szCs w:val="32"/>
        </w:rPr>
        <w:t>%</w:t>
      </w:r>
      <w:r>
        <w:rPr>
          <w:rFonts w:ascii="仿宋_GB2312" w:eastAsia="仿宋_GB2312" w:hint="eastAsia"/>
          <w:sz w:val="32"/>
          <w:szCs w:val="32"/>
        </w:rPr>
        <w:t>。主要原因</w:t>
      </w:r>
      <w:r>
        <w:rPr>
          <w:rFonts w:ascii="华文仿宋" w:eastAsia="华文仿宋" w:hAnsi="华文仿宋" w:cs="华文仿宋" w:hint="eastAsia"/>
          <w:sz w:val="32"/>
          <w:szCs w:val="32"/>
        </w:rPr>
        <w:t>是大力提倡厉行节约，严禁铺张浪费，</w:t>
      </w:r>
      <w:r>
        <w:rPr>
          <w:rFonts w:ascii="华文仿宋" w:eastAsia="华文仿宋" w:hAnsi="华文仿宋" w:cs="华文仿宋" w:hint="eastAsia"/>
          <w:sz w:val="32"/>
          <w:szCs w:val="32"/>
        </w:rPr>
        <w:t>无新增车辆购置。</w:t>
      </w:r>
    </w:p>
    <w:p w:rsidR="00D56B81" w:rsidRDefault="00DF4550">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Pr>
          <w:rFonts w:ascii="仿宋_GB2312" w:eastAsia="仿宋_GB2312" w:hint="eastAsia"/>
          <w:sz w:val="32"/>
          <w:szCs w:val="32"/>
        </w:rPr>
        <w:t>2.21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为车辆购置税</w:t>
      </w: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w:t>
      </w:r>
      <w:r>
        <w:rPr>
          <w:rFonts w:ascii="仿宋_GB2312" w:eastAsia="仿宋_GB2312" w:hint="eastAsia"/>
          <w:sz w:val="32"/>
          <w:szCs w:val="32"/>
        </w:rPr>
        <w:t>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月底，单位共有公务用车</w:t>
      </w:r>
      <w:r>
        <w:rPr>
          <w:rFonts w:ascii="仿宋_GB2312" w:eastAsia="仿宋_GB2312" w:hint="eastAsia"/>
          <w:sz w:val="32"/>
          <w:szCs w:val="32"/>
        </w:rPr>
        <w:t>6</w:t>
      </w:r>
      <w:r>
        <w:rPr>
          <w:rFonts w:ascii="仿宋_GB2312" w:eastAsia="仿宋_GB2312" w:hint="eastAsia"/>
          <w:sz w:val="32"/>
          <w:szCs w:val="32"/>
        </w:rPr>
        <w:t>辆，其中：轿车</w:t>
      </w:r>
      <w:r>
        <w:rPr>
          <w:rFonts w:ascii="仿宋_GB2312" w:eastAsia="仿宋_GB2312" w:hint="eastAsia"/>
          <w:sz w:val="32"/>
          <w:szCs w:val="32"/>
        </w:rPr>
        <w:t>1</w:t>
      </w:r>
      <w:r>
        <w:rPr>
          <w:rFonts w:ascii="仿宋_GB2312" w:eastAsia="仿宋_GB2312" w:hint="eastAsia"/>
          <w:sz w:val="32"/>
          <w:szCs w:val="32"/>
        </w:rPr>
        <w:t>辆、越野车</w:t>
      </w:r>
      <w:r>
        <w:rPr>
          <w:rFonts w:ascii="仿宋_GB2312" w:eastAsia="仿宋_GB2312" w:hint="eastAsia"/>
          <w:sz w:val="32"/>
          <w:szCs w:val="32"/>
        </w:rPr>
        <w:t>2</w:t>
      </w:r>
      <w:r>
        <w:rPr>
          <w:rFonts w:ascii="仿宋_GB2312" w:eastAsia="仿宋_GB2312" w:hint="eastAsia"/>
          <w:sz w:val="32"/>
          <w:szCs w:val="32"/>
        </w:rPr>
        <w:t>辆、载客汽车</w:t>
      </w:r>
      <w:r>
        <w:rPr>
          <w:rFonts w:ascii="仿宋_GB2312" w:eastAsia="仿宋_GB2312" w:hint="eastAsia"/>
          <w:sz w:val="32"/>
          <w:szCs w:val="32"/>
        </w:rPr>
        <w:t>2</w:t>
      </w:r>
      <w:r>
        <w:rPr>
          <w:rFonts w:ascii="仿宋_GB2312" w:eastAsia="仿宋_GB2312" w:hint="eastAsia"/>
          <w:sz w:val="32"/>
          <w:szCs w:val="32"/>
        </w:rPr>
        <w:t>辆、其他车型</w:t>
      </w:r>
      <w:r>
        <w:rPr>
          <w:rFonts w:ascii="仿宋_GB2312" w:eastAsia="仿宋_GB2312" w:hint="eastAsia"/>
          <w:sz w:val="32"/>
          <w:szCs w:val="32"/>
        </w:rPr>
        <w:t>1</w:t>
      </w:r>
      <w:r>
        <w:rPr>
          <w:rFonts w:ascii="仿宋_GB2312" w:eastAsia="仿宋_GB2312" w:hint="eastAsia"/>
          <w:sz w:val="32"/>
          <w:szCs w:val="32"/>
        </w:rPr>
        <w:t>辆。</w:t>
      </w:r>
    </w:p>
    <w:p w:rsidR="00D56B81" w:rsidRDefault="00DF4550">
      <w:pPr>
        <w:spacing w:line="600" w:lineRule="exact"/>
        <w:ind w:firstLineChars="200" w:firstLine="643"/>
        <w:outlineLvl w:val="1"/>
        <w:rPr>
          <w:rFonts w:ascii="华文仿宋" w:eastAsia="华文仿宋" w:hAnsi="华文仿宋" w:cs="华文仿宋"/>
          <w:sz w:val="32"/>
          <w:szCs w:val="32"/>
        </w:rPr>
      </w:pPr>
      <w:r>
        <w:rPr>
          <w:rFonts w:ascii="仿宋_GB2312" w:eastAsia="仿宋_GB2312" w:hint="eastAsia"/>
          <w:b/>
          <w:sz w:val="32"/>
          <w:szCs w:val="32"/>
        </w:rPr>
        <w:t>公务用车运行维护费支出</w:t>
      </w:r>
      <w:r>
        <w:rPr>
          <w:rFonts w:ascii="仿宋_GB2312" w:eastAsia="仿宋_GB2312" w:hint="eastAsia"/>
          <w:sz w:val="32"/>
          <w:szCs w:val="32"/>
        </w:rPr>
        <w:t>6.22</w:t>
      </w:r>
      <w:r>
        <w:rPr>
          <w:rFonts w:ascii="仿宋_GB2312" w:eastAsia="仿宋_GB2312" w:hint="eastAsia"/>
          <w:sz w:val="32"/>
          <w:szCs w:val="32"/>
        </w:rPr>
        <w:t>万元。</w:t>
      </w:r>
      <w:r>
        <w:rPr>
          <w:rFonts w:ascii="华文仿宋" w:eastAsia="华文仿宋" w:hAnsi="华文仿宋" w:cs="华文仿宋" w:hint="eastAsia"/>
          <w:sz w:val="32"/>
          <w:szCs w:val="32"/>
        </w:rPr>
        <w:t>主要用于执法办案、治安巡逻、抓捕罪犯等所需的执法执勤用车燃料费、维</w:t>
      </w:r>
      <w:r>
        <w:rPr>
          <w:rFonts w:ascii="华文仿宋" w:eastAsia="华文仿宋" w:hAnsi="华文仿宋" w:cs="华文仿宋" w:hint="eastAsia"/>
          <w:sz w:val="32"/>
          <w:szCs w:val="32"/>
        </w:rPr>
        <w:lastRenderedPageBreak/>
        <w:t>修费、过路过桥费、保险费等支出。</w:t>
      </w:r>
    </w:p>
    <w:p w:rsidR="00D56B81" w:rsidRDefault="00DF4550">
      <w:pPr>
        <w:adjustRightInd w:val="0"/>
        <w:spacing w:line="600" w:lineRule="exact"/>
        <w:ind w:firstLineChars="200" w:firstLine="643"/>
        <w:outlineLvl w:val="1"/>
        <w:rPr>
          <w:rFonts w:ascii="仿宋_GB2312" w:eastAsia="华文仿宋" w:hAnsi="仿宋_GB2312" w:cs="仿宋_GB2312"/>
          <w:sz w:val="32"/>
          <w:szCs w:val="32"/>
        </w:rPr>
      </w:pPr>
      <w:r>
        <w:rPr>
          <w:rFonts w:ascii="仿宋_GB2312" w:eastAsia="仿宋_GB2312" w:hint="eastAsia"/>
          <w:b/>
          <w:sz w:val="32"/>
          <w:szCs w:val="32"/>
        </w:rPr>
        <w:t>3.</w:t>
      </w:r>
      <w:r>
        <w:rPr>
          <w:rFonts w:ascii="仿宋_GB2312" w:eastAsia="仿宋_GB2312" w:hint="eastAsia"/>
          <w:b/>
          <w:sz w:val="32"/>
          <w:szCs w:val="32"/>
        </w:rPr>
        <w:t>公务接待费支出</w:t>
      </w:r>
      <w:r>
        <w:rPr>
          <w:rFonts w:ascii="仿宋_GB2312" w:eastAsia="仿宋_GB2312" w:hint="eastAsia"/>
          <w:sz w:val="32"/>
          <w:szCs w:val="32"/>
        </w:rPr>
        <w:t xml:space="preserve"> 0</w:t>
      </w:r>
      <w:r>
        <w:rPr>
          <w:rFonts w:ascii="仿宋_GB2312" w:eastAsia="仿宋_GB2312" w:hint="eastAsia"/>
          <w:sz w:val="32"/>
          <w:szCs w:val="32"/>
        </w:rPr>
        <w:t>万元，</w:t>
      </w:r>
      <w:r>
        <w:rPr>
          <w:rStyle w:val="a9"/>
          <w:rFonts w:ascii="仿宋" w:eastAsia="仿宋" w:hAnsi="仿宋" w:hint="eastAsia"/>
          <w:b w:val="0"/>
          <w:bCs/>
          <w:sz w:val="32"/>
          <w:szCs w:val="32"/>
        </w:rPr>
        <w:t>完成预算</w:t>
      </w:r>
      <w:r>
        <w:rPr>
          <w:rStyle w:val="a9"/>
          <w:rFonts w:ascii="仿宋" w:eastAsia="仿宋" w:hAnsi="仿宋" w:hint="eastAsia"/>
          <w:b w:val="0"/>
          <w:bCs/>
          <w:sz w:val="32"/>
          <w:szCs w:val="32"/>
        </w:rPr>
        <w:t>0</w:t>
      </w:r>
      <w:r>
        <w:rPr>
          <w:rStyle w:val="a9"/>
          <w:rFonts w:ascii="仿宋" w:eastAsia="仿宋" w:hAnsi="仿宋"/>
          <w:b w:val="0"/>
          <w:bCs/>
          <w:sz w:val="32"/>
          <w:szCs w:val="32"/>
        </w:rPr>
        <w:t>%</w:t>
      </w:r>
      <w:r>
        <w:rPr>
          <w:rStyle w:val="a9"/>
          <w:rFonts w:ascii="仿宋" w:eastAsia="仿宋" w:hAnsi="仿宋" w:hint="eastAsia"/>
          <w:b w:val="0"/>
          <w:bCs/>
          <w:sz w:val="32"/>
          <w:szCs w:val="32"/>
        </w:rPr>
        <w:t>。</w:t>
      </w:r>
      <w:r>
        <w:rPr>
          <w:rFonts w:ascii="仿宋_GB2312" w:eastAsia="仿宋_GB2312" w:hint="eastAsia"/>
          <w:sz w:val="32"/>
          <w:szCs w:val="32"/>
        </w:rPr>
        <w:t>公务接待费支出决算比</w:t>
      </w:r>
      <w:r>
        <w:rPr>
          <w:rFonts w:ascii="仿宋_GB2312" w:eastAsia="仿宋_GB2312"/>
          <w:sz w:val="32"/>
          <w:szCs w:val="32"/>
        </w:rPr>
        <w:t>20</w:t>
      </w:r>
      <w:r>
        <w:rPr>
          <w:rFonts w:ascii="仿宋_GB2312" w:eastAsia="仿宋_GB2312" w:hint="eastAsia"/>
          <w:sz w:val="32"/>
          <w:szCs w:val="32"/>
        </w:rPr>
        <w:t>2</w:t>
      </w:r>
      <w:r>
        <w:rPr>
          <w:rFonts w:ascii="仿宋_GB2312" w:eastAsia="仿宋_GB2312" w:hint="eastAsia"/>
          <w:sz w:val="32"/>
          <w:szCs w:val="32"/>
        </w:rPr>
        <w:t>1</w:t>
      </w:r>
      <w:r>
        <w:rPr>
          <w:rFonts w:ascii="仿宋_GB2312" w:eastAsia="仿宋_GB2312" w:hint="eastAsia"/>
          <w:sz w:val="32"/>
          <w:szCs w:val="32"/>
        </w:rPr>
        <w:t>年</w:t>
      </w:r>
      <w:r>
        <w:rPr>
          <w:rFonts w:ascii="仿宋_GB2312" w:eastAsia="仿宋_GB2312" w:hint="eastAsia"/>
          <w:sz w:val="32"/>
          <w:szCs w:val="32"/>
        </w:rPr>
        <w:t>减少</w:t>
      </w:r>
      <w:r>
        <w:rPr>
          <w:rFonts w:ascii="仿宋_GB2312" w:eastAsia="仿宋_GB2312" w:hint="eastAsia"/>
          <w:sz w:val="32"/>
          <w:szCs w:val="32"/>
        </w:rPr>
        <w:t>0.6</w:t>
      </w:r>
      <w:r>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100</w:t>
      </w:r>
      <w:r>
        <w:rPr>
          <w:rFonts w:ascii="仿宋_GB2312" w:eastAsia="仿宋_GB2312"/>
          <w:sz w:val="32"/>
          <w:szCs w:val="32"/>
        </w:rPr>
        <w:t>%</w:t>
      </w:r>
      <w:r>
        <w:rPr>
          <w:rFonts w:ascii="仿宋_GB2312" w:eastAsia="仿宋_GB2312" w:hint="eastAsia"/>
          <w:sz w:val="32"/>
          <w:szCs w:val="32"/>
        </w:rPr>
        <w:t>。主要原因</w:t>
      </w:r>
      <w:r>
        <w:rPr>
          <w:rFonts w:ascii="华文仿宋" w:eastAsia="华文仿宋" w:hAnsi="华文仿宋" w:cs="华文仿宋" w:hint="eastAsia"/>
          <w:sz w:val="32"/>
          <w:szCs w:val="32"/>
        </w:rPr>
        <w:t>是受新冠疫情影响来广办案、考察和上级部门检查的频次减少。</w:t>
      </w:r>
    </w:p>
    <w:p w:rsidR="00D56B81" w:rsidRDefault="00DF4550">
      <w:pPr>
        <w:spacing w:line="600" w:lineRule="exact"/>
        <w:outlineLvl w:val="1"/>
        <w:rPr>
          <w:rStyle w:val="2Char"/>
          <w:rFonts w:ascii="黑体" w:eastAsia="黑体" w:hAnsi="黑体"/>
        </w:rPr>
      </w:pPr>
      <w:bookmarkStart w:id="40" w:name="_Toc15396610"/>
      <w:bookmarkStart w:id="41" w:name="_Toc15377218"/>
      <w:r>
        <w:rPr>
          <w:rFonts w:ascii="黑体" w:eastAsia="黑体" w:hint="eastAsia"/>
          <w:sz w:val="32"/>
          <w:szCs w:val="32"/>
        </w:rPr>
        <w:t>八、</w:t>
      </w:r>
      <w:r>
        <w:rPr>
          <w:rStyle w:val="2Char"/>
          <w:rFonts w:ascii="黑体" w:eastAsia="黑体" w:hAnsi="黑体" w:hint="eastAsia"/>
          <w:b w:val="0"/>
        </w:rPr>
        <w:t>政府性基金预算支出决算情况说明</w:t>
      </w:r>
      <w:bookmarkEnd w:id="40"/>
      <w:bookmarkEnd w:id="41"/>
    </w:p>
    <w:p w:rsidR="00D56B81" w:rsidRDefault="00DF4550">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年政府性基金预算</w:t>
      </w:r>
      <w:r>
        <w:rPr>
          <w:rFonts w:ascii="仿宋_GB2312" w:eastAsia="仿宋_GB2312" w:hint="eastAsia"/>
          <w:sz w:val="32"/>
          <w:szCs w:val="32"/>
        </w:rPr>
        <w:t>财政</w:t>
      </w:r>
      <w:r>
        <w:rPr>
          <w:rFonts w:ascii="仿宋_GB2312" w:eastAsia="仿宋_GB2312" w:hint="eastAsia"/>
          <w:sz w:val="32"/>
          <w:szCs w:val="32"/>
        </w:rPr>
        <w:t>拨款支出</w:t>
      </w:r>
      <w:r>
        <w:rPr>
          <w:rFonts w:ascii="仿宋_GB2312" w:eastAsia="仿宋_GB2312" w:hint="eastAsia"/>
          <w:sz w:val="32"/>
          <w:szCs w:val="32"/>
        </w:rPr>
        <w:t>0</w:t>
      </w:r>
      <w:r>
        <w:rPr>
          <w:rFonts w:ascii="仿宋_GB2312" w:eastAsia="仿宋_GB2312" w:hint="eastAsia"/>
          <w:sz w:val="32"/>
          <w:szCs w:val="32"/>
        </w:rPr>
        <w:t>万元。</w:t>
      </w:r>
    </w:p>
    <w:p w:rsidR="00D56B81" w:rsidRDefault="00DF4550">
      <w:pPr>
        <w:numPr>
          <w:ilvl w:val="0"/>
          <w:numId w:val="2"/>
        </w:numPr>
        <w:spacing w:line="600" w:lineRule="exact"/>
        <w:ind w:firstLineChars="200" w:firstLine="640"/>
        <w:outlineLvl w:val="1"/>
        <w:rPr>
          <w:rStyle w:val="2Char"/>
          <w:rFonts w:ascii="黑体" w:eastAsia="黑体" w:hAnsi="黑体"/>
          <w:b w:val="0"/>
        </w:rPr>
      </w:pPr>
      <w:bookmarkStart w:id="42" w:name="_Toc15377219"/>
      <w:bookmarkStart w:id="43" w:name="_Toc15396611"/>
      <w:r>
        <w:rPr>
          <w:rStyle w:val="2Char"/>
          <w:rFonts w:ascii="黑体" w:eastAsia="黑体" w:hAnsi="黑体" w:hint="eastAsia"/>
          <w:b w:val="0"/>
        </w:rPr>
        <w:t>国有资本经营预算支出决算情况说明</w:t>
      </w:r>
      <w:bookmarkEnd w:id="42"/>
      <w:bookmarkEnd w:id="43"/>
    </w:p>
    <w:p w:rsidR="00D56B81" w:rsidRDefault="00DF4550">
      <w:pPr>
        <w:spacing w:line="600" w:lineRule="exact"/>
        <w:ind w:firstLineChars="200" w:firstLine="640"/>
        <w:rPr>
          <w:rFonts w:ascii="方正小标宋简体" w:eastAsia="方正小标宋简体" w:hAnsi="方正小标宋简体" w:cs="方正小标宋简体"/>
          <w:sz w:val="44"/>
          <w:szCs w:val="44"/>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年国有资本经营预算</w:t>
      </w:r>
      <w:r>
        <w:rPr>
          <w:rFonts w:ascii="仿宋_GB2312" w:eastAsia="仿宋_GB2312" w:hint="eastAsia"/>
          <w:sz w:val="32"/>
          <w:szCs w:val="32"/>
        </w:rPr>
        <w:t>财政</w:t>
      </w:r>
      <w:r>
        <w:rPr>
          <w:rFonts w:ascii="仿宋_GB2312" w:eastAsia="仿宋_GB2312" w:hint="eastAsia"/>
          <w:sz w:val="32"/>
          <w:szCs w:val="32"/>
        </w:rPr>
        <w:t>拨款支</w:t>
      </w:r>
      <w:r>
        <w:rPr>
          <w:rFonts w:ascii="仿宋_GB2312" w:eastAsia="仿宋_GB2312" w:hint="eastAsia"/>
          <w:sz w:val="32"/>
          <w:szCs w:val="32"/>
        </w:rPr>
        <w:t>0</w:t>
      </w:r>
      <w:r>
        <w:rPr>
          <w:rFonts w:ascii="仿宋_GB2312" w:eastAsia="仿宋_GB2312" w:hint="eastAsia"/>
          <w:sz w:val="32"/>
          <w:szCs w:val="32"/>
        </w:rPr>
        <w:t>万元。</w:t>
      </w:r>
    </w:p>
    <w:p w:rsidR="00D56B81" w:rsidRDefault="00DF4550">
      <w:pPr>
        <w:numPr>
          <w:ilvl w:val="0"/>
          <w:numId w:val="2"/>
        </w:numPr>
        <w:spacing w:line="600" w:lineRule="exact"/>
        <w:ind w:firstLineChars="200" w:firstLine="640"/>
        <w:outlineLvl w:val="1"/>
        <w:rPr>
          <w:rStyle w:val="2Char"/>
          <w:rFonts w:ascii="黑体" w:eastAsia="黑体" w:hAnsi="黑体"/>
          <w:b w:val="0"/>
        </w:rPr>
      </w:pPr>
      <w:bookmarkStart w:id="44" w:name="_Toc15396612"/>
      <w:bookmarkStart w:id="45" w:name="_Toc15377221"/>
      <w:r>
        <w:rPr>
          <w:rStyle w:val="2Char"/>
          <w:rFonts w:ascii="黑体" w:eastAsia="黑体" w:hAnsi="黑体" w:hint="eastAsia"/>
          <w:b w:val="0"/>
        </w:rPr>
        <w:t>其他重要事项的情况说明</w:t>
      </w:r>
      <w:bookmarkEnd w:id="44"/>
      <w:bookmarkEnd w:id="45"/>
    </w:p>
    <w:p w:rsidR="00D56B81" w:rsidRDefault="00DF4550">
      <w:pPr>
        <w:spacing w:line="600" w:lineRule="exact"/>
        <w:ind w:firstLineChars="200" w:firstLine="643"/>
        <w:outlineLvl w:val="2"/>
        <w:rPr>
          <w:rFonts w:ascii="楷体" w:eastAsia="楷体" w:hAnsi="楷体" w:cs="楷体"/>
          <w:sz w:val="32"/>
          <w:szCs w:val="32"/>
        </w:rPr>
      </w:pPr>
      <w:bookmarkStart w:id="46" w:name="_Toc15377222"/>
      <w:r>
        <w:rPr>
          <w:rFonts w:ascii="楷体" w:eastAsia="楷体" w:hAnsi="楷体" w:cs="楷体" w:hint="eastAsia"/>
          <w:b/>
          <w:sz w:val="32"/>
          <w:szCs w:val="32"/>
        </w:rPr>
        <w:t>（一）机关运行经费支出情况</w:t>
      </w:r>
      <w:bookmarkEnd w:id="46"/>
    </w:p>
    <w:p w:rsidR="00D56B81" w:rsidRDefault="00DF4550">
      <w:pPr>
        <w:spacing w:line="600" w:lineRule="exact"/>
        <w:ind w:firstLineChars="200" w:firstLine="640"/>
        <w:rPr>
          <w:rFonts w:ascii="仿宋" w:eastAsia="仿宋" w:hAnsi="仿宋"/>
          <w:b/>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hint="eastAsia"/>
          <w:sz w:val="32"/>
          <w:szCs w:val="32"/>
        </w:rPr>
        <w:t>广元市公安局机场分局</w:t>
      </w:r>
      <w:r>
        <w:rPr>
          <w:rFonts w:ascii="仿宋_GB2312" w:eastAsia="仿宋_GB2312" w:hint="eastAsia"/>
          <w:sz w:val="32"/>
          <w:szCs w:val="32"/>
        </w:rPr>
        <w:t>机关运行经费支出</w:t>
      </w:r>
      <w:r>
        <w:rPr>
          <w:rFonts w:ascii="仿宋_GB2312" w:eastAsia="仿宋_GB2312" w:hint="eastAsia"/>
          <w:sz w:val="32"/>
          <w:szCs w:val="32"/>
        </w:rPr>
        <w:t>41.96</w:t>
      </w:r>
      <w:r>
        <w:rPr>
          <w:rFonts w:ascii="仿宋_GB2312" w:eastAsia="仿宋_GB2312" w:hint="eastAsia"/>
          <w:sz w:val="32"/>
          <w:szCs w:val="32"/>
        </w:rPr>
        <w:t>万元，与</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年决算数</w:t>
      </w:r>
      <w:r>
        <w:rPr>
          <w:rFonts w:ascii="仿宋_GB2312" w:eastAsia="仿宋_GB2312" w:hint="eastAsia"/>
          <w:sz w:val="32"/>
          <w:szCs w:val="32"/>
        </w:rPr>
        <w:t>基本</w:t>
      </w:r>
      <w:r>
        <w:rPr>
          <w:rFonts w:ascii="仿宋_GB2312" w:eastAsia="仿宋_GB2312" w:hint="eastAsia"/>
          <w:sz w:val="32"/>
          <w:szCs w:val="32"/>
        </w:rPr>
        <w:t>持平。</w:t>
      </w:r>
      <w:bookmarkStart w:id="47" w:name="_Toc15377223"/>
    </w:p>
    <w:p w:rsidR="00D56B81" w:rsidRDefault="00DF4550">
      <w:pPr>
        <w:autoSpaceDE w:val="0"/>
        <w:autoSpaceDN w:val="0"/>
        <w:adjustRightInd w:val="0"/>
        <w:spacing w:line="600" w:lineRule="exact"/>
        <w:ind w:firstLineChars="200" w:firstLine="643"/>
        <w:outlineLvl w:val="2"/>
        <w:rPr>
          <w:rFonts w:ascii="楷体" w:eastAsia="楷体" w:hAnsi="楷体" w:cs="楷体"/>
          <w:b/>
          <w:sz w:val="32"/>
          <w:szCs w:val="32"/>
        </w:rPr>
      </w:pPr>
      <w:r>
        <w:rPr>
          <w:rFonts w:ascii="楷体" w:eastAsia="楷体" w:hAnsi="楷体" w:cs="楷体" w:hint="eastAsia"/>
          <w:b/>
          <w:sz w:val="32"/>
          <w:szCs w:val="32"/>
        </w:rPr>
        <w:t>（二）政府采购支出情况</w:t>
      </w:r>
      <w:bookmarkEnd w:id="47"/>
    </w:p>
    <w:p w:rsidR="00D56B81" w:rsidRDefault="00DF4550">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hint="eastAsia"/>
          <w:sz w:val="32"/>
          <w:szCs w:val="32"/>
        </w:rPr>
        <w:t>广元市公安局机场分局</w:t>
      </w:r>
      <w:r>
        <w:rPr>
          <w:rFonts w:ascii="仿宋_GB2312" w:eastAsia="仿宋_GB2312" w:hint="eastAsia"/>
          <w:sz w:val="32"/>
          <w:szCs w:val="32"/>
        </w:rPr>
        <w:t>政府采购支出总额</w:t>
      </w:r>
      <w:r>
        <w:rPr>
          <w:rFonts w:ascii="仿宋_GB2312" w:eastAsia="仿宋_GB2312" w:hint="eastAsia"/>
          <w:sz w:val="32"/>
          <w:szCs w:val="32"/>
        </w:rPr>
        <w:t>0</w:t>
      </w:r>
      <w:r>
        <w:rPr>
          <w:rFonts w:ascii="仿宋_GB2312" w:eastAsia="仿宋_GB2312" w:hint="eastAsia"/>
          <w:sz w:val="32"/>
          <w:szCs w:val="32"/>
        </w:rPr>
        <w:t>万元，其中：政府采购货物支出</w:t>
      </w:r>
      <w:r>
        <w:rPr>
          <w:rFonts w:ascii="仿宋_GB2312" w:eastAsia="仿宋_GB2312" w:hint="eastAsia"/>
          <w:sz w:val="32"/>
          <w:szCs w:val="32"/>
        </w:rPr>
        <w:t>0</w:t>
      </w:r>
      <w:r>
        <w:rPr>
          <w:rFonts w:ascii="仿宋_GB2312" w:eastAsia="仿宋_GB2312" w:hint="eastAsia"/>
          <w:sz w:val="32"/>
          <w:szCs w:val="32"/>
        </w:rPr>
        <w:t>万元、政府采购工程支出</w:t>
      </w:r>
      <w:r>
        <w:rPr>
          <w:rFonts w:ascii="仿宋_GB2312" w:eastAsia="仿宋_GB2312" w:hint="eastAsia"/>
          <w:sz w:val="32"/>
          <w:szCs w:val="32"/>
        </w:rPr>
        <w:t>0</w:t>
      </w:r>
      <w:r>
        <w:rPr>
          <w:rFonts w:ascii="仿宋_GB2312" w:eastAsia="仿宋_GB2312" w:hint="eastAsia"/>
          <w:sz w:val="32"/>
          <w:szCs w:val="32"/>
        </w:rPr>
        <w:t>万元、政府采购服务支出</w:t>
      </w:r>
      <w:r>
        <w:rPr>
          <w:rFonts w:ascii="仿宋_GB2312" w:eastAsia="仿宋_GB2312" w:hint="eastAsia"/>
          <w:sz w:val="32"/>
          <w:szCs w:val="32"/>
        </w:rPr>
        <w:t>0</w:t>
      </w:r>
      <w:r>
        <w:rPr>
          <w:rFonts w:ascii="仿宋_GB2312" w:eastAsia="仿宋_GB2312" w:hint="eastAsia"/>
          <w:sz w:val="32"/>
          <w:szCs w:val="32"/>
        </w:rPr>
        <w:t>万元。</w:t>
      </w:r>
    </w:p>
    <w:p w:rsidR="00D56B81" w:rsidRDefault="00DF4550">
      <w:pPr>
        <w:autoSpaceDE w:val="0"/>
        <w:autoSpaceDN w:val="0"/>
        <w:adjustRightInd w:val="0"/>
        <w:spacing w:line="600" w:lineRule="exact"/>
        <w:ind w:firstLineChars="200" w:firstLine="643"/>
        <w:outlineLvl w:val="2"/>
        <w:rPr>
          <w:rFonts w:ascii="楷体" w:eastAsia="楷体" w:hAnsi="楷体" w:cs="楷体"/>
          <w:b/>
          <w:sz w:val="32"/>
          <w:szCs w:val="32"/>
        </w:rPr>
      </w:pPr>
      <w:bookmarkStart w:id="48" w:name="_Toc15377224"/>
      <w:r>
        <w:rPr>
          <w:rFonts w:ascii="楷体" w:eastAsia="楷体" w:hAnsi="楷体" w:cs="楷体" w:hint="eastAsia"/>
          <w:b/>
          <w:sz w:val="32"/>
          <w:szCs w:val="32"/>
        </w:rPr>
        <w:t>（三）国有资产占有使用情况</w:t>
      </w:r>
      <w:bookmarkEnd w:id="48"/>
    </w:p>
    <w:p w:rsidR="00D56B81" w:rsidRDefault="00DF4550">
      <w:pPr>
        <w:autoSpaceDE w:val="0"/>
        <w:autoSpaceDN w:val="0"/>
        <w:adjustRightInd w:val="0"/>
        <w:spacing w:line="600" w:lineRule="exact"/>
        <w:ind w:firstLineChars="200"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Pr>
          <w:rFonts w:ascii="仿宋_GB2312" w:eastAsia="仿宋_GB2312" w:hint="eastAsia"/>
          <w:sz w:val="32"/>
          <w:szCs w:val="32"/>
        </w:rPr>
        <w:t>，</w:t>
      </w:r>
      <w:r>
        <w:rPr>
          <w:rFonts w:ascii="仿宋_GB2312" w:eastAsia="仿宋_GB2312" w:hint="eastAsia"/>
          <w:sz w:val="32"/>
          <w:szCs w:val="32"/>
        </w:rPr>
        <w:t>广元市公安局机场分局</w:t>
      </w:r>
      <w:r>
        <w:rPr>
          <w:rFonts w:ascii="仿宋_GB2312" w:eastAsia="仿宋_GB2312" w:hint="eastAsia"/>
          <w:sz w:val="32"/>
          <w:szCs w:val="32"/>
        </w:rPr>
        <w:t>共有车辆</w:t>
      </w:r>
      <w:r>
        <w:rPr>
          <w:rFonts w:ascii="仿宋_GB2312" w:eastAsia="仿宋_GB2312" w:hint="eastAsia"/>
          <w:sz w:val="32"/>
          <w:szCs w:val="32"/>
        </w:rPr>
        <w:t>6</w:t>
      </w:r>
      <w:r>
        <w:rPr>
          <w:rFonts w:ascii="仿宋_GB2312" w:eastAsia="仿宋_GB2312" w:hint="eastAsia"/>
          <w:sz w:val="32"/>
          <w:szCs w:val="32"/>
        </w:rPr>
        <w:t>辆，其中：</w:t>
      </w:r>
      <w:r>
        <w:rPr>
          <w:rFonts w:ascii="华文仿宋" w:eastAsia="华文仿宋" w:hAnsi="华文仿宋" w:cs="华文仿宋" w:hint="eastAsia"/>
          <w:sz w:val="32"/>
          <w:szCs w:val="32"/>
        </w:rPr>
        <w:t>执法执勤用车</w:t>
      </w:r>
      <w:r>
        <w:rPr>
          <w:rFonts w:ascii="华文仿宋" w:eastAsia="华文仿宋" w:hAnsi="华文仿宋" w:cs="华文仿宋" w:hint="eastAsia"/>
          <w:sz w:val="32"/>
          <w:szCs w:val="32"/>
        </w:rPr>
        <w:t>5</w:t>
      </w:r>
      <w:r>
        <w:rPr>
          <w:rFonts w:ascii="华文仿宋" w:eastAsia="华文仿宋" w:hAnsi="华文仿宋" w:cs="华文仿宋" w:hint="eastAsia"/>
          <w:sz w:val="32"/>
          <w:szCs w:val="32"/>
        </w:rPr>
        <w:t>辆、特种专业技术用车</w:t>
      </w:r>
      <w:r>
        <w:rPr>
          <w:rFonts w:ascii="华文仿宋" w:eastAsia="华文仿宋" w:hAnsi="华文仿宋" w:cs="华文仿宋" w:hint="eastAsia"/>
          <w:sz w:val="32"/>
          <w:szCs w:val="32"/>
        </w:rPr>
        <w:t>1</w:t>
      </w:r>
      <w:r>
        <w:rPr>
          <w:rFonts w:ascii="华文仿宋" w:eastAsia="华文仿宋" w:hAnsi="华文仿宋" w:cs="华文仿宋" w:hint="eastAsia"/>
          <w:sz w:val="32"/>
          <w:szCs w:val="32"/>
        </w:rPr>
        <w:t>辆，单价</w:t>
      </w:r>
      <w:r>
        <w:rPr>
          <w:rFonts w:ascii="华文仿宋" w:eastAsia="华文仿宋" w:hAnsi="华文仿宋" w:cs="华文仿宋" w:hint="eastAsia"/>
          <w:sz w:val="32"/>
          <w:szCs w:val="32"/>
        </w:rPr>
        <w:t>50</w:t>
      </w:r>
      <w:r>
        <w:rPr>
          <w:rFonts w:ascii="华文仿宋" w:eastAsia="华文仿宋" w:hAnsi="华文仿宋" w:cs="华文仿宋" w:hint="eastAsia"/>
          <w:sz w:val="32"/>
          <w:szCs w:val="32"/>
        </w:rPr>
        <w:t>万元以上通用设备</w:t>
      </w:r>
      <w:r>
        <w:rPr>
          <w:rFonts w:ascii="华文仿宋" w:eastAsia="华文仿宋" w:hAnsi="华文仿宋" w:cs="华文仿宋" w:hint="eastAsia"/>
          <w:sz w:val="32"/>
          <w:szCs w:val="32"/>
        </w:rPr>
        <w:t>1</w:t>
      </w:r>
      <w:r>
        <w:rPr>
          <w:rFonts w:ascii="华文仿宋" w:eastAsia="华文仿宋" w:hAnsi="华文仿宋" w:cs="华文仿宋" w:hint="eastAsia"/>
          <w:sz w:val="32"/>
          <w:szCs w:val="32"/>
        </w:rPr>
        <w:t>台（套）、单价</w:t>
      </w:r>
      <w:r>
        <w:rPr>
          <w:rFonts w:ascii="华文仿宋" w:eastAsia="华文仿宋" w:hAnsi="华文仿宋" w:cs="华文仿宋" w:hint="eastAsia"/>
          <w:sz w:val="32"/>
          <w:szCs w:val="32"/>
        </w:rPr>
        <w:t>100</w:t>
      </w:r>
      <w:r>
        <w:rPr>
          <w:rFonts w:ascii="华文仿宋" w:eastAsia="华文仿宋" w:hAnsi="华文仿宋" w:cs="华文仿宋" w:hint="eastAsia"/>
          <w:sz w:val="32"/>
          <w:szCs w:val="32"/>
        </w:rPr>
        <w:t>万元以上专用设备</w:t>
      </w:r>
      <w:r>
        <w:rPr>
          <w:rFonts w:ascii="华文仿宋" w:eastAsia="华文仿宋" w:hAnsi="华文仿宋" w:cs="华文仿宋" w:hint="eastAsia"/>
          <w:sz w:val="32"/>
          <w:szCs w:val="32"/>
        </w:rPr>
        <w:t>0</w:t>
      </w:r>
      <w:r>
        <w:rPr>
          <w:rFonts w:ascii="华文仿宋" w:eastAsia="华文仿宋" w:hAnsi="华文仿宋" w:cs="华文仿宋" w:hint="eastAsia"/>
          <w:sz w:val="32"/>
          <w:szCs w:val="32"/>
        </w:rPr>
        <w:t>（套）。</w:t>
      </w:r>
    </w:p>
    <w:p w:rsidR="00D56B81" w:rsidRDefault="00DF4550">
      <w:pPr>
        <w:autoSpaceDE w:val="0"/>
        <w:autoSpaceDN w:val="0"/>
        <w:adjustRightInd w:val="0"/>
        <w:spacing w:line="600" w:lineRule="exact"/>
        <w:ind w:firstLineChars="200" w:firstLine="643"/>
        <w:outlineLvl w:val="2"/>
        <w:rPr>
          <w:rFonts w:ascii="楷体" w:eastAsia="楷体" w:hAnsi="楷体" w:cs="楷体"/>
          <w:b/>
          <w:sz w:val="32"/>
          <w:szCs w:val="32"/>
        </w:rPr>
      </w:pPr>
      <w:r>
        <w:rPr>
          <w:rFonts w:ascii="楷体" w:eastAsia="楷体" w:hAnsi="楷体" w:cs="楷体" w:hint="eastAsia"/>
          <w:b/>
          <w:sz w:val="32"/>
          <w:szCs w:val="32"/>
        </w:rPr>
        <w:t>（四）预算绩效管理情况</w:t>
      </w:r>
    </w:p>
    <w:p w:rsidR="00D56B81" w:rsidRDefault="00DF4550">
      <w:pPr>
        <w:widowControl/>
        <w:spacing w:line="60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lastRenderedPageBreak/>
        <w:t>根据预算绩效管理要求，本单位在</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年度预算编制阶段，组织对</w:t>
      </w:r>
      <w:r>
        <w:rPr>
          <w:rFonts w:ascii="仿宋_GB2312" w:eastAsia="仿宋_GB2312" w:hAnsi="仿宋_GB2312" w:cs="仿宋_GB2312" w:hint="eastAsia"/>
          <w:sz w:val="32"/>
          <w:szCs w:val="32"/>
        </w:rPr>
        <w:t>经常性业务费</w:t>
      </w:r>
      <w:r>
        <w:rPr>
          <w:rFonts w:ascii="仿宋_GB2312" w:eastAsia="仿宋_GB2312" w:hAnsi="仿宋_GB2312" w:cs="仿宋_GB2312" w:hint="eastAsia"/>
          <w:sz w:val="32"/>
          <w:szCs w:val="32"/>
        </w:rPr>
        <w:t>、民警法定节假日加班补助、派出所民警免费午餐补助、警务辅助专项经费、</w:t>
      </w:r>
      <w:r>
        <w:rPr>
          <w:rFonts w:ascii="仿宋_GB2312" w:eastAsia="仿宋_GB2312" w:hAnsi="仿宋_GB2312" w:cs="仿宋_GB2312" w:hint="eastAsia"/>
          <w:sz w:val="32"/>
          <w:szCs w:val="32"/>
        </w:rPr>
        <w:t>乡村振兴</w:t>
      </w:r>
      <w:r>
        <w:rPr>
          <w:rFonts w:ascii="仿宋_GB2312" w:eastAsia="仿宋_GB2312" w:hAnsi="仿宋_GB2312" w:cs="仿宋_GB2312" w:hint="eastAsia"/>
          <w:sz w:val="32"/>
          <w:szCs w:val="32"/>
        </w:rPr>
        <w:t>经费等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个项目开展了预算事前绩效评估，对</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个项目编制了绩效目标，预算执行过程中，选取</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个项目开展绩效监控，对</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个项目开展了绩效自评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绩效目标自评表</w:t>
      </w:r>
      <w:r>
        <w:rPr>
          <w:rFonts w:ascii="仿宋_GB2312" w:eastAsia="仿宋_GB2312" w:hAnsi="仿宋_GB2312" w:cs="仿宋_GB2312" w:hint="eastAsia"/>
          <w:sz w:val="32"/>
          <w:szCs w:val="32"/>
        </w:rPr>
        <w:t>详</w:t>
      </w:r>
      <w:r>
        <w:rPr>
          <w:rFonts w:ascii="仿宋_GB2312" w:eastAsia="仿宋_GB2312" w:hAnsi="仿宋_GB2312" w:cs="仿宋_GB2312" w:hint="eastAsia"/>
          <w:sz w:val="32"/>
          <w:szCs w:val="32"/>
        </w:rPr>
        <w:t>见附件</w:t>
      </w:r>
      <w:r>
        <w:rPr>
          <w:rFonts w:ascii="仿宋_GB2312" w:eastAsia="仿宋_GB2312" w:hAnsi="仿宋_GB2312" w:cs="仿宋_GB2312" w:hint="eastAsia"/>
          <w:sz w:val="32"/>
          <w:szCs w:val="32"/>
        </w:rPr>
        <w:t>。</w:t>
      </w:r>
    </w:p>
    <w:p w:rsidR="00D56B81" w:rsidRDefault="00DF4550">
      <w:pPr>
        <w:widowControl/>
        <w:ind w:firstLineChars="200" w:firstLine="640"/>
        <w:jc w:val="left"/>
        <w:rPr>
          <w:rFonts w:ascii="仿宋_GB2312" w:eastAsia="仿宋_GB2312"/>
          <w:b/>
          <w:sz w:val="32"/>
          <w:szCs w:val="32"/>
        </w:rPr>
      </w:pPr>
      <w:r>
        <w:rPr>
          <w:rFonts w:ascii="仿宋_GB2312" w:eastAsia="仿宋_GB2312" w:hAnsi="仿宋_GB2312" w:cs="仿宋_GB2312" w:hint="eastAsia"/>
          <w:sz w:val="32"/>
          <w:szCs w:val="32"/>
        </w:rPr>
        <w:br w:type="page"/>
      </w:r>
    </w:p>
    <w:p w:rsidR="00D56B81" w:rsidRDefault="00DF4550">
      <w:pPr>
        <w:numPr>
          <w:ilvl w:val="0"/>
          <w:numId w:val="3"/>
        </w:numPr>
        <w:spacing w:line="600" w:lineRule="exact"/>
        <w:ind w:firstLineChars="150" w:firstLine="660"/>
        <w:jc w:val="center"/>
        <w:outlineLvl w:val="0"/>
        <w:rPr>
          <w:rStyle w:val="1Char"/>
          <w:rFonts w:ascii="黑体" w:eastAsia="黑体" w:hAnsi="黑体"/>
          <w:b w:val="0"/>
        </w:rPr>
      </w:pPr>
      <w:bookmarkStart w:id="49" w:name="_Toc15377225"/>
      <w:bookmarkStart w:id="50" w:name="_Toc15396613"/>
      <w:r>
        <w:rPr>
          <w:rFonts w:ascii="黑体" w:eastAsia="黑体" w:hAnsi="黑体" w:hint="eastAsia"/>
          <w:sz w:val="44"/>
          <w:szCs w:val="44"/>
        </w:rPr>
        <w:lastRenderedPageBreak/>
        <w:t>名</w:t>
      </w:r>
      <w:r>
        <w:rPr>
          <w:rStyle w:val="1Char"/>
          <w:rFonts w:ascii="黑体" w:eastAsia="黑体" w:hAnsi="黑体" w:hint="eastAsia"/>
          <w:b w:val="0"/>
        </w:rPr>
        <w:t>词解释</w:t>
      </w:r>
      <w:bookmarkEnd w:id="49"/>
      <w:bookmarkEnd w:id="50"/>
    </w:p>
    <w:p w:rsidR="00D56B81" w:rsidRDefault="00D56B81">
      <w:pPr>
        <w:spacing w:line="600" w:lineRule="exact"/>
        <w:jc w:val="left"/>
        <w:rPr>
          <w:rFonts w:ascii="宋体"/>
          <w:b/>
          <w:sz w:val="44"/>
          <w:szCs w:val="44"/>
        </w:rPr>
      </w:pP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w:t>
      </w:r>
      <w:r>
        <w:rPr>
          <w:rFonts w:ascii="华文仿宋" w:eastAsia="华文仿宋" w:hAnsi="华文仿宋" w:cs="华文仿宋" w:hint="eastAsia"/>
          <w:sz w:val="32"/>
          <w:szCs w:val="32"/>
        </w:rPr>
        <w:t>财政拨款收入：指单位从同级财政部门取得的财政预算资金。</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2</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年初结转和结余：指以前年度尚未完成、结转到本年按有关规定继续使用的资金。</w:t>
      </w:r>
      <w:r>
        <w:rPr>
          <w:rFonts w:ascii="华文仿宋" w:eastAsia="华文仿宋" w:hAnsi="华文仿宋" w:cs="华文仿宋" w:hint="eastAsia"/>
          <w:sz w:val="32"/>
          <w:szCs w:val="32"/>
        </w:rPr>
        <w:t xml:space="preserve"> </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3</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公共安全支出（类）公安（款）行政运行（项）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反映行政单位（含实行公务员管理的事业单位）的基本支出。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4</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公共安全支出（类）公安（款）一般行政管理事务（项）：反映行政单位（含实行公务员管理的事业单位）未单独设置项级科目的其他项目支出。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5</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公共安全支出（类）公安（款）其他公安支出（项）：指反映除上述项目以外其他用于公安方面的支出。</w:t>
      </w:r>
    </w:p>
    <w:p w:rsidR="00D56B81" w:rsidRDefault="00DF4550" w:rsidP="00D56B81">
      <w:pPr>
        <w:pStyle w:val="a3"/>
        <w:spacing w:before="93" w:line="600" w:lineRule="exact"/>
        <w:ind w:firstLineChars="200" w:firstLine="640"/>
        <w:rPr>
          <w:rFonts w:eastAsia="华文仿宋"/>
        </w:rPr>
      </w:pPr>
      <w:r>
        <w:rPr>
          <w:rFonts w:ascii="华文仿宋" w:eastAsia="华文仿宋" w:hAnsi="华文仿宋" w:cs="华文仿宋" w:hint="eastAsia"/>
          <w:sz w:val="32"/>
          <w:szCs w:val="32"/>
        </w:rPr>
        <w:t>6</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公共安全</w:t>
      </w:r>
      <w:r>
        <w:rPr>
          <w:rFonts w:ascii="华文仿宋" w:eastAsia="华文仿宋" w:hAnsi="华文仿宋" w:cs="华文仿宋" w:hint="eastAsia"/>
          <w:sz w:val="32"/>
          <w:szCs w:val="32"/>
        </w:rPr>
        <w:t>支出</w:t>
      </w:r>
      <w:r>
        <w:rPr>
          <w:rFonts w:ascii="华文仿宋" w:eastAsia="华文仿宋" w:hAnsi="华文仿宋" w:cs="华文仿宋" w:hint="eastAsia"/>
          <w:sz w:val="32"/>
          <w:szCs w:val="32"/>
        </w:rPr>
        <w:t>（类）其他公共安全支出（款）其他公共安全支出（项）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指反映除上述项目以外其他用于</w:t>
      </w:r>
      <w:r>
        <w:rPr>
          <w:rFonts w:ascii="华文仿宋" w:eastAsia="华文仿宋" w:hAnsi="华文仿宋" w:cs="华文仿宋" w:hint="eastAsia"/>
          <w:sz w:val="32"/>
          <w:szCs w:val="32"/>
        </w:rPr>
        <w:t>公共安全</w:t>
      </w:r>
      <w:r>
        <w:rPr>
          <w:rFonts w:ascii="华文仿宋" w:eastAsia="华文仿宋" w:hAnsi="华文仿宋" w:cs="华文仿宋" w:hint="eastAsia"/>
          <w:sz w:val="32"/>
          <w:szCs w:val="32"/>
        </w:rPr>
        <w:t>方面的支出。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7</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社会保障和就业</w:t>
      </w:r>
      <w:r>
        <w:rPr>
          <w:rFonts w:ascii="华文仿宋" w:eastAsia="华文仿宋" w:hAnsi="华文仿宋" w:cs="华文仿宋" w:hint="eastAsia"/>
          <w:sz w:val="32"/>
          <w:szCs w:val="32"/>
        </w:rPr>
        <w:t>支出</w:t>
      </w:r>
      <w:r>
        <w:rPr>
          <w:rFonts w:ascii="华文仿宋" w:eastAsia="华文仿宋" w:hAnsi="华文仿宋" w:cs="华文仿宋" w:hint="eastAsia"/>
          <w:sz w:val="32"/>
          <w:szCs w:val="32"/>
        </w:rPr>
        <w:t>（类）行政事业单位养老支出（款）</w:t>
      </w:r>
      <w:r>
        <w:rPr>
          <w:rFonts w:ascii="华文仿宋" w:eastAsia="华文仿宋" w:hAnsi="华文仿宋" w:cs="华文仿宋" w:hint="eastAsia"/>
          <w:sz w:val="32"/>
          <w:szCs w:val="32"/>
        </w:rPr>
        <w:t xml:space="preserve">  </w:t>
      </w:r>
      <w:r>
        <w:rPr>
          <w:rFonts w:ascii="华文仿宋" w:eastAsia="华文仿宋" w:hAnsi="华文仿宋" w:cs="华文仿宋" w:hint="eastAsia"/>
          <w:sz w:val="32"/>
          <w:szCs w:val="32"/>
        </w:rPr>
        <w:t>机关事业单位基本养老保险缴费支出（项）：指反映机关事业单位实施养老保险制度由单位缴纳的基本养老保险费支出。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8.</w:t>
      </w:r>
      <w:r>
        <w:rPr>
          <w:rFonts w:ascii="华文仿宋" w:eastAsia="华文仿宋" w:hAnsi="华文仿宋" w:cs="华文仿宋" w:hint="eastAsia"/>
          <w:sz w:val="32"/>
          <w:szCs w:val="32"/>
        </w:rPr>
        <w:t>社会保障和就业</w:t>
      </w:r>
      <w:r>
        <w:rPr>
          <w:rFonts w:ascii="华文仿宋" w:eastAsia="华文仿宋" w:hAnsi="华文仿宋" w:cs="华文仿宋" w:hint="eastAsia"/>
          <w:sz w:val="32"/>
          <w:szCs w:val="32"/>
        </w:rPr>
        <w:t>支出</w:t>
      </w:r>
      <w:r>
        <w:rPr>
          <w:rFonts w:ascii="华文仿宋" w:eastAsia="华文仿宋" w:hAnsi="华文仿宋" w:cs="华文仿宋" w:hint="eastAsia"/>
          <w:sz w:val="32"/>
          <w:szCs w:val="32"/>
        </w:rPr>
        <w:t>（类）行政事业单位养老支出（款）机关事业单位职业年金缴费支出（项）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反映机关事业单位实施养老保险制度由单位实际缴纳的职业年金支出</w:t>
      </w:r>
      <w:r>
        <w:rPr>
          <w:rFonts w:ascii="华文仿宋" w:eastAsia="华文仿宋" w:hAnsi="华文仿宋" w:cs="华文仿宋" w:hint="eastAsia"/>
          <w:sz w:val="32"/>
          <w:szCs w:val="32"/>
        </w:rPr>
        <w:t>。</w:t>
      </w:r>
    </w:p>
    <w:p w:rsidR="00D56B81" w:rsidRDefault="00DF4550" w:rsidP="00D56B81">
      <w:pPr>
        <w:pStyle w:val="a3"/>
        <w:spacing w:before="93" w:line="600" w:lineRule="exact"/>
        <w:ind w:firstLineChars="200" w:firstLine="640"/>
        <w:rPr>
          <w:rFonts w:eastAsia="华文仿宋"/>
        </w:rPr>
      </w:pPr>
      <w:r>
        <w:rPr>
          <w:rFonts w:ascii="华文仿宋" w:eastAsia="华文仿宋" w:hAnsi="华文仿宋" w:cs="华文仿宋" w:hint="eastAsia"/>
          <w:sz w:val="32"/>
          <w:szCs w:val="32"/>
        </w:rPr>
        <w:lastRenderedPageBreak/>
        <w:t>9</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社会保障和就业</w:t>
      </w:r>
      <w:r>
        <w:rPr>
          <w:rFonts w:ascii="华文仿宋" w:eastAsia="华文仿宋" w:hAnsi="华文仿宋" w:cs="华文仿宋" w:hint="eastAsia"/>
          <w:sz w:val="32"/>
          <w:szCs w:val="32"/>
        </w:rPr>
        <w:t>支出</w:t>
      </w:r>
      <w:r>
        <w:rPr>
          <w:rFonts w:ascii="华文仿宋" w:eastAsia="华文仿宋" w:hAnsi="华文仿宋" w:cs="华文仿宋" w:hint="eastAsia"/>
          <w:sz w:val="32"/>
          <w:szCs w:val="32"/>
        </w:rPr>
        <w:t>（类）抚恤（款）死亡抚恤（项）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反映按规定用于烈士和牺牲、病故人员家</w:t>
      </w:r>
      <w:r>
        <w:rPr>
          <w:rFonts w:ascii="华文仿宋" w:eastAsia="华文仿宋" w:hAnsi="华文仿宋" w:cs="华文仿宋" w:hint="eastAsia"/>
          <w:sz w:val="32"/>
          <w:szCs w:val="32"/>
        </w:rPr>
        <w:t>属的一次性和定期抚恤金、丧葬补助费以及烈士褒扬金。</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10</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卫生健康支出（类）行政事业单位医疗（款）行政单位医疗（项）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11</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住房保障支出（类）住房改革支出（款）住房公积金（项）</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反映行政事业单位按人力资源和社会保障部、财政部规定的基本工资和津贴补贴以及规定比例为职工缴纳的住房公积金。</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12</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基本支出：指为保障机构正常运转、完成日常工作</w:t>
      </w:r>
      <w:r>
        <w:rPr>
          <w:rFonts w:ascii="华文仿宋" w:eastAsia="华文仿宋" w:hAnsi="华文仿宋" w:cs="华文仿宋" w:hint="eastAsia"/>
          <w:sz w:val="32"/>
          <w:szCs w:val="32"/>
        </w:rPr>
        <w:t>任务而发生的人员支出和公用支出。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13</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项目支出：指在基本支出之外为完成特定行政任务和事业发展目标所发生的支出。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14</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“三公”经费：指部门用财政拨款安排的因公出国（境）费、公务用车购置及运行费和公务接待费。其中，因公出国（境）</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单位公务出国（境）的国际旅费、国外城市间交通费、住宿费、伙食费、培训费、公杂费等支出；公务用车购置及运行</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单位公务用车车辆购置支出（</w:t>
      </w:r>
      <w:proofErr w:type="gramStart"/>
      <w:r>
        <w:rPr>
          <w:rFonts w:ascii="华文仿宋" w:eastAsia="华文仿宋" w:hAnsi="华文仿宋" w:cs="华文仿宋" w:hint="eastAsia"/>
          <w:sz w:val="32"/>
          <w:szCs w:val="32"/>
        </w:rPr>
        <w:t>含车辆</w:t>
      </w:r>
      <w:proofErr w:type="gramEnd"/>
      <w:r>
        <w:rPr>
          <w:rFonts w:ascii="华文仿宋" w:eastAsia="华文仿宋" w:hAnsi="华文仿宋" w:cs="华文仿宋" w:hint="eastAsia"/>
          <w:sz w:val="32"/>
          <w:szCs w:val="32"/>
        </w:rPr>
        <w:t>购置税）及租用费、燃料费、维修费、过路过桥费、保险费等支出；公务接待</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单位按规定开支的各类公务接待（含</w:t>
      </w:r>
      <w:r>
        <w:rPr>
          <w:rFonts w:ascii="华文仿宋" w:eastAsia="华文仿宋" w:hAnsi="华文仿宋" w:cs="华文仿宋" w:hint="eastAsia"/>
          <w:sz w:val="32"/>
          <w:szCs w:val="32"/>
        </w:rPr>
        <w:lastRenderedPageBreak/>
        <w:t>外宾接待）支出。</w:t>
      </w:r>
    </w:p>
    <w:p w:rsidR="00D56B81" w:rsidRDefault="00DF4550">
      <w:pPr>
        <w:spacing w:line="600" w:lineRule="exact"/>
        <w:ind w:firstLineChars="200" w:firstLine="640"/>
        <w:outlineLvl w:val="1"/>
        <w:rPr>
          <w:rFonts w:ascii="华文仿宋" w:eastAsia="华文仿宋" w:hAnsi="华文仿宋" w:cs="华文仿宋"/>
          <w:sz w:val="32"/>
          <w:szCs w:val="32"/>
        </w:rPr>
      </w:pPr>
      <w:r>
        <w:rPr>
          <w:rFonts w:ascii="华文仿宋" w:eastAsia="华文仿宋" w:hAnsi="华文仿宋" w:cs="华文仿宋" w:hint="eastAsia"/>
          <w:sz w:val="32"/>
          <w:szCs w:val="32"/>
        </w:rPr>
        <w:t>15</w:t>
      </w:r>
      <w:r>
        <w:rPr>
          <w:rFonts w:ascii="华文仿宋" w:eastAsia="华文仿宋" w:hAnsi="华文仿宋" w:cs="华文仿宋" w:hint="eastAsia"/>
          <w:sz w:val="32"/>
          <w:szCs w:val="32"/>
        </w:rPr>
        <w:t>.</w:t>
      </w:r>
      <w:r>
        <w:rPr>
          <w:rFonts w:ascii="华文仿宋" w:eastAsia="华文仿宋" w:hAnsi="华文仿宋" w:cs="华文仿宋" w:hint="eastAsia"/>
          <w:sz w:val="32"/>
          <w:szCs w:val="32"/>
        </w:rPr>
        <w:t>机关运</w:t>
      </w:r>
      <w:r>
        <w:rPr>
          <w:rFonts w:ascii="华文仿宋" w:eastAsia="华文仿宋" w:hAnsi="华文仿宋" w:cs="华文仿宋" w:hint="eastAsia"/>
          <w:sz w:val="32"/>
          <w:szCs w:val="32"/>
        </w:rPr>
        <w:t>行经费：为保障行政单位（含参照公务员法管理的事业单位）运行用于购买货物和服务的各项资金，包括办公及印刷费、差旅费、福利费、日常维修费、专用材料及一般设备购置费、办公用房物业管理费、公务用车运行维护费以及其他费用。</w:t>
      </w:r>
    </w:p>
    <w:p w:rsidR="00D56B81" w:rsidRDefault="00DF4550">
      <w:pPr>
        <w:spacing w:line="600" w:lineRule="exact"/>
        <w:jc w:val="center"/>
        <w:outlineLvl w:val="0"/>
        <w:rPr>
          <w:rStyle w:val="1Char"/>
          <w:rFonts w:ascii="黑体" w:eastAsia="黑体" w:hAnsi="黑体"/>
          <w:b w:val="0"/>
        </w:rPr>
      </w:pPr>
      <w:bookmarkStart w:id="51" w:name="_Toc15377226"/>
      <w:r>
        <w:rPr>
          <w:rFonts w:ascii="宋体"/>
          <w:b/>
          <w:sz w:val="44"/>
          <w:szCs w:val="44"/>
        </w:rPr>
        <w:br w:type="page"/>
      </w:r>
      <w:bookmarkStart w:id="52" w:name="_Toc15396614"/>
      <w:r>
        <w:rPr>
          <w:rFonts w:ascii="黑体" w:eastAsia="黑体" w:hAnsi="黑体" w:hint="eastAsia"/>
          <w:sz w:val="44"/>
          <w:szCs w:val="44"/>
        </w:rPr>
        <w:lastRenderedPageBreak/>
        <w:t>第</w:t>
      </w:r>
      <w:r>
        <w:rPr>
          <w:rStyle w:val="1Char"/>
          <w:rFonts w:ascii="黑体" w:eastAsia="黑体" w:hAnsi="黑体" w:hint="eastAsia"/>
          <w:b w:val="0"/>
        </w:rPr>
        <w:t>四部分</w:t>
      </w:r>
      <w:r>
        <w:rPr>
          <w:rStyle w:val="1Char"/>
          <w:rFonts w:ascii="黑体" w:eastAsia="黑体" w:hAnsi="黑体" w:hint="eastAsia"/>
          <w:b w:val="0"/>
        </w:rPr>
        <w:t xml:space="preserve"> </w:t>
      </w:r>
      <w:r>
        <w:rPr>
          <w:rStyle w:val="1Char"/>
          <w:rFonts w:ascii="黑体" w:eastAsia="黑体" w:hAnsi="黑体" w:hint="eastAsia"/>
          <w:b w:val="0"/>
        </w:rPr>
        <w:t>附件</w:t>
      </w:r>
      <w:bookmarkEnd w:id="52"/>
    </w:p>
    <w:tbl>
      <w:tblPr>
        <w:tblpPr w:leftFromText="180" w:rightFromText="180" w:vertAnchor="text" w:horzAnchor="page" w:tblpX="1709" w:tblpY="127"/>
        <w:tblOverlap w:val="never"/>
        <w:tblW w:w="9000" w:type="dxa"/>
        <w:tblLook w:val="04A0"/>
      </w:tblPr>
      <w:tblGrid>
        <w:gridCol w:w="795"/>
        <w:gridCol w:w="870"/>
        <w:gridCol w:w="585"/>
        <w:gridCol w:w="585"/>
        <w:gridCol w:w="660"/>
        <w:gridCol w:w="675"/>
        <w:gridCol w:w="870"/>
        <w:gridCol w:w="780"/>
        <w:gridCol w:w="585"/>
        <w:gridCol w:w="945"/>
        <w:gridCol w:w="1650"/>
      </w:tblGrid>
      <w:tr w:rsidR="00D56B81">
        <w:trPr>
          <w:trHeight w:val="820"/>
        </w:trPr>
        <w:tc>
          <w:tcPr>
            <w:tcW w:w="9000" w:type="dxa"/>
            <w:gridSpan w:val="11"/>
            <w:tcBorders>
              <w:top w:val="nil"/>
              <w:left w:val="nil"/>
              <w:bottom w:val="nil"/>
              <w:right w:val="nil"/>
            </w:tcBorders>
            <w:shd w:val="clear" w:color="auto" w:fill="auto"/>
            <w:vAlign w:val="center"/>
          </w:tcPr>
          <w:p w:rsidR="00D56B81" w:rsidRDefault="00DF4550">
            <w:pPr>
              <w:widowControl/>
              <w:jc w:val="center"/>
              <w:textAlignment w:val="center"/>
              <w:rPr>
                <w:rFonts w:ascii="黑体" w:eastAsia="黑体" w:hAnsi="宋体" w:cs="黑体"/>
                <w:b/>
                <w:bCs/>
                <w:color w:val="000000"/>
                <w:sz w:val="28"/>
                <w:szCs w:val="28"/>
              </w:rPr>
            </w:pPr>
            <w:r>
              <w:rPr>
                <w:rFonts w:ascii="黑体" w:eastAsia="黑体" w:hAnsi="宋体" w:cs="黑体" w:hint="eastAsia"/>
                <w:b/>
                <w:bCs/>
                <w:color w:val="000000"/>
                <w:kern w:val="0"/>
                <w:sz w:val="28"/>
                <w:szCs w:val="28"/>
                <w:lang/>
              </w:rPr>
              <w:t>部门预算项目支出绩效自评表（</w:t>
            </w:r>
            <w:r>
              <w:rPr>
                <w:rFonts w:ascii="黑体" w:eastAsia="黑体" w:hAnsi="宋体" w:cs="黑体" w:hint="eastAsia"/>
                <w:b/>
                <w:bCs/>
                <w:color w:val="000000"/>
                <w:kern w:val="0"/>
                <w:sz w:val="28"/>
                <w:szCs w:val="28"/>
                <w:lang/>
              </w:rPr>
              <w:t>2022</w:t>
            </w:r>
            <w:r>
              <w:rPr>
                <w:rFonts w:ascii="黑体" w:eastAsia="黑体" w:hAnsi="宋体" w:cs="黑体" w:hint="eastAsia"/>
                <w:b/>
                <w:bCs/>
                <w:color w:val="000000"/>
                <w:kern w:val="0"/>
                <w:sz w:val="28"/>
                <w:szCs w:val="28"/>
                <w:lang/>
              </w:rPr>
              <w:t>年度）</w:t>
            </w:r>
          </w:p>
        </w:tc>
      </w:tr>
      <w:tr w:rsidR="00D56B81">
        <w:trPr>
          <w:trHeight w:val="440"/>
        </w:trPr>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项目名称</w:t>
            </w:r>
          </w:p>
        </w:tc>
        <w:tc>
          <w:tcPr>
            <w:tcW w:w="73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51080021T000000057324-</w:t>
            </w:r>
            <w:r>
              <w:rPr>
                <w:rFonts w:ascii="宋体" w:hAnsi="宋体" w:cs="宋体"/>
                <w:color w:val="000000"/>
                <w:kern w:val="0"/>
                <w:sz w:val="12"/>
                <w:szCs w:val="12"/>
                <w:lang/>
              </w:rPr>
              <w:t>警务辅助专项经费</w:t>
            </w:r>
          </w:p>
        </w:tc>
      </w:tr>
      <w:tr w:rsidR="00D56B81">
        <w:trPr>
          <w:trHeight w:val="509"/>
        </w:trPr>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主管部门</w:t>
            </w:r>
          </w:p>
        </w:tc>
        <w:tc>
          <w:tcPr>
            <w:tcW w:w="33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广元市公安局部门</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实施单位</w:t>
            </w:r>
            <w:r>
              <w:rPr>
                <w:rFonts w:ascii="黑体" w:eastAsia="黑体" w:hAnsi="黑体" w:cs="黑体" w:hint="eastAsia"/>
                <w:color w:val="000000"/>
                <w:kern w:val="0"/>
                <w:sz w:val="12"/>
                <w:szCs w:val="12"/>
                <w:lang/>
              </w:rPr>
              <w:t xml:space="preserve"> </w:t>
            </w:r>
            <w:r>
              <w:rPr>
                <w:rFonts w:ascii="黑体" w:eastAsia="黑体" w:hAnsi="黑体" w:cs="黑体" w:hint="eastAsia"/>
                <w:color w:val="000000"/>
                <w:kern w:val="0"/>
                <w:sz w:val="12"/>
                <w:szCs w:val="12"/>
                <w:lang/>
              </w:rPr>
              <w:t>（盖章）</w:t>
            </w:r>
          </w:p>
        </w:tc>
        <w:tc>
          <w:tcPr>
            <w:tcW w:w="3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广元市公安局机场分局</w:t>
            </w:r>
          </w:p>
        </w:tc>
      </w:tr>
      <w:tr w:rsidR="00D56B81">
        <w:trPr>
          <w:trHeight w:val="385"/>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项目基本情况</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3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项目年度目标</w:t>
            </w:r>
          </w:p>
        </w:tc>
        <w:tc>
          <w:tcPr>
            <w:tcW w:w="3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年度目标完成情况</w:t>
            </w:r>
          </w:p>
        </w:tc>
      </w:tr>
      <w:tr w:rsidR="00D56B81">
        <w:trPr>
          <w:trHeight w:val="866"/>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33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hint="eastAsia"/>
                <w:color w:val="000000"/>
                <w:kern w:val="0"/>
                <w:sz w:val="12"/>
                <w:szCs w:val="12"/>
                <w:lang/>
              </w:rPr>
              <w:t>保障全局</w:t>
            </w:r>
            <w:r>
              <w:rPr>
                <w:rFonts w:ascii="宋体" w:hAnsi="宋体" w:cs="宋体" w:hint="eastAsia"/>
                <w:color w:val="000000"/>
                <w:kern w:val="0"/>
                <w:sz w:val="12"/>
                <w:szCs w:val="12"/>
                <w:lang/>
              </w:rPr>
              <w:t>10</w:t>
            </w:r>
            <w:r>
              <w:rPr>
                <w:rFonts w:ascii="宋体" w:hAnsi="宋体" w:cs="宋体" w:hint="eastAsia"/>
                <w:color w:val="000000"/>
                <w:kern w:val="0"/>
                <w:sz w:val="12"/>
                <w:szCs w:val="12"/>
                <w:lang/>
              </w:rPr>
              <w:t>名勤务辅警的工资福利、办公经费、警用服装及社会保险的缴纳。</w:t>
            </w:r>
          </w:p>
        </w:tc>
        <w:tc>
          <w:tcPr>
            <w:tcW w:w="3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hint="eastAsia"/>
                <w:color w:val="000000"/>
                <w:kern w:val="0"/>
                <w:sz w:val="12"/>
                <w:szCs w:val="12"/>
                <w:lang/>
              </w:rPr>
              <w:t>保障全局</w:t>
            </w:r>
            <w:r>
              <w:rPr>
                <w:rFonts w:ascii="宋体" w:hAnsi="宋体" w:cs="宋体" w:hint="eastAsia"/>
                <w:color w:val="000000"/>
                <w:kern w:val="0"/>
                <w:sz w:val="12"/>
                <w:szCs w:val="12"/>
                <w:lang/>
              </w:rPr>
              <w:t>10</w:t>
            </w:r>
            <w:r>
              <w:rPr>
                <w:rFonts w:ascii="宋体" w:hAnsi="宋体" w:cs="宋体" w:hint="eastAsia"/>
                <w:color w:val="000000"/>
                <w:kern w:val="0"/>
                <w:sz w:val="12"/>
                <w:szCs w:val="12"/>
                <w:lang/>
              </w:rPr>
              <w:t>名勤务辅警的工资福利、办公经费、警用服装及社会保险的缴纳。</w:t>
            </w:r>
            <w:r>
              <w:rPr>
                <w:rFonts w:ascii="宋体" w:hAnsi="宋体" w:cs="宋体" w:hint="eastAsia"/>
                <w:color w:val="000000"/>
                <w:kern w:val="0"/>
                <w:sz w:val="12"/>
                <w:szCs w:val="12"/>
                <w:lang w:val="zh-CN"/>
              </w:rPr>
              <w:t>缓解了分局警力供需矛盾，充实了基层警力，更好地服务辖区群众</w:t>
            </w:r>
            <w:r>
              <w:rPr>
                <w:rFonts w:ascii="宋体" w:hAnsi="宋体" w:cs="宋体" w:hint="eastAsia"/>
                <w:color w:val="000000"/>
                <w:kern w:val="0"/>
                <w:sz w:val="12"/>
                <w:szCs w:val="12"/>
                <w:lang w:val="zh-CN"/>
              </w:rPr>
              <w:t>。</w:t>
            </w:r>
          </w:p>
        </w:tc>
      </w:tr>
      <w:tr w:rsidR="00D56B81">
        <w:trPr>
          <w:trHeight w:val="54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73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hint="eastAsia"/>
                <w:color w:val="000000"/>
                <w:kern w:val="0"/>
                <w:sz w:val="12"/>
                <w:szCs w:val="12"/>
                <w:lang/>
              </w:rPr>
              <w:t>分</w:t>
            </w:r>
            <w:r>
              <w:rPr>
                <w:rFonts w:ascii="宋体" w:hAnsi="宋体" w:cs="宋体" w:hint="eastAsia"/>
                <w:color w:val="000000"/>
                <w:kern w:val="0"/>
                <w:sz w:val="12"/>
                <w:szCs w:val="12"/>
                <w:lang w:val="zh-CN"/>
              </w:rPr>
              <w:t>局成立了辅</w:t>
            </w:r>
            <w:proofErr w:type="gramStart"/>
            <w:r>
              <w:rPr>
                <w:rFonts w:ascii="宋体" w:hAnsi="宋体" w:cs="宋体" w:hint="eastAsia"/>
                <w:color w:val="000000"/>
                <w:kern w:val="0"/>
                <w:sz w:val="12"/>
                <w:szCs w:val="12"/>
                <w:lang w:val="zh-CN"/>
              </w:rPr>
              <w:t>警管理</w:t>
            </w:r>
            <w:proofErr w:type="gramEnd"/>
            <w:r>
              <w:rPr>
                <w:rFonts w:ascii="宋体" w:hAnsi="宋体" w:cs="宋体" w:hint="eastAsia"/>
                <w:color w:val="000000"/>
                <w:kern w:val="0"/>
                <w:sz w:val="12"/>
                <w:szCs w:val="12"/>
                <w:lang w:val="zh-CN"/>
              </w:rPr>
              <w:t>领导小组，领导小组办公室设政工监督室，具体负责辅警队伍的管理。一是建章立制；二是严把入口；三是强化考核。严格财经纪律，严格财务制度，项目完成率</w:t>
            </w:r>
            <w:r>
              <w:rPr>
                <w:rFonts w:ascii="宋体" w:hAnsi="宋体" w:cs="宋体" w:hint="eastAsia"/>
                <w:color w:val="000000"/>
                <w:kern w:val="0"/>
                <w:sz w:val="12"/>
                <w:szCs w:val="12"/>
                <w:lang w:val="zh-CN"/>
              </w:rPr>
              <w:t>100%</w:t>
            </w:r>
            <w:r>
              <w:rPr>
                <w:rFonts w:ascii="宋体" w:hAnsi="宋体" w:cs="宋体" w:hint="eastAsia"/>
                <w:color w:val="000000"/>
                <w:kern w:val="0"/>
                <w:sz w:val="12"/>
                <w:szCs w:val="12"/>
                <w:lang w:val="zh-CN"/>
              </w:rPr>
              <w:t>，完成情况好。</w:t>
            </w:r>
          </w:p>
        </w:tc>
      </w:tr>
      <w:tr w:rsidR="00D56B81">
        <w:trPr>
          <w:trHeight w:val="500"/>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年度预算数（万元）</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年初预算</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预算执行数</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原因</w:t>
            </w:r>
          </w:p>
        </w:tc>
      </w:tr>
      <w:tr w:rsidR="00D56B81">
        <w:trPr>
          <w:trHeight w:val="36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总额</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1.</w:t>
            </w:r>
            <w:r>
              <w:rPr>
                <w:rFonts w:ascii="黑体" w:eastAsia="黑体" w:hAnsi="黑体" w:cs="黑体" w:hint="eastAsia"/>
                <w:color w:val="000000"/>
                <w:kern w:val="0"/>
                <w:sz w:val="12"/>
                <w:szCs w:val="12"/>
                <w:lang/>
              </w:rPr>
              <w:t>预算执行率</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预算执行数</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调整</w:t>
            </w:r>
            <w:proofErr w:type="gramStart"/>
            <w:r>
              <w:rPr>
                <w:rFonts w:ascii="黑体" w:eastAsia="黑体" w:hAnsi="黑体" w:cs="黑体" w:hint="eastAsia"/>
                <w:color w:val="000000"/>
                <w:kern w:val="0"/>
                <w:sz w:val="12"/>
                <w:szCs w:val="12"/>
                <w:lang/>
              </w:rPr>
              <w:t>后预算</w:t>
            </w:r>
            <w:proofErr w:type="gramEnd"/>
            <w:r>
              <w:rPr>
                <w:rFonts w:ascii="黑体" w:eastAsia="黑体" w:hAnsi="黑体" w:cs="黑体" w:hint="eastAsia"/>
                <w:color w:val="000000"/>
                <w:kern w:val="0"/>
                <w:sz w:val="12"/>
                <w:szCs w:val="12"/>
                <w:lang/>
              </w:rPr>
              <w:t>数，预算执行率未达到</w:t>
            </w:r>
            <w:r>
              <w:rPr>
                <w:rFonts w:ascii="黑体" w:eastAsia="黑体" w:hAnsi="黑体" w:cs="黑体" w:hint="eastAsia"/>
                <w:color w:val="000000"/>
                <w:kern w:val="0"/>
                <w:sz w:val="12"/>
                <w:szCs w:val="12"/>
                <w:lang/>
              </w:rPr>
              <w:t>90%</w:t>
            </w:r>
            <w:r>
              <w:rPr>
                <w:rFonts w:ascii="黑体" w:eastAsia="黑体" w:hAnsi="黑体" w:cs="黑体" w:hint="eastAsia"/>
                <w:color w:val="000000"/>
                <w:kern w:val="0"/>
                <w:sz w:val="12"/>
                <w:szCs w:val="12"/>
                <w:lang/>
              </w:rPr>
              <w:t>的需说明原因（</w:t>
            </w:r>
            <w:r>
              <w:rPr>
                <w:rFonts w:ascii="黑体" w:eastAsia="黑体" w:hAnsi="黑体" w:cs="黑体" w:hint="eastAsia"/>
                <w:color w:val="000000"/>
                <w:kern w:val="0"/>
                <w:sz w:val="12"/>
                <w:szCs w:val="12"/>
                <w:lang/>
              </w:rPr>
              <w:t>100</w:t>
            </w:r>
            <w:r>
              <w:rPr>
                <w:rFonts w:ascii="黑体" w:eastAsia="黑体" w:hAnsi="黑体" w:cs="黑体" w:hint="eastAsia"/>
                <w:color w:val="000000"/>
                <w:kern w:val="0"/>
                <w:sz w:val="12"/>
                <w:szCs w:val="12"/>
                <w:lang/>
              </w:rPr>
              <w:t>字以内）</w:t>
            </w:r>
            <w:r>
              <w:rPr>
                <w:rFonts w:ascii="黑体" w:eastAsia="黑体" w:hAnsi="黑体" w:cs="黑体" w:hint="eastAsia"/>
                <w:color w:val="000000"/>
                <w:kern w:val="0"/>
                <w:sz w:val="12"/>
                <w:szCs w:val="12"/>
                <w:lang/>
              </w:rPr>
              <w:t>;2.</w:t>
            </w:r>
            <w:r>
              <w:rPr>
                <w:rFonts w:ascii="黑体" w:eastAsia="黑体" w:hAnsi="黑体" w:cs="黑体" w:hint="eastAsia"/>
                <w:color w:val="000000"/>
                <w:kern w:val="0"/>
                <w:sz w:val="12"/>
                <w:szCs w:val="12"/>
                <w:lang/>
              </w:rPr>
              <w:t>年中发生预算调整的（追加或调减）</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应单独说明理由；</w:t>
            </w:r>
            <w:r>
              <w:rPr>
                <w:rFonts w:ascii="黑体" w:eastAsia="黑体" w:hAnsi="黑体" w:cs="黑体" w:hint="eastAsia"/>
                <w:color w:val="000000"/>
                <w:kern w:val="0"/>
                <w:sz w:val="12"/>
                <w:szCs w:val="12"/>
                <w:lang/>
              </w:rPr>
              <w:t>3.</w:t>
            </w:r>
            <w:r>
              <w:rPr>
                <w:rFonts w:ascii="黑体" w:eastAsia="黑体" w:hAnsi="黑体" w:cs="黑体" w:hint="eastAsia"/>
                <w:color w:val="000000"/>
                <w:kern w:val="0"/>
                <w:sz w:val="12"/>
                <w:szCs w:val="12"/>
                <w:lang/>
              </w:rPr>
              <w:t>其他资金包括：社会投入资金、银行贷款</w:t>
            </w:r>
            <w:r>
              <w:rPr>
                <w:rFonts w:ascii="黑体" w:eastAsia="黑体" w:hAnsi="黑体" w:cs="黑体" w:hint="eastAsia"/>
                <w:color w:val="000000"/>
                <w:kern w:val="0"/>
                <w:sz w:val="12"/>
                <w:szCs w:val="12"/>
                <w:lang/>
              </w:rPr>
              <w:t>.</w:t>
            </w: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其中：财政资金</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45.00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财政专户管理资金</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单位资金</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3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其他资金</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2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500"/>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一级指标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二级指标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三级指标</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指标性质</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指标值</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度量单位</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未完成原因分析</w:t>
            </w:r>
          </w:p>
        </w:tc>
      </w:tr>
      <w:tr w:rsidR="00D56B81">
        <w:trPr>
          <w:trHeight w:val="56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产出指标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数量指标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足额保障</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人年</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质量指标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任务完成率</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时效指标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完成时间节点</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期</w:t>
            </w:r>
            <w:r>
              <w:rPr>
                <w:rFonts w:ascii="宋体" w:hAnsi="宋体" w:cs="宋体"/>
                <w:color w:val="000000"/>
                <w:kern w:val="0"/>
                <w:sz w:val="12"/>
                <w:szCs w:val="12"/>
                <w:lang/>
              </w:rPr>
              <w:t>/</w:t>
            </w:r>
            <w:r>
              <w:rPr>
                <w:rFonts w:ascii="宋体" w:hAnsi="宋体" w:cs="宋体"/>
                <w:color w:val="000000"/>
                <w:kern w:val="0"/>
                <w:sz w:val="12"/>
                <w:szCs w:val="12"/>
                <w:lang/>
              </w:rPr>
              <w:t>年</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效益指标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社会效益指标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维护社会治安</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500"/>
        </w:trPr>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服务对象满意度指标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340"/>
        </w:trPr>
        <w:tc>
          <w:tcPr>
            <w:tcW w:w="582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合计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r>
      <w:tr w:rsidR="00D56B81">
        <w:trPr>
          <w:trHeight w:val="560"/>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评价结论</w:t>
            </w:r>
          </w:p>
        </w:tc>
        <w:tc>
          <w:tcPr>
            <w:tcW w:w="82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宋体" w:hAnsi="宋体" w:cs="宋体" w:hint="eastAsia"/>
                <w:color w:val="000000"/>
                <w:kern w:val="0"/>
                <w:sz w:val="12"/>
                <w:szCs w:val="12"/>
                <w:lang/>
              </w:rPr>
              <w:t>通过该项目的实施，</w:t>
            </w:r>
            <w:r>
              <w:rPr>
                <w:rFonts w:ascii="宋体" w:hAnsi="宋体" w:cs="宋体" w:hint="eastAsia"/>
                <w:color w:val="000000"/>
                <w:kern w:val="0"/>
                <w:sz w:val="12"/>
                <w:szCs w:val="12"/>
                <w:lang w:val="zh-CN"/>
              </w:rPr>
              <w:t>保障辅警的基本福利，缓解了分局警力供需矛盾，充实了基层警力，更好地服务辖区群众。</w:t>
            </w:r>
            <w:r>
              <w:rPr>
                <w:rFonts w:ascii="宋体" w:hAnsi="宋体" w:cs="宋体" w:hint="eastAsia"/>
                <w:color w:val="000000"/>
                <w:kern w:val="0"/>
                <w:sz w:val="12"/>
                <w:szCs w:val="12"/>
                <w:lang/>
              </w:rPr>
              <w:t>。</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300"/>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存在问题</w:t>
            </w:r>
          </w:p>
        </w:tc>
        <w:tc>
          <w:tcPr>
            <w:tcW w:w="82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无</w:t>
            </w:r>
          </w:p>
        </w:tc>
      </w:tr>
      <w:tr w:rsidR="00D56B81">
        <w:trPr>
          <w:trHeight w:val="380"/>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改进措施</w:t>
            </w:r>
          </w:p>
        </w:tc>
        <w:tc>
          <w:tcPr>
            <w:tcW w:w="820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i/>
                <w:iCs/>
                <w:color w:val="000000"/>
                <w:sz w:val="12"/>
                <w:szCs w:val="12"/>
              </w:rPr>
            </w:pPr>
          </w:p>
        </w:tc>
      </w:tr>
    </w:tbl>
    <w:tbl>
      <w:tblPr>
        <w:tblW w:w="8311" w:type="dxa"/>
        <w:tblInd w:w="93" w:type="dxa"/>
        <w:tblLook w:val="04A0"/>
      </w:tblPr>
      <w:tblGrid>
        <w:gridCol w:w="480"/>
        <w:gridCol w:w="1080"/>
        <w:gridCol w:w="735"/>
        <w:gridCol w:w="1020"/>
        <w:gridCol w:w="585"/>
        <w:gridCol w:w="570"/>
        <w:gridCol w:w="585"/>
        <w:gridCol w:w="870"/>
        <w:gridCol w:w="585"/>
        <w:gridCol w:w="660"/>
        <w:gridCol w:w="1141"/>
      </w:tblGrid>
      <w:tr w:rsidR="00D56B81">
        <w:trPr>
          <w:trHeight w:val="440"/>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lastRenderedPageBreak/>
              <w:t>项目名称</w:t>
            </w:r>
          </w:p>
        </w:tc>
        <w:tc>
          <w:tcPr>
            <w:tcW w:w="675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51080021T000000057328-</w:t>
            </w:r>
            <w:r>
              <w:rPr>
                <w:rFonts w:ascii="宋体" w:hAnsi="宋体" w:cs="宋体"/>
                <w:color w:val="000000"/>
                <w:kern w:val="0"/>
                <w:sz w:val="12"/>
                <w:szCs w:val="12"/>
                <w:lang/>
              </w:rPr>
              <w:t>派出所民警免费午餐补助</w:t>
            </w:r>
          </w:p>
        </w:tc>
      </w:tr>
      <w:tr w:rsidR="00D56B81">
        <w:trPr>
          <w:trHeight w:val="440"/>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主管部门</w:t>
            </w:r>
          </w:p>
        </w:tc>
        <w:tc>
          <w:tcPr>
            <w:tcW w:w="34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广元市公安局部门</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实施单位</w:t>
            </w:r>
            <w:r>
              <w:rPr>
                <w:rFonts w:ascii="黑体" w:eastAsia="黑体" w:hAnsi="黑体" w:cs="黑体" w:hint="eastAsia"/>
                <w:color w:val="000000"/>
                <w:kern w:val="0"/>
                <w:sz w:val="12"/>
                <w:szCs w:val="12"/>
                <w:lang/>
              </w:rPr>
              <w:t xml:space="preserve"> </w:t>
            </w:r>
            <w:r>
              <w:rPr>
                <w:rFonts w:ascii="黑体" w:eastAsia="黑体" w:hAnsi="黑体" w:cs="黑体" w:hint="eastAsia"/>
                <w:color w:val="000000"/>
                <w:kern w:val="0"/>
                <w:sz w:val="12"/>
                <w:szCs w:val="12"/>
                <w:lang/>
              </w:rPr>
              <w:t>（盖章）</w:t>
            </w:r>
          </w:p>
        </w:tc>
        <w:tc>
          <w:tcPr>
            <w:tcW w:w="23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广元市公安局机场分局</w:t>
            </w:r>
          </w:p>
        </w:tc>
      </w:tr>
      <w:tr w:rsidR="00D56B81">
        <w:trPr>
          <w:trHeight w:val="50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项目基本情况</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4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项目年度目标</w:t>
            </w:r>
          </w:p>
        </w:tc>
        <w:tc>
          <w:tcPr>
            <w:tcW w:w="32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年度目标完成情况</w:t>
            </w:r>
          </w:p>
        </w:tc>
      </w:tr>
      <w:tr w:rsidR="00D56B81">
        <w:trPr>
          <w:trHeight w:val="50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34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进一步落实从优待警措施，切实解决好派出所民警免费工作午餐，有效提升派出所民警执法办案效率。</w:t>
            </w:r>
          </w:p>
        </w:tc>
        <w:tc>
          <w:tcPr>
            <w:tcW w:w="32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hint="eastAsia"/>
                <w:color w:val="000000"/>
                <w:kern w:val="0"/>
                <w:sz w:val="12"/>
                <w:szCs w:val="12"/>
                <w:lang/>
              </w:rPr>
              <w:t>保障全年基层派出所</w:t>
            </w:r>
            <w:r>
              <w:rPr>
                <w:rFonts w:ascii="宋体" w:hAnsi="宋体" w:cs="宋体" w:hint="eastAsia"/>
                <w:color w:val="000000"/>
                <w:kern w:val="0"/>
                <w:sz w:val="12"/>
                <w:szCs w:val="12"/>
                <w:lang/>
              </w:rPr>
              <w:t>5</w:t>
            </w:r>
            <w:r>
              <w:rPr>
                <w:rFonts w:ascii="宋体" w:hAnsi="宋体" w:cs="宋体" w:hint="eastAsia"/>
                <w:color w:val="000000"/>
                <w:kern w:val="0"/>
                <w:sz w:val="12"/>
                <w:szCs w:val="12"/>
                <w:lang/>
              </w:rPr>
              <w:t>名</w:t>
            </w:r>
            <w:r>
              <w:rPr>
                <w:rFonts w:ascii="宋体" w:hAnsi="宋体" w:cs="宋体" w:hint="eastAsia"/>
                <w:color w:val="000000"/>
                <w:kern w:val="0"/>
                <w:sz w:val="12"/>
                <w:szCs w:val="12"/>
                <w:lang/>
              </w:rPr>
              <w:t>民警午餐，有效提高派出所</w:t>
            </w:r>
            <w:r>
              <w:rPr>
                <w:rFonts w:ascii="宋体" w:hAnsi="宋体" w:cs="宋体" w:hint="eastAsia"/>
                <w:color w:val="000000"/>
                <w:kern w:val="0"/>
                <w:sz w:val="12"/>
                <w:szCs w:val="12"/>
                <w:lang/>
              </w:rPr>
              <w:t>民警</w:t>
            </w:r>
            <w:r>
              <w:rPr>
                <w:rFonts w:ascii="宋体" w:hAnsi="宋体" w:cs="宋体" w:hint="eastAsia"/>
                <w:color w:val="000000"/>
                <w:kern w:val="0"/>
                <w:sz w:val="12"/>
                <w:szCs w:val="12"/>
                <w:lang/>
              </w:rPr>
              <w:t>执法办案效率</w:t>
            </w:r>
            <w:r>
              <w:rPr>
                <w:rFonts w:ascii="宋体" w:hAnsi="宋体" w:cs="宋体" w:hint="eastAsia"/>
                <w:color w:val="000000"/>
                <w:kern w:val="0"/>
                <w:sz w:val="12"/>
                <w:szCs w:val="12"/>
                <w:lang/>
              </w:rPr>
              <w:t>。</w:t>
            </w:r>
          </w:p>
        </w:tc>
      </w:tr>
      <w:tr w:rsidR="00D56B81">
        <w:trPr>
          <w:trHeight w:val="50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675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每月保障</w:t>
            </w:r>
            <w:r>
              <w:rPr>
                <w:rFonts w:ascii="宋体" w:hAnsi="宋体" w:cs="宋体"/>
                <w:color w:val="000000"/>
                <w:kern w:val="0"/>
                <w:sz w:val="12"/>
                <w:szCs w:val="12"/>
                <w:lang/>
              </w:rPr>
              <w:t>5</w:t>
            </w:r>
            <w:r>
              <w:rPr>
                <w:rFonts w:ascii="宋体" w:hAnsi="宋体" w:cs="宋体"/>
                <w:color w:val="000000"/>
                <w:kern w:val="0"/>
                <w:sz w:val="12"/>
                <w:szCs w:val="12"/>
                <w:lang/>
              </w:rPr>
              <w:t>名派出所民警午餐，每人每天</w:t>
            </w:r>
            <w:r>
              <w:rPr>
                <w:rFonts w:ascii="宋体" w:hAnsi="宋体" w:cs="宋体"/>
                <w:color w:val="000000"/>
                <w:kern w:val="0"/>
                <w:sz w:val="12"/>
                <w:szCs w:val="12"/>
                <w:lang/>
              </w:rPr>
              <w:t>15</w:t>
            </w:r>
            <w:r>
              <w:rPr>
                <w:rFonts w:ascii="宋体" w:hAnsi="宋体" w:cs="宋体"/>
                <w:color w:val="000000"/>
                <w:kern w:val="0"/>
                <w:sz w:val="12"/>
                <w:szCs w:val="12"/>
                <w:lang/>
              </w:rPr>
              <w:t>元，每月不少于</w:t>
            </w:r>
            <w:r>
              <w:rPr>
                <w:rFonts w:ascii="宋体" w:hAnsi="宋体" w:cs="宋体"/>
                <w:color w:val="000000"/>
                <w:kern w:val="0"/>
                <w:sz w:val="12"/>
                <w:szCs w:val="12"/>
                <w:lang/>
              </w:rPr>
              <w:t>22</w:t>
            </w:r>
            <w:r>
              <w:rPr>
                <w:rFonts w:ascii="宋体" w:hAnsi="宋体" w:cs="宋体"/>
                <w:color w:val="000000"/>
                <w:kern w:val="0"/>
                <w:sz w:val="12"/>
                <w:szCs w:val="12"/>
                <w:lang/>
              </w:rPr>
              <w:t>天。严格财经纪律，严格财务制度，项目完成率</w:t>
            </w:r>
            <w:r>
              <w:rPr>
                <w:rFonts w:ascii="宋体" w:hAnsi="宋体" w:cs="宋体"/>
                <w:color w:val="000000"/>
                <w:kern w:val="0"/>
                <w:sz w:val="12"/>
                <w:szCs w:val="12"/>
                <w:lang/>
              </w:rPr>
              <w:t>100%</w:t>
            </w:r>
            <w:r>
              <w:rPr>
                <w:rFonts w:ascii="宋体" w:hAnsi="宋体" w:cs="宋体"/>
                <w:color w:val="000000"/>
                <w:kern w:val="0"/>
                <w:sz w:val="12"/>
                <w:szCs w:val="12"/>
                <w:lang/>
              </w:rPr>
              <w:t>，完成情况好。每个季度，项目绩效评价小组对该项目完成进度、项目效益与预期目标偏差等情况进行跟踪自评。本项目按计划逐月实施，没有偏离预期目标。</w:t>
            </w:r>
            <w:bookmarkStart w:id="53" w:name="_GoBack"/>
            <w:bookmarkEnd w:id="53"/>
          </w:p>
        </w:tc>
      </w:tr>
      <w:tr w:rsidR="00D56B81">
        <w:trPr>
          <w:trHeight w:val="46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年度预算数（万元）</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年初预算</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预算执行数</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原因</w:t>
            </w: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总额</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1.</w:t>
            </w:r>
            <w:r>
              <w:rPr>
                <w:rFonts w:ascii="黑体" w:eastAsia="黑体" w:hAnsi="黑体" w:cs="黑体" w:hint="eastAsia"/>
                <w:color w:val="000000"/>
                <w:kern w:val="0"/>
                <w:sz w:val="12"/>
                <w:szCs w:val="12"/>
                <w:lang/>
              </w:rPr>
              <w:t>预算执行率</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预算执行数</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调整</w:t>
            </w:r>
            <w:proofErr w:type="gramStart"/>
            <w:r>
              <w:rPr>
                <w:rFonts w:ascii="黑体" w:eastAsia="黑体" w:hAnsi="黑体" w:cs="黑体" w:hint="eastAsia"/>
                <w:color w:val="000000"/>
                <w:kern w:val="0"/>
                <w:sz w:val="12"/>
                <w:szCs w:val="12"/>
                <w:lang/>
              </w:rPr>
              <w:t>后预算</w:t>
            </w:r>
            <w:proofErr w:type="gramEnd"/>
            <w:r>
              <w:rPr>
                <w:rFonts w:ascii="黑体" w:eastAsia="黑体" w:hAnsi="黑体" w:cs="黑体" w:hint="eastAsia"/>
                <w:color w:val="000000"/>
                <w:kern w:val="0"/>
                <w:sz w:val="12"/>
                <w:szCs w:val="12"/>
                <w:lang/>
              </w:rPr>
              <w:t>数，预算执行率未达到</w:t>
            </w:r>
            <w:r>
              <w:rPr>
                <w:rFonts w:ascii="黑体" w:eastAsia="黑体" w:hAnsi="黑体" w:cs="黑体" w:hint="eastAsia"/>
                <w:color w:val="000000"/>
                <w:kern w:val="0"/>
                <w:sz w:val="12"/>
                <w:szCs w:val="12"/>
                <w:lang/>
              </w:rPr>
              <w:t>90%</w:t>
            </w:r>
            <w:r>
              <w:rPr>
                <w:rFonts w:ascii="黑体" w:eastAsia="黑体" w:hAnsi="黑体" w:cs="黑体" w:hint="eastAsia"/>
                <w:color w:val="000000"/>
                <w:kern w:val="0"/>
                <w:sz w:val="12"/>
                <w:szCs w:val="12"/>
                <w:lang/>
              </w:rPr>
              <w:t>的需说明原因（</w:t>
            </w:r>
            <w:r>
              <w:rPr>
                <w:rFonts w:ascii="黑体" w:eastAsia="黑体" w:hAnsi="黑体" w:cs="黑体" w:hint="eastAsia"/>
                <w:color w:val="000000"/>
                <w:kern w:val="0"/>
                <w:sz w:val="12"/>
                <w:szCs w:val="12"/>
                <w:lang/>
              </w:rPr>
              <w:t>100</w:t>
            </w:r>
            <w:r>
              <w:rPr>
                <w:rFonts w:ascii="黑体" w:eastAsia="黑体" w:hAnsi="黑体" w:cs="黑体" w:hint="eastAsia"/>
                <w:color w:val="000000"/>
                <w:kern w:val="0"/>
                <w:sz w:val="12"/>
                <w:szCs w:val="12"/>
                <w:lang/>
              </w:rPr>
              <w:t>字以内）</w:t>
            </w:r>
            <w:r>
              <w:rPr>
                <w:rFonts w:ascii="黑体" w:eastAsia="黑体" w:hAnsi="黑体" w:cs="黑体" w:hint="eastAsia"/>
                <w:color w:val="000000"/>
                <w:kern w:val="0"/>
                <w:sz w:val="12"/>
                <w:szCs w:val="12"/>
                <w:lang/>
              </w:rPr>
              <w:t>;2.</w:t>
            </w:r>
            <w:r>
              <w:rPr>
                <w:rFonts w:ascii="黑体" w:eastAsia="黑体" w:hAnsi="黑体" w:cs="黑体" w:hint="eastAsia"/>
                <w:color w:val="000000"/>
                <w:kern w:val="0"/>
                <w:sz w:val="12"/>
                <w:szCs w:val="12"/>
                <w:lang/>
              </w:rPr>
              <w:t>年中发生预算调整的（追加或调减）</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应单独说明理由；</w:t>
            </w:r>
            <w:r>
              <w:rPr>
                <w:rFonts w:ascii="黑体" w:eastAsia="黑体" w:hAnsi="黑体" w:cs="黑体" w:hint="eastAsia"/>
                <w:color w:val="000000"/>
                <w:kern w:val="0"/>
                <w:sz w:val="12"/>
                <w:szCs w:val="12"/>
                <w:lang/>
              </w:rPr>
              <w:t>3.</w:t>
            </w:r>
            <w:r>
              <w:rPr>
                <w:rFonts w:ascii="黑体" w:eastAsia="黑体" w:hAnsi="黑体" w:cs="黑体" w:hint="eastAsia"/>
                <w:color w:val="000000"/>
                <w:kern w:val="0"/>
                <w:sz w:val="12"/>
                <w:szCs w:val="12"/>
                <w:lang/>
              </w:rPr>
              <w:t>其他资金包括：社会投入资金、银行贷款</w:t>
            </w:r>
            <w:r>
              <w:rPr>
                <w:rFonts w:ascii="黑体" w:eastAsia="黑体" w:hAnsi="黑体" w:cs="黑体" w:hint="eastAsia"/>
                <w:color w:val="000000"/>
                <w:kern w:val="0"/>
                <w:sz w:val="12"/>
                <w:szCs w:val="12"/>
                <w:lang/>
              </w:rPr>
              <w:t>.</w:t>
            </w: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其中：财政资金</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1.98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财政专户管理资金</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单位资金</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其他资金</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17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6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一级指标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二级指标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三级指标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指标性质</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度量单位</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未完成原因分析</w:t>
            </w: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产出指标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数量指标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足额保障率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月</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质量指标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任务完成率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时效指标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完成任务时间节点</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期</w:t>
            </w:r>
            <w:r>
              <w:rPr>
                <w:rFonts w:ascii="宋体" w:hAnsi="宋体" w:cs="宋体"/>
                <w:color w:val="000000"/>
                <w:kern w:val="0"/>
                <w:sz w:val="12"/>
                <w:szCs w:val="12"/>
                <w:lang/>
              </w:rPr>
              <w:t>/</w:t>
            </w:r>
            <w:r>
              <w:rPr>
                <w:rFonts w:ascii="宋体" w:hAnsi="宋体" w:cs="宋体"/>
                <w:color w:val="000000"/>
                <w:kern w:val="0"/>
                <w:sz w:val="12"/>
                <w:szCs w:val="12"/>
                <w:lang/>
              </w:rPr>
              <w:t>年</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效益指标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社会效益指标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办案效率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6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服务对象满意度指标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民警满意率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60"/>
        </w:trPr>
        <w:tc>
          <w:tcPr>
            <w:tcW w:w="59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合计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r>
      <w:tr w:rsidR="00D56B81">
        <w:trPr>
          <w:trHeight w:val="46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评价结论</w:t>
            </w:r>
          </w:p>
        </w:tc>
        <w:tc>
          <w:tcPr>
            <w:tcW w:w="78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按月保障派出所午餐，全面保障民警基本生活。民警每天在岗在位，收集不稳定因素，主动化解矛盾纠纷，确保辖区社会治安稳定。经自评，该项目得分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46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存在问题</w:t>
            </w:r>
          </w:p>
        </w:tc>
        <w:tc>
          <w:tcPr>
            <w:tcW w:w="78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无</w:t>
            </w:r>
          </w:p>
        </w:tc>
      </w:tr>
      <w:tr w:rsidR="00D56B81">
        <w:trPr>
          <w:trHeight w:val="460"/>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改进措施</w:t>
            </w:r>
          </w:p>
        </w:tc>
        <w:tc>
          <w:tcPr>
            <w:tcW w:w="78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i/>
                <w:iCs/>
                <w:color w:val="000000"/>
                <w:sz w:val="12"/>
                <w:szCs w:val="12"/>
              </w:rPr>
            </w:pPr>
          </w:p>
        </w:tc>
      </w:tr>
    </w:tbl>
    <w:tbl>
      <w:tblPr>
        <w:tblpPr w:leftFromText="180" w:rightFromText="180" w:vertAnchor="text" w:horzAnchor="page" w:tblpX="1715" w:tblpY="152"/>
        <w:tblOverlap w:val="never"/>
        <w:tblW w:w="8295" w:type="dxa"/>
        <w:tblLook w:val="04A0"/>
      </w:tblPr>
      <w:tblGrid>
        <w:gridCol w:w="585"/>
        <w:gridCol w:w="960"/>
        <w:gridCol w:w="975"/>
        <w:gridCol w:w="765"/>
        <w:gridCol w:w="630"/>
        <w:gridCol w:w="630"/>
        <w:gridCol w:w="566"/>
        <w:gridCol w:w="799"/>
        <w:gridCol w:w="540"/>
        <w:gridCol w:w="615"/>
        <w:gridCol w:w="1230"/>
      </w:tblGrid>
      <w:tr w:rsidR="00D56B81">
        <w:trPr>
          <w:trHeight w:val="500"/>
        </w:trPr>
        <w:tc>
          <w:tcPr>
            <w:tcW w:w="15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lastRenderedPageBreak/>
              <w:t>项目名称</w:t>
            </w:r>
          </w:p>
        </w:tc>
        <w:tc>
          <w:tcPr>
            <w:tcW w:w="67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51080021T000000057459-</w:t>
            </w:r>
            <w:r>
              <w:rPr>
                <w:rFonts w:ascii="宋体" w:hAnsi="宋体" w:cs="宋体"/>
                <w:color w:val="000000"/>
                <w:kern w:val="0"/>
                <w:sz w:val="12"/>
                <w:szCs w:val="12"/>
                <w:lang/>
              </w:rPr>
              <w:t>人民警察法定工作日之外加班补贴</w:t>
            </w:r>
          </w:p>
        </w:tc>
      </w:tr>
      <w:tr w:rsidR="00D56B81">
        <w:trPr>
          <w:trHeight w:val="460"/>
        </w:trPr>
        <w:tc>
          <w:tcPr>
            <w:tcW w:w="15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主管部门</w:t>
            </w:r>
          </w:p>
        </w:tc>
        <w:tc>
          <w:tcPr>
            <w:tcW w:w="35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广元市公安局部门</w:t>
            </w:r>
          </w:p>
        </w:tc>
        <w:tc>
          <w:tcPr>
            <w:tcW w:w="799" w:type="dxa"/>
            <w:tcBorders>
              <w:top w:val="nil"/>
              <w:left w:val="nil"/>
              <w:bottom w:val="nil"/>
              <w:right w:val="nil"/>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实施单位</w:t>
            </w:r>
            <w:r>
              <w:rPr>
                <w:rFonts w:ascii="黑体" w:eastAsia="黑体" w:hAnsi="黑体" w:cs="黑体" w:hint="eastAsia"/>
                <w:color w:val="000000"/>
                <w:kern w:val="0"/>
                <w:sz w:val="12"/>
                <w:szCs w:val="12"/>
                <w:lang/>
              </w:rPr>
              <w:t xml:space="preserve"> </w:t>
            </w:r>
            <w:r>
              <w:rPr>
                <w:rFonts w:ascii="黑体" w:eastAsia="黑体" w:hAnsi="黑体" w:cs="黑体" w:hint="eastAsia"/>
                <w:color w:val="000000"/>
                <w:kern w:val="0"/>
                <w:sz w:val="12"/>
                <w:szCs w:val="12"/>
                <w:lang/>
              </w:rPr>
              <w:t>（盖章）</w:t>
            </w:r>
          </w:p>
        </w:tc>
        <w:tc>
          <w:tcPr>
            <w:tcW w:w="2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广元市公安局机场分局</w:t>
            </w:r>
          </w:p>
        </w:tc>
      </w:tr>
      <w:tr w:rsidR="00D56B81">
        <w:trPr>
          <w:trHeight w:val="360"/>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项目基本情况</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5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项目年度目标</w:t>
            </w:r>
          </w:p>
        </w:tc>
        <w:tc>
          <w:tcPr>
            <w:tcW w:w="31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年度目标完成情况</w:t>
            </w:r>
          </w:p>
        </w:tc>
      </w:tr>
      <w:tr w:rsidR="00D56B81">
        <w:trPr>
          <w:trHeight w:val="50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35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3"/>
                <w:szCs w:val="13"/>
              </w:rPr>
            </w:pPr>
            <w:r>
              <w:rPr>
                <w:rFonts w:ascii="宋体" w:hAnsi="宋体" w:cs="宋体"/>
                <w:color w:val="000000"/>
                <w:kern w:val="0"/>
                <w:sz w:val="13"/>
                <w:szCs w:val="13"/>
                <w:lang/>
              </w:rPr>
              <w:t xml:space="preserve">　人民警察任务繁重，时常处于</w:t>
            </w:r>
            <w:r>
              <w:rPr>
                <w:rFonts w:ascii="宋体" w:hAnsi="宋体" w:cs="宋体" w:hint="eastAsia"/>
                <w:color w:val="000000"/>
                <w:kern w:val="0"/>
                <w:sz w:val="13"/>
                <w:szCs w:val="13"/>
                <w:lang/>
              </w:rPr>
              <w:t>备勤</w:t>
            </w:r>
            <w:r>
              <w:rPr>
                <w:rFonts w:ascii="宋体" w:hAnsi="宋体" w:cs="宋体"/>
                <w:color w:val="000000"/>
                <w:kern w:val="0"/>
                <w:sz w:val="13"/>
                <w:szCs w:val="13"/>
                <w:lang/>
              </w:rPr>
              <w:t>值班状态，加班补贴的发放能有效提升人民警察的幸福感，提升执行力。</w:t>
            </w:r>
          </w:p>
        </w:tc>
        <w:tc>
          <w:tcPr>
            <w:tcW w:w="31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rPr>
              <w:t>组织开展“磐石”“百日行动””等行动，圆满完成冬奥会、全国“两会”和党的二十大等重要节点安保任务</w:t>
            </w:r>
            <w:r>
              <w:rPr>
                <w:rFonts w:ascii="宋体" w:hAnsi="宋体" w:cs="宋体" w:hint="eastAsia"/>
                <w:color w:val="000000"/>
                <w:kern w:val="0"/>
                <w:sz w:val="13"/>
                <w:szCs w:val="13"/>
                <w:lang/>
              </w:rPr>
              <w:t>。</w:t>
            </w:r>
          </w:p>
        </w:tc>
      </w:tr>
      <w:tr w:rsidR="00D56B81">
        <w:trPr>
          <w:trHeight w:val="50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67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3"/>
                <w:szCs w:val="13"/>
                <w:lang/>
              </w:rPr>
              <w:t>民警法定节假日之外加班补贴按</w:t>
            </w:r>
            <w:r>
              <w:rPr>
                <w:rFonts w:ascii="宋体" w:hAnsi="宋体" w:cs="宋体"/>
                <w:color w:val="000000"/>
                <w:kern w:val="0"/>
                <w:sz w:val="13"/>
                <w:szCs w:val="13"/>
                <w:lang/>
              </w:rPr>
              <w:t>710</w:t>
            </w:r>
            <w:r>
              <w:rPr>
                <w:rFonts w:ascii="宋体" w:hAnsi="宋体" w:cs="宋体"/>
                <w:color w:val="000000"/>
                <w:kern w:val="0"/>
                <w:sz w:val="13"/>
                <w:szCs w:val="13"/>
                <w:lang/>
              </w:rPr>
              <w:t>元</w:t>
            </w:r>
            <w:r>
              <w:rPr>
                <w:rFonts w:ascii="宋体" w:hAnsi="宋体" w:cs="宋体"/>
                <w:color w:val="000000"/>
                <w:kern w:val="0"/>
                <w:sz w:val="13"/>
                <w:szCs w:val="13"/>
                <w:lang/>
              </w:rPr>
              <w:t>/</w:t>
            </w:r>
            <w:r>
              <w:rPr>
                <w:rFonts w:ascii="宋体" w:hAnsi="宋体" w:cs="宋体"/>
                <w:color w:val="000000"/>
                <w:kern w:val="0"/>
                <w:sz w:val="13"/>
                <w:szCs w:val="13"/>
                <w:lang/>
              </w:rPr>
              <w:t>人</w:t>
            </w:r>
            <w:r>
              <w:rPr>
                <w:rFonts w:ascii="宋体" w:hAnsi="宋体" w:cs="宋体"/>
                <w:color w:val="000000"/>
                <w:kern w:val="0"/>
                <w:sz w:val="13"/>
                <w:szCs w:val="13"/>
                <w:lang/>
              </w:rPr>
              <w:t>/</w:t>
            </w:r>
            <w:r>
              <w:rPr>
                <w:rFonts w:ascii="宋体" w:hAnsi="宋体" w:cs="宋体"/>
                <w:color w:val="000000"/>
                <w:kern w:val="0"/>
                <w:sz w:val="13"/>
                <w:szCs w:val="13"/>
                <w:lang/>
              </w:rPr>
              <w:t>月标准保障</w:t>
            </w:r>
            <w:r>
              <w:rPr>
                <w:rFonts w:ascii="宋体" w:hAnsi="宋体" w:cs="宋体" w:hint="eastAsia"/>
                <w:color w:val="000000"/>
                <w:kern w:val="0"/>
                <w:sz w:val="13"/>
                <w:szCs w:val="13"/>
                <w:lang/>
              </w:rPr>
              <w:t>。</w:t>
            </w:r>
            <w:r>
              <w:rPr>
                <w:rFonts w:ascii="宋体" w:hAnsi="宋体" w:cs="宋体"/>
                <w:color w:val="000000"/>
                <w:kern w:val="0"/>
                <w:sz w:val="13"/>
                <w:szCs w:val="13"/>
                <w:lang/>
              </w:rPr>
              <w:t>每</w:t>
            </w:r>
            <w:proofErr w:type="gramStart"/>
            <w:r>
              <w:rPr>
                <w:rFonts w:ascii="宋体" w:hAnsi="宋体" w:cs="宋体"/>
                <w:color w:val="000000"/>
                <w:kern w:val="0"/>
                <w:sz w:val="13"/>
                <w:szCs w:val="13"/>
                <w:lang/>
              </w:rPr>
              <w:t>月月底各部门</w:t>
            </w:r>
            <w:proofErr w:type="gramEnd"/>
            <w:r>
              <w:rPr>
                <w:rFonts w:ascii="宋体" w:hAnsi="宋体" w:cs="宋体"/>
                <w:color w:val="000000"/>
                <w:kern w:val="0"/>
                <w:sz w:val="13"/>
                <w:szCs w:val="13"/>
                <w:lang/>
              </w:rPr>
              <w:t>统计民警加班情况，</w:t>
            </w:r>
            <w:r>
              <w:rPr>
                <w:rFonts w:ascii="宋体" w:hAnsi="宋体" w:cs="宋体" w:hint="eastAsia"/>
                <w:color w:val="000000"/>
                <w:kern w:val="0"/>
                <w:sz w:val="13"/>
                <w:szCs w:val="13"/>
                <w:lang/>
              </w:rPr>
              <w:t>上报政工科挂网公示</w:t>
            </w:r>
            <w:r>
              <w:rPr>
                <w:rFonts w:ascii="宋体" w:hAnsi="宋体" w:cs="宋体" w:hint="eastAsia"/>
                <w:color w:val="000000"/>
                <w:kern w:val="0"/>
                <w:sz w:val="13"/>
                <w:szCs w:val="13"/>
                <w:lang/>
              </w:rPr>
              <w:t>。</w:t>
            </w:r>
          </w:p>
        </w:tc>
      </w:tr>
      <w:tr w:rsidR="00D56B81">
        <w:trPr>
          <w:trHeight w:val="490"/>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年度预算数（万元）</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年初预算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预算执行数</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原因</w:t>
            </w: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总额</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1.</w:t>
            </w:r>
            <w:r>
              <w:rPr>
                <w:rFonts w:ascii="黑体" w:eastAsia="黑体" w:hAnsi="黑体" w:cs="黑体" w:hint="eastAsia"/>
                <w:color w:val="000000"/>
                <w:kern w:val="0"/>
                <w:sz w:val="12"/>
                <w:szCs w:val="12"/>
                <w:lang/>
              </w:rPr>
              <w:t>预算执行率</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预算执行数</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调整</w:t>
            </w:r>
            <w:proofErr w:type="gramStart"/>
            <w:r>
              <w:rPr>
                <w:rFonts w:ascii="黑体" w:eastAsia="黑体" w:hAnsi="黑体" w:cs="黑体" w:hint="eastAsia"/>
                <w:color w:val="000000"/>
                <w:kern w:val="0"/>
                <w:sz w:val="12"/>
                <w:szCs w:val="12"/>
                <w:lang/>
              </w:rPr>
              <w:t>后预算</w:t>
            </w:r>
            <w:proofErr w:type="gramEnd"/>
            <w:r>
              <w:rPr>
                <w:rFonts w:ascii="黑体" w:eastAsia="黑体" w:hAnsi="黑体" w:cs="黑体" w:hint="eastAsia"/>
                <w:color w:val="000000"/>
                <w:kern w:val="0"/>
                <w:sz w:val="12"/>
                <w:szCs w:val="12"/>
                <w:lang/>
              </w:rPr>
              <w:t>数，预算执行率未达到</w:t>
            </w:r>
            <w:r>
              <w:rPr>
                <w:rFonts w:ascii="黑体" w:eastAsia="黑体" w:hAnsi="黑体" w:cs="黑体" w:hint="eastAsia"/>
                <w:color w:val="000000"/>
                <w:kern w:val="0"/>
                <w:sz w:val="12"/>
                <w:szCs w:val="12"/>
                <w:lang/>
              </w:rPr>
              <w:t>90%</w:t>
            </w:r>
            <w:r>
              <w:rPr>
                <w:rFonts w:ascii="黑体" w:eastAsia="黑体" w:hAnsi="黑体" w:cs="黑体" w:hint="eastAsia"/>
                <w:color w:val="000000"/>
                <w:kern w:val="0"/>
                <w:sz w:val="12"/>
                <w:szCs w:val="12"/>
                <w:lang/>
              </w:rPr>
              <w:t>的需说明原因（</w:t>
            </w:r>
            <w:r>
              <w:rPr>
                <w:rFonts w:ascii="黑体" w:eastAsia="黑体" w:hAnsi="黑体" w:cs="黑体" w:hint="eastAsia"/>
                <w:color w:val="000000"/>
                <w:kern w:val="0"/>
                <w:sz w:val="12"/>
                <w:szCs w:val="12"/>
                <w:lang/>
              </w:rPr>
              <w:t>100</w:t>
            </w:r>
            <w:r>
              <w:rPr>
                <w:rFonts w:ascii="黑体" w:eastAsia="黑体" w:hAnsi="黑体" w:cs="黑体" w:hint="eastAsia"/>
                <w:color w:val="000000"/>
                <w:kern w:val="0"/>
                <w:sz w:val="12"/>
                <w:szCs w:val="12"/>
                <w:lang/>
              </w:rPr>
              <w:t>字以内）</w:t>
            </w:r>
            <w:r>
              <w:rPr>
                <w:rFonts w:ascii="黑体" w:eastAsia="黑体" w:hAnsi="黑体" w:cs="黑体" w:hint="eastAsia"/>
                <w:color w:val="000000"/>
                <w:kern w:val="0"/>
                <w:sz w:val="12"/>
                <w:szCs w:val="12"/>
                <w:lang/>
              </w:rPr>
              <w:t>;2.</w:t>
            </w:r>
            <w:r>
              <w:rPr>
                <w:rFonts w:ascii="黑体" w:eastAsia="黑体" w:hAnsi="黑体" w:cs="黑体" w:hint="eastAsia"/>
                <w:color w:val="000000"/>
                <w:kern w:val="0"/>
                <w:sz w:val="12"/>
                <w:szCs w:val="12"/>
                <w:lang/>
              </w:rPr>
              <w:t>年中发生预算调整的（追加或调减）</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应单独说明理由；</w:t>
            </w:r>
            <w:r>
              <w:rPr>
                <w:rFonts w:ascii="黑体" w:eastAsia="黑体" w:hAnsi="黑体" w:cs="黑体" w:hint="eastAsia"/>
                <w:color w:val="000000"/>
                <w:kern w:val="0"/>
                <w:sz w:val="12"/>
                <w:szCs w:val="12"/>
                <w:lang/>
              </w:rPr>
              <w:t>3.</w:t>
            </w:r>
            <w:r>
              <w:rPr>
                <w:rFonts w:ascii="黑体" w:eastAsia="黑体" w:hAnsi="黑体" w:cs="黑体" w:hint="eastAsia"/>
                <w:color w:val="000000"/>
                <w:kern w:val="0"/>
                <w:sz w:val="12"/>
                <w:szCs w:val="12"/>
                <w:lang/>
              </w:rPr>
              <w:t>其他资金包括：社会投入资金、银行贷款</w:t>
            </w:r>
            <w:r>
              <w:rPr>
                <w:rFonts w:ascii="黑体" w:eastAsia="黑体" w:hAnsi="黑体" w:cs="黑体" w:hint="eastAsia"/>
                <w:color w:val="000000"/>
                <w:kern w:val="0"/>
                <w:sz w:val="12"/>
                <w:szCs w:val="12"/>
                <w:lang/>
              </w:rPr>
              <w:t>.</w:t>
            </w: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其中：财政资金</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17.04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财政专户管理资金</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单位资金</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其他资金</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90"/>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一级指标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二级指标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三级指标</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指标性质</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指标值</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度量单位</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完成值</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未完成原因分析</w:t>
            </w: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产出指标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数量指标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足额发放率</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人年</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质量指标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严格考核</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月</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时效指标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发放时间</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人</w:t>
            </w:r>
            <w:r>
              <w:rPr>
                <w:rFonts w:ascii="宋体" w:hAnsi="宋体" w:cs="宋体"/>
                <w:color w:val="000000"/>
                <w:kern w:val="0"/>
                <w:sz w:val="12"/>
                <w:szCs w:val="12"/>
                <w:lang/>
              </w:rPr>
              <w:t>*</w:t>
            </w:r>
            <w:r>
              <w:rPr>
                <w:rFonts w:ascii="宋体" w:hAnsi="宋体" w:cs="宋体"/>
                <w:color w:val="000000"/>
                <w:kern w:val="0"/>
                <w:sz w:val="12"/>
                <w:szCs w:val="12"/>
                <w:lang/>
              </w:rPr>
              <w:t>月</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效益指标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可持续影响指标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推动工作健康发展</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90"/>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服务对象满意度指标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民警满意度</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360"/>
        </w:trPr>
        <w:tc>
          <w:tcPr>
            <w:tcW w:w="591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合计</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r>
      <w:tr w:rsidR="00D56B81">
        <w:trPr>
          <w:trHeight w:val="49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评价结论</w:t>
            </w:r>
          </w:p>
        </w:tc>
        <w:tc>
          <w:tcPr>
            <w:tcW w:w="771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各警种部门相互配合，切实做好打、防、管、</w:t>
            </w:r>
            <w:proofErr w:type="gramStart"/>
            <w:r>
              <w:rPr>
                <w:rFonts w:ascii="微软雅黑" w:eastAsia="微软雅黑" w:hAnsi="微软雅黑" w:cs="微软雅黑" w:hint="eastAsia"/>
                <w:color w:val="000000"/>
                <w:kern w:val="0"/>
                <w:sz w:val="12"/>
                <w:szCs w:val="12"/>
                <w:lang/>
              </w:rPr>
              <w:t>控相关</w:t>
            </w:r>
            <w:proofErr w:type="gramEnd"/>
            <w:r>
              <w:rPr>
                <w:rFonts w:ascii="微软雅黑" w:eastAsia="微软雅黑" w:hAnsi="微软雅黑" w:cs="微软雅黑" w:hint="eastAsia"/>
                <w:color w:val="000000"/>
                <w:kern w:val="0"/>
                <w:sz w:val="12"/>
                <w:szCs w:val="12"/>
                <w:lang/>
              </w:rPr>
              <w:t>工作，确保机场辖区社会治安</w:t>
            </w:r>
            <w:proofErr w:type="gramStart"/>
            <w:r>
              <w:rPr>
                <w:rFonts w:ascii="微软雅黑" w:eastAsia="微软雅黑" w:hAnsi="微软雅黑" w:cs="微软雅黑" w:hint="eastAsia"/>
                <w:color w:val="000000"/>
                <w:kern w:val="0"/>
                <w:sz w:val="12"/>
                <w:szCs w:val="12"/>
                <w:lang/>
              </w:rPr>
              <w:t>平稳提高</w:t>
            </w:r>
            <w:proofErr w:type="gramEnd"/>
            <w:r>
              <w:rPr>
                <w:rFonts w:ascii="微软雅黑" w:eastAsia="微软雅黑" w:hAnsi="微软雅黑" w:cs="微软雅黑" w:hint="eastAsia"/>
                <w:color w:val="000000"/>
                <w:kern w:val="0"/>
                <w:sz w:val="12"/>
                <w:szCs w:val="12"/>
                <w:lang/>
              </w:rPr>
              <w:t>民警工作效能，更好地服务辖区群众，辖区群众满意度达到</w:t>
            </w:r>
            <w:r>
              <w:rPr>
                <w:rFonts w:ascii="微软雅黑" w:eastAsia="微软雅黑" w:hAnsi="微软雅黑" w:cs="微软雅黑" w:hint="eastAsia"/>
                <w:color w:val="000000"/>
                <w:kern w:val="0"/>
                <w:sz w:val="12"/>
                <w:szCs w:val="12"/>
                <w:lang/>
              </w:rPr>
              <w:t>95%</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3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存在问题</w:t>
            </w:r>
          </w:p>
        </w:tc>
        <w:tc>
          <w:tcPr>
            <w:tcW w:w="771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无</w:t>
            </w:r>
          </w:p>
        </w:tc>
      </w:tr>
      <w:tr w:rsidR="00D56B81">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改进措施</w:t>
            </w:r>
          </w:p>
        </w:tc>
        <w:tc>
          <w:tcPr>
            <w:tcW w:w="771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i/>
                <w:iCs/>
                <w:color w:val="000000"/>
                <w:sz w:val="12"/>
                <w:szCs w:val="12"/>
              </w:rPr>
            </w:pPr>
          </w:p>
        </w:tc>
      </w:tr>
    </w:tbl>
    <w:p w:rsidR="00D56B81" w:rsidRDefault="00D56B81" w:rsidP="00D56B81">
      <w:pPr>
        <w:pStyle w:val="a3"/>
        <w:spacing w:before="93"/>
      </w:pPr>
    </w:p>
    <w:tbl>
      <w:tblPr>
        <w:tblpPr w:leftFromText="180" w:rightFromText="180" w:vertAnchor="text" w:horzAnchor="page" w:tblpX="1916" w:tblpY="78"/>
        <w:tblOverlap w:val="never"/>
        <w:tblW w:w="8161" w:type="dxa"/>
        <w:tblLayout w:type="fixed"/>
        <w:tblLook w:val="04A0"/>
      </w:tblPr>
      <w:tblGrid>
        <w:gridCol w:w="540"/>
        <w:gridCol w:w="30"/>
        <w:gridCol w:w="824"/>
        <w:gridCol w:w="77"/>
        <w:gridCol w:w="598"/>
        <w:gridCol w:w="86"/>
        <w:gridCol w:w="514"/>
        <w:gridCol w:w="225"/>
        <w:gridCol w:w="404"/>
        <w:gridCol w:w="210"/>
        <w:gridCol w:w="389"/>
        <w:gridCol w:w="180"/>
        <w:gridCol w:w="449"/>
        <w:gridCol w:w="180"/>
        <w:gridCol w:w="465"/>
        <w:gridCol w:w="374"/>
        <w:gridCol w:w="166"/>
        <w:gridCol w:w="314"/>
        <w:gridCol w:w="249"/>
        <w:gridCol w:w="291"/>
        <w:gridCol w:w="1460"/>
        <w:gridCol w:w="136"/>
      </w:tblGrid>
      <w:tr w:rsidR="00D56B81">
        <w:trPr>
          <w:trHeight w:val="480"/>
        </w:trPr>
        <w:tc>
          <w:tcPr>
            <w:tcW w:w="14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项目名称</w:t>
            </w:r>
          </w:p>
        </w:tc>
        <w:tc>
          <w:tcPr>
            <w:tcW w:w="6690"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51080022T000004925530-</w:t>
            </w:r>
            <w:r>
              <w:rPr>
                <w:rFonts w:ascii="宋体" w:hAnsi="宋体" w:cs="宋体"/>
                <w:color w:val="000000"/>
                <w:kern w:val="0"/>
                <w:sz w:val="12"/>
                <w:szCs w:val="12"/>
                <w:lang/>
              </w:rPr>
              <w:t>乡村振兴工作经费（单列）</w:t>
            </w:r>
          </w:p>
        </w:tc>
      </w:tr>
      <w:tr w:rsidR="00D56B81">
        <w:trPr>
          <w:trHeight w:val="480"/>
        </w:trPr>
        <w:tc>
          <w:tcPr>
            <w:tcW w:w="14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主管部门</w:t>
            </w:r>
          </w:p>
        </w:tc>
        <w:tc>
          <w:tcPr>
            <w:tcW w:w="305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广元市公安局部门</w:t>
            </w:r>
          </w:p>
        </w:tc>
        <w:tc>
          <w:tcPr>
            <w:tcW w:w="645" w:type="dxa"/>
            <w:gridSpan w:val="2"/>
            <w:tcBorders>
              <w:top w:val="nil"/>
              <w:left w:val="nil"/>
              <w:bottom w:val="nil"/>
              <w:right w:val="nil"/>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实施单位</w:t>
            </w:r>
            <w:r>
              <w:rPr>
                <w:rFonts w:ascii="黑体" w:eastAsia="黑体" w:hAnsi="黑体" w:cs="黑体" w:hint="eastAsia"/>
                <w:color w:val="000000"/>
                <w:kern w:val="0"/>
                <w:sz w:val="12"/>
                <w:szCs w:val="12"/>
                <w:lang/>
              </w:rPr>
              <w:t xml:space="preserve"> </w:t>
            </w:r>
            <w:r>
              <w:rPr>
                <w:rFonts w:ascii="黑体" w:eastAsia="黑体" w:hAnsi="黑体" w:cs="黑体" w:hint="eastAsia"/>
                <w:color w:val="000000"/>
                <w:kern w:val="0"/>
                <w:sz w:val="12"/>
                <w:szCs w:val="12"/>
                <w:lang/>
              </w:rPr>
              <w:t>（盖章）</w:t>
            </w:r>
          </w:p>
        </w:tc>
        <w:tc>
          <w:tcPr>
            <w:tcW w:w="299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广元市公安局机场分局</w:t>
            </w:r>
          </w:p>
        </w:tc>
      </w:tr>
      <w:tr w:rsidR="00D56B81">
        <w:trPr>
          <w:trHeight w:val="48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项目基本情况</w:t>
            </w:r>
          </w:p>
        </w:tc>
        <w:tc>
          <w:tcPr>
            <w:tcW w:w="93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05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项目年度目标</w:t>
            </w:r>
          </w:p>
        </w:tc>
        <w:tc>
          <w:tcPr>
            <w:tcW w:w="36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年度目标完成情况</w:t>
            </w: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931"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305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促进产业发展、使帮扶户生活水平逐年提高，达到奔小康</w:t>
            </w:r>
            <w:r>
              <w:rPr>
                <w:rFonts w:ascii="宋体" w:hAnsi="宋体" w:cs="宋体"/>
                <w:color w:val="000000"/>
                <w:kern w:val="0"/>
                <w:sz w:val="12"/>
                <w:szCs w:val="12"/>
                <w:lang/>
              </w:rPr>
              <w:t>.</w:t>
            </w:r>
          </w:p>
        </w:tc>
        <w:tc>
          <w:tcPr>
            <w:tcW w:w="36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促进</w:t>
            </w:r>
            <w:r>
              <w:rPr>
                <w:rFonts w:ascii="宋体" w:hAnsi="宋体" w:cs="宋体" w:hint="eastAsia"/>
                <w:color w:val="000000"/>
                <w:kern w:val="0"/>
                <w:sz w:val="12"/>
                <w:szCs w:val="12"/>
                <w:lang/>
              </w:rPr>
              <w:t>543</w:t>
            </w:r>
            <w:r>
              <w:rPr>
                <w:rFonts w:ascii="宋体" w:hAnsi="宋体" w:cs="宋体" w:hint="eastAsia"/>
                <w:color w:val="000000"/>
                <w:kern w:val="0"/>
                <w:sz w:val="12"/>
                <w:szCs w:val="12"/>
                <w:lang/>
              </w:rPr>
              <w:t>户</w:t>
            </w:r>
            <w:r>
              <w:rPr>
                <w:rFonts w:ascii="宋体" w:hAnsi="宋体" w:cs="宋体"/>
                <w:color w:val="000000"/>
                <w:kern w:val="0"/>
                <w:sz w:val="12"/>
                <w:szCs w:val="12"/>
                <w:lang/>
              </w:rPr>
              <w:t>产业发展、使帮扶户生活水平逐年提高，达到奔小康</w:t>
            </w:r>
            <w:r>
              <w:rPr>
                <w:rFonts w:ascii="宋体" w:hAnsi="宋体" w:cs="宋体"/>
                <w:color w:val="000000"/>
                <w:kern w:val="0"/>
                <w:sz w:val="12"/>
                <w:szCs w:val="12"/>
                <w:lang/>
              </w:rPr>
              <w:t>.</w:t>
            </w:r>
          </w:p>
        </w:tc>
      </w:tr>
      <w:tr w:rsidR="00D56B81">
        <w:trPr>
          <w:trHeight w:val="72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6690"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按月保障驻村第一书记和一名驻村工作队员的生活补贴，每人每天</w:t>
            </w:r>
            <w:r>
              <w:rPr>
                <w:rFonts w:ascii="宋体" w:hAnsi="宋体" w:cs="宋体"/>
                <w:color w:val="000000"/>
                <w:kern w:val="0"/>
                <w:sz w:val="12"/>
                <w:szCs w:val="12"/>
                <w:lang/>
              </w:rPr>
              <w:t>50</w:t>
            </w:r>
            <w:r>
              <w:rPr>
                <w:rFonts w:ascii="宋体" w:hAnsi="宋体" w:cs="宋体"/>
                <w:color w:val="000000"/>
                <w:kern w:val="0"/>
                <w:sz w:val="12"/>
                <w:szCs w:val="12"/>
                <w:lang/>
              </w:rPr>
              <w:t>元，每月不少于</w:t>
            </w:r>
            <w:r>
              <w:rPr>
                <w:rFonts w:ascii="宋体" w:hAnsi="宋体" w:cs="宋体"/>
                <w:color w:val="000000"/>
                <w:kern w:val="0"/>
                <w:sz w:val="12"/>
                <w:szCs w:val="12"/>
                <w:lang/>
              </w:rPr>
              <w:t>22</w:t>
            </w:r>
            <w:r>
              <w:rPr>
                <w:rFonts w:ascii="宋体" w:hAnsi="宋体" w:cs="宋体"/>
                <w:color w:val="000000"/>
                <w:kern w:val="0"/>
                <w:sz w:val="12"/>
                <w:szCs w:val="12"/>
                <w:lang/>
              </w:rPr>
              <w:t>天。严格财经纪律，严格财务制度，项目完成率</w:t>
            </w:r>
            <w:r>
              <w:rPr>
                <w:rFonts w:ascii="宋体" w:hAnsi="宋体" w:cs="宋体"/>
                <w:color w:val="000000"/>
                <w:kern w:val="0"/>
                <w:sz w:val="12"/>
                <w:szCs w:val="12"/>
                <w:lang/>
              </w:rPr>
              <w:t>100%</w:t>
            </w:r>
            <w:r>
              <w:rPr>
                <w:rFonts w:ascii="宋体" w:hAnsi="宋体" w:cs="宋体"/>
                <w:color w:val="000000"/>
                <w:kern w:val="0"/>
                <w:sz w:val="12"/>
                <w:szCs w:val="12"/>
                <w:lang/>
              </w:rPr>
              <w:t>，完成情况好。</w:t>
            </w:r>
          </w:p>
        </w:tc>
      </w:tr>
      <w:tr w:rsidR="00D56B81">
        <w:trPr>
          <w:trHeight w:val="48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年度预算数（万元）</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年初预算</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预算执行数</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预算执行率</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原因</w:t>
            </w: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总额</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1.</w:t>
            </w:r>
            <w:r>
              <w:rPr>
                <w:rFonts w:ascii="黑体" w:eastAsia="黑体" w:hAnsi="黑体" w:cs="黑体" w:hint="eastAsia"/>
                <w:color w:val="000000"/>
                <w:kern w:val="0"/>
                <w:sz w:val="12"/>
                <w:szCs w:val="12"/>
                <w:lang/>
              </w:rPr>
              <w:t>预算执行率</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预算执行数</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调整</w:t>
            </w:r>
            <w:proofErr w:type="gramStart"/>
            <w:r>
              <w:rPr>
                <w:rFonts w:ascii="黑体" w:eastAsia="黑体" w:hAnsi="黑体" w:cs="黑体" w:hint="eastAsia"/>
                <w:color w:val="000000"/>
                <w:kern w:val="0"/>
                <w:sz w:val="12"/>
                <w:szCs w:val="12"/>
                <w:lang/>
              </w:rPr>
              <w:t>后预算</w:t>
            </w:r>
            <w:proofErr w:type="gramEnd"/>
            <w:r>
              <w:rPr>
                <w:rFonts w:ascii="黑体" w:eastAsia="黑体" w:hAnsi="黑体" w:cs="黑体" w:hint="eastAsia"/>
                <w:color w:val="000000"/>
                <w:kern w:val="0"/>
                <w:sz w:val="12"/>
                <w:szCs w:val="12"/>
                <w:lang/>
              </w:rPr>
              <w:t>数，预算执行率未达到</w:t>
            </w:r>
            <w:r>
              <w:rPr>
                <w:rFonts w:ascii="黑体" w:eastAsia="黑体" w:hAnsi="黑体" w:cs="黑体" w:hint="eastAsia"/>
                <w:color w:val="000000"/>
                <w:kern w:val="0"/>
                <w:sz w:val="12"/>
                <w:szCs w:val="12"/>
                <w:lang/>
              </w:rPr>
              <w:t>90%</w:t>
            </w:r>
            <w:r>
              <w:rPr>
                <w:rFonts w:ascii="黑体" w:eastAsia="黑体" w:hAnsi="黑体" w:cs="黑体" w:hint="eastAsia"/>
                <w:color w:val="000000"/>
                <w:kern w:val="0"/>
                <w:sz w:val="12"/>
                <w:szCs w:val="12"/>
                <w:lang/>
              </w:rPr>
              <w:t>的需说明原因（</w:t>
            </w:r>
            <w:r>
              <w:rPr>
                <w:rFonts w:ascii="黑体" w:eastAsia="黑体" w:hAnsi="黑体" w:cs="黑体" w:hint="eastAsia"/>
                <w:color w:val="000000"/>
                <w:kern w:val="0"/>
                <w:sz w:val="12"/>
                <w:szCs w:val="12"/>
                <w:lang/>
              </w:rPr>
              <w:t>100</w:t>
            </w:r>
            <w:r>
              <w:rPr>
                <w:rFonts w:ascii="黑体" w:eastAsia="黑体" w:hAnsi="黑体" w:cs="黑体" w:hint="eastAsia"/>
                <w:color w:val="000000"/>
                <w:kern w:val="0"/>
                <w:sz w:val="12"/>
                <w:szCs w:val="12"/>
                <w:lang/>
              </w:rPr>
              <w:t>字以内）</w:t>
            </w:r>
            <w:r>
              <w:rPr>
                <w:rFonts w:ascii="黑体" w:eastAsia="黑体" w:hAnsi="黑体" w:cs="黑体" w:hint="eastAsia"/>
                <w:color w:val="000000"/>
                <w:kern w:val="0"/>
                <w:sz w:val="12"/>
                <w:szCs w:val="12"/>
                <w:lang/>
              </w:rPr>
              <w:t>;2.</w:t>
            </w:r>
            <w:r>
              <w:rPr>
                <w:rFonts w:ascii="黑体" w:eastAsia="黑体" w:hAnsi="黑体" w:cs="黑体" w:hint="eastAsia"/>
                <w:color w:val="000000"/>
                <w:kern w:val="0"/>
                <w:sz w:val="12"/>
                <w:szCs w:val="12"/>
                <w:lang/>
              </w:rPr>
              <w:t>年中发生预算调整的（追加或调减）</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应单独说明理由；</w:t>
            </w:r>
            <w:r>
              <w:rPr>
                <w:rFonts w:ascii="黑体" w:eastAsia="黑体" w:hAnsi="黑体" w:cs="黑体" w:hint="eastAsia"/>
                <w:color w:val="000000"/>
                <w:kern w:val="0"/>
                <w:sz w:val="12"/>
                <w:szCs w:val="12"/>
                <w:lang/>
              </w:rPr>
              <w:t>3.</w:t>
            </w:r>
            <w:r>
              <w:rPr>
                <w:rFonts w:ascii="黑体" w:eastAsia="黑体" w:hAnsi="黑体" w:cs="黑体" w:hint="eastAsia"/>
                <w:color w:val="000000"/>
                <w:kern w:val="0"/>
                <w:sz w:val="12"/>
                <w:szCs w:val="12"/>
                <w:lang/>
              </w:rPr>
              <w:t>其他资金包括：社会投入资金、银行贷款</w:t>
            </w:r>
            <w:r>
              <w:rPr>
                <w:rFonts w:ascii="黑体" w:eastAsia="黑体" w:hAnsi="黑体" w:cs="黑体" w:hint="eastAsia"/>
                <w:color w:val="000000"/>
                <w:kern w:val="0"/>
                <w:sz w:val="12"/>
                <w:szCs w:val="12"/>
                <w:lang/>
              </w:rPr>
              <w:t>.</w:t>
            </w: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其中：财政资金</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3.64</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100.00%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8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财政专户管理资金</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8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3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单位资金</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8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其他资金</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1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8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trHeight w:val="48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一级指标</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二级指标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三级指标</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指标性质</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指标值</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度量单位</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完成值</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未完成原因分析</w:t>
            </w: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产出指标</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数量指标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543</w:t>
            </w:r>
            <w:r>
              <w:rPr>
                <w:rFonts w:ascii="宋体" w:hAnsi="宋体" w:cs="宋体"/>
                <w:color w:val="000000"/>
                <w:kern w:val="0"/>
                <w:sz w:val="12"/>
                <w:szCs w:val="12"/>
                <w:lang/>
              </w:rPr>
              <w:t>户振兴</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543</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人</w:t>
            </w:r>
            <w:r>
              <w:rPr>
                <w:rFonts w:ascii="宋体" w:hAnsi="宋体" w:cs="宋体"/>
                <w:color w:val="000000"/>
                <w:kern w:val="0"/>
                <w:sz w:val="12"/>
                <w:szCs w:val="12"/>
                <w:lang/>
              </w:rPr>
              <w:t>/</w:t>
            </w:r>
            <w:r>
              <w:rPr>
                <w:rFonts w:ascii="宋体" w:hAnsi="宋体" w:cs="宋体"/>
                <w:color w:val="000000"/>
                <w:kern w:val="0"/>
                <w:sz w:val="12"/>
                <w:szCs w:val="12"/>
                <w:lang/>
              </w:rPr>
              <w:t>户</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质量指标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达标</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时效指标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时间</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户</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效益指标</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经济效益指标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振兴致富</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满意度指标</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帮扶对象满意度指标</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95</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trHeight w:val="480"/>
        </w:trPr>
        <w:tc>
          <w:tcPr>
            <w:tcW w:w="5171"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合计</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r>
      <w:tr w:rsidR="00D56B81">
        <w:trPr>
          <w:trHeight w:val="48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评价结论</w:t>
            </w:r>
          </w:p>
        </w:tc>
        <w:tc>
          <w:tcPr>
            <w:tcW w:w="7621" w:type="dxa"/>
            <w:gridSpan w:val="2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按月保障驻村第一书记和一名驻村工作队员的生活补贴，。驻村人员每天在岗在位，确保青川县木鱼镇新坝村产业发展、使帮扶户生活水平逐年提高奔小康。经自评，该项目得分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48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存在问题</w:t>
            </w:r>
          </w:p>
        </w:tc>
        <w:tc>
          <w:tcPr>
            <w:tcW w:w="7621" w:type="dxa"/>
            <w:gridSpan w:val="2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无</w:t>
            </w:r>
          </w:p>
        </w:tc>
      </w:tr>
      <w:tr w:rsidR="00D56B81">
        <w:trPr>
          <w:trHeight w:val="48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改进</w:t>
            </w:r>
            <w:r>
              <w:rPr>
                <w:rFonts w:ascii="宋体" w:hAnsi="宋体" w:cs="宋体"/>
                <w:color w:val="000000"/>
                <w:kern w:val="0"/>
                <w:sz w:val="12"/>
                <w:szCs w:val="12"/>
                <w:lang/>
              </w:rPr>
              <w:lastRenderedPageBreak/>
              <w:t>措施</w:t>
            </w:r>
          </w:p>
        </w:tc>
        <w:tc>
          <w:tcPr>
            <w:tcW w:w="7621" w:type="dxa"/>
            <w:gridSpan w:val="2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i/>
                <w:iCs/>
                <w:color w:val="000000"/>
                <w:sz w:val="12"/>
                <w:szCs w:val="12"/>
              </w:rPr>
            </w:pPr>
          </w:p>
        </w:tc>
      </w:tr>
      <w:tr w:rsidR="00D56B81">
        <w:trPr>
          <w:gridAfter w:val="1"/>
          <w:wAfter w:w="136" w:type="dxa"/>
          <w:trHeight w:val="630"/>
        </w:trPr>
        <w:tc>
          <w:tcPr>
            <w:tcW w:w="13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bookmarkStart w:id="54" w:name="OLE_LINK1" w:colFirst="0" w:colLast="1"/>
            <w:r>
              <w:rPr>
                <w:rFonts w:ascii="宋体" w:hAnsi="宋体" w:cs="宋体"/>
                <w:color w:val="000000"/>
                <w:kern w:val="0"/>
                <w:sz w:val="12"/>
                <w:szCs w:val="12"/>
                <w:lang/>
              </w:rPr>
              <w:lastRenderedPageBreak/>
              <w:t>项目名称</w:t>
            </w:r>
          </w:p>
        </w:tc>
        <w:tc>
          <w:tcPr>
            <w:tcW w:w="6631"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51080022T000004926760-</w:t>
            </w:r>
            <w:r>
              <w:rPr>
                <w:rFonts w:ascii="宋体" w:hAnsi="宋体" w:cs="宋体"/>
                <w:color w:val="000000"/>
                <w:kern w:val="0"/>
                <w:sz w:val="12"/>
                <w:szCs w:val="12"/>
                <w:lang/>
              </w:rPr>
              <w:t>经常性业务费</w:t>
            </w:r>
          </w:p>
        </w:tc>
      </w:tr>
      <w:tr w:rsidR="00D56B81">
        <w:trPr>
          <w:gridAfter w:val="1"/>
          <w:wAfter w:w="136" w:type="dxa"/>
          <w:trHeight w:val="490"/>
        </w:trPr>
        <w:tc>
          <w:tcPr>
            <w:tcW w:w="13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主管部门</w:t>
            </w:r>
          </w:p>
        </w:tc>
        <w:tc>
          <w:tcPr>
            <w:tcW w:w="3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广元市公安局部门</w:t>
            </w:r>
          </w:p>
        </w:tc>
        <w:tc>
          <w:tcPr>
            <w:tcW w:w="839" w:type="dxa"/>
            <w:gridSpan w:val="2"/>
            <w:tcBorders>
              <w:top w:val="nil"/>
              <w:left w:val="nil"/>
              <w:bottom w:val="nil"/>
              <w:right w:val="nil"/>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实施单位</w:t>
            </w:r>
            <w:r>
              <w:rPr>
                <w:rFonts w:ascii="黑体" w:eastAsia="黑体" w:hAnsi="黑体" w:cs="黑体" w:hint="eastAsia"/>
                <w:color w:val="000000"/>
                <w:kern w:val="0"/>
                <w:sz w:val="12"/>
                <w:szCs w:val="12"/>
                <w:lang/>
              </w:rPr>
              <w:t xml:space="preserve"> </w:t>
            </w:r>
            <w:r>
              <w:rPr>
                <w:rFonts w:ascii="黑体" w:eastAsia="黑体" w:hAnsi="黑体" w:cs="黑体" w:hint="eastAsia"/>
                <w:color w:val="000000"/>
                <w:kern w:val="0"/>
                <w:sz w:val="12"/>
                <w:szCs w:val="12"/>
                <w:lang/>
              </w:rPr>
              <w:t>（盖章）</w:t>
            </w:r>
          </w:p>
        </w:tc>
        <w:tc>
          <w:tcPr>
            <w:tcW w:w="2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广元市公安局机场分局</w:t>
            </w:r>
          </w:p>
        </w:tc>
      </w:tr>
      <w:tr w:rsidR="00D56B81">
        <w:trPr>
          <w:gridAfter w:val="1"/>
          <w:wAfter w:w="136" w:type="dxa"/>
          <w:trHeight w:val="490"/>
        </w:trPr>
        <w:tc>
          <w:tcPr>
            <w:tcW w:w="5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项目基本情况</w:t>
            </w:r>
          </w:p>
        </w:tc>
        <w:tc>
          <w:tcPr>
            <w:tcW w:w="8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项目年度目标</w:t>
            </w:r>
          </w:p>
        </w:tc>
        <w:tc>
          <w:tcPr>
            <w:tcW w:w="3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年度目标完成情况</w:t>
            </w:r>
          </w:p>
        </w:tc>
      </w:tr>
      <w:tr w:rsidR="00D56B81">
        <w:trPr>
          <w:gridAfter w:val="1"/>
          <w:wAfter w:w="136" w:type="dxa"/>
          <w:trHeight w:val="72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8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33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主要包括单位的经常性业务工作（不含执法办案等专项工作）的相关支出，主要包括网络运行维护、邮电、业务会议、业务差旅、劳务、咨询、房屋及设备的临时租赁。</w:t>
            </w:r>
          </w:p>
        </w:tc>
        <w:tc>
          <w:tcPr>
            <w:tcW w:w="3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组织开展“磐石”“百日行动””等行动，共排查整治</w:t>
            </w:r>
            <w:r>
              <w:rPr>
                <w:rFonts w:ascii="宋体" w:hAnsi="宋体" w:cs="宋体" w:hint="eastAsia"/>
                <w:color w:val="000000"/>
                <w:kern w:val="0"/>
                <w:sz w:val="12"/>
                <w:szCs w:val="12"/>
                <w:lang/>
              </w:rPr>
              <w:t>机场辖区</w:t>
            </w:r>
            <w:r>
              <w:rPr>
                <w:rFonts w:ascii="宋体" w:hAnsi="宋体" w:cs="宋体" w:hint="eastAsia"/>
                <w:color w:val="000000"/>
                <w:kern w:val="0"/>
                <w:sz w:val="12"/>
                <w:szCs w:val="12"/>
                <w:lang/>
              </w:rPr>
              <w:t>安全隐患</w:t>
            </w:r>
            <w:r>
              <w:rPr>
                <w:rFonts w:ascii="宋体" w:hAnsi="宋体" w:cs="宋体" w:hint="eastAsia"/>
                <w:color w:val="000000"/>
                <w:kern w:val="0"/>
                <w:sz w:val="12"/>
                <w:szCs w:val="12"/>
                <w:lang/>
              </w:rPr>
              <w:t>12</w:t>
            </w:r>
            <w:r>
              <w:rPr>
                <w:rFonts w:ascii="宋体" w:hAnsi="宋体" w:cs="宋体" w:hint="eastAsia"/>
                <w:color w:val="000000"/>
                <w:kern w:val="0"/>
                <w:sz w:val="12"/>
                <w:szCs w:val="12"/>
                <w:lang/>
              </w:rPr>
              <w:t>处</w:t>
            </w:r>
            <w:r>
              <w:rPr>
                <w:rFonts w:ascii="宋体" w:hAnsi="宋体" w:cs="宋体" w:hint="eastAsia"/>
                <w:color w:val="000000"/>
                <w:kern w:val="0"/>
                <w:sz w:val="12"/>
                <w:szCs w:val="12"/>
                <w:lang/>
              </w:rPr>
              <w:t>，</w:t>
            </w:r>
            <w:proofErr w:type="gramStart"/>
            <w:r>
              <w:rPr>
                <w:rFonts w:ascii="宋体" w:hAnsi="宋体" w:cs="宋体" w:hint="eastAsia"/>
                <w:color w:val="000000"/>
                <w:kern w:val="0"/>
                <w:sz w:val="12"/>
                <w:szCs w:val="12"/>
                <w:lang/>
              </w:rPr>
              <w:t>共启动</w:t>
            </w:r>
            <w:proofErr w:type="gramEnd"/>
            <w:r>
              <w:rPr>
                <w:rFonts w:ascii="宋体" w:hAnsi="宋体" w:cs="宋体" w:hint="eastAsia"/>
                <w:color w:val="000000"/>
                <w:kern w:val="0"/>
                <w:sz w:val="12"/>
                <w:szCs w:val="12"/>
                <w:lang/>
              </w:rPr>
              <w:t>一级勤务</w:t>
            </w:r>
            <w:r>
              <w:rPr>
                <w:rFonts w:ascii="宋体" w:hAnsi="宋体" w:cs="宋体" w:hint="eastAsia"/>
                <w:color w:val="000000"/>
                <w:kern w:val="0"/>
                <w:sz w:val="12"/>
                <w:szCs w:val="12"/>
                <w:lang/>
              </w:rPr>
              <w:t>7</w:t>
            </w:r>
            <w:r>
              <w:rPr>
                <w:rFonts w:ascii="宋体" w:hAnsi="宋体" w:cs="宋体" w:hint="eastAsia"/>
                <w:color w:val="000000"/>
                <w:kern w:val="0"/>
                <w:sz w:val="12"/>
                <w:szCs w:val="12"/>
                <w:lang/>
              </w:rPr>
              <w:t>次，圆满完成冬奥会、全国“两会”和党的二十大等重要节点安保任务</w:t>
            </w:r>
            <w:r>
              <w:rPr>
                <w:rFonts w:ascii="宋体" w:hAnsi="宋体" w:cs="宋体" w:hint="eastAsia"/>
                <w:kern w:val="0"/>
                <w:sz w:val="20"/>
                <w:szCs w:val="20"/>
              </w:rPr>
              <w:t>。</w:t>
            </w:r>
          </w:p>
        </w:tc>
      </w:tr>
      <w:tr w:rsidR="00D56B81">
        <w:trPr>
          <w:gridAfter w:val="1"/>
          <w:wAfter w:w="136" w:type="dxa"/>
          <w:trHeight w:val="60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6631"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sz w:val="12"/>
                <w:szCs w:val="12"/>
              </w:rPr>
            </w:pPr>
            <w:r>
              <w:rPr>
                <w:rFonts w:ascii="宋体" w:hAnsi="宋体" w:cs="宋体"/>
                <w:color w:val="000000"/>
                <w:kern w:val="0"/>
                <w:sz w:val="12"/>
                <w:szCs w:val="12"/>
                <w:lang/>
              </w:rPr>
              <w:t>全年完成接处警</w:t>
            </w:r>
            <w:r>
              <w:rPr>
                <w:rFonts w:ascii="宋体" w:hAnsi="宋体" w:cs="宋体" w:hint="eastAsia"/>
                <w:color w:val="000000"/>
                <w:kern w:val="0"/>
                <w:sz w:val="12"/>
                <w:szCs w:val="12"/>
                <w:lang/>
              </w:rPr>
              <w:t>12</w:t>
            </w:r>
            <w:r>
              <w:rPr>
                <w:rFonts w:ascii="宋体" w:hAnsi="宋体" w:cs="宋体"/>
                <w:color w:val="000000"/>
                <w:kern w:val="0"/>
                <w:sz w:val="12"/>
                <w:szCs w:val="12"/>
                <w:lang/>
              </w:rPr>
              <w:t>起，办理行政案件</w:t>
            </w:r>
            <w:r>
              <w:rPr>
                <w:rFonts w:ascii="宋体" w:hAnsi="宋体" w:cs="宋体"/>
                <w:color w:val="000000"/>
                <w:kern w:val="0"/>
                <w:sz w:val="12"/>
                <w:szCs w:val="12"/>
                <w:lang/>
              </w:rPr>
              <w:t>10</w:t>
            </w:r>
            <w:r>
              <w:rPr>
                <w:rFonts w:ascii="宋体" w:hAnsi="宋体" w:cs="宋体"/>
                <w:color w:val="000000"/>
                <w:kern w:val="0"/>
                <w:sz w:val="12"/>
                <w:szCs w:val="12"/>
                <w:lang/>
              </w:rPr>
              <w:t>件，完成安保维稳、等级勤务工作，接处警录入合格率</w:t>
            </w:r>
            <w:r>
              <w:rPr>
                <w:rFonts w:ascii="宋体" w:hAnsi="宋体" w:cs="宋体"/>
                <w:color w:val="000000"/>
                <w:kern w:val="0"/>
                <w:sz w:val="12"/>
                <w:szCs w:val="12"/>
                <w:lang/>
              </w:rPr>
              <w:t>100%</w:t>
            </w:r>
            <w:r>
              <w:rPr>
                <w:rFonts w:ascii="宋体" w:hAnsi="宋体" w:cs="宋体" w:hint="eastAsia"/>
                <w:color w:val="000000"/>
                <w:kern w:val="0"/>
                <w:sz w:val="12"/>
                <w:szCs w:val="12"/>
                <w:lang/>
              </w:rPr>
              <w:t>。保障机场空防安全，做好各项安</w:t>
            </w:r>
            <w:proofErr w:type="gramStart"/>
            <w:r>
              <w:rPr>
                <w:rFonts w:ascii="宋体" w:hAnsi="宋体" w:cs="宋体" w:hint="eastAsia"/>
                <w:color w:val="000000"/>
                <w:kern w:val="0"/>
                <w:sz w:val="12"/>
                <w:szCs w:val="12"/>
                <w:lang/>
              </w:rPr>
              <w:t>保维稳工作</w:t>
            </w:r>
            <w:proofErr w:type="gramEnd"/>
            <w:r>
              <w:rPr>
                <w:rFonts w:ascii="宋体" w:hAnsi="宋体" w:cs="宋体" w:hint="eastAsia"/>
                <w:color w:val="000000"/>
                <w:kern w:val="0"/>
                <w:sz w:val="12"/>
                <w:szCs w:val="12"/>
                <w:lang/>
              </w:rPr>
              <w:t>，确保机场辖区社会治安秩序持续稳定。</w:t>
            </w:r>
          </w:p>
        </w:tc>
      </w:tr>
      <w:tr w:rsidR="00D56B81">
        <w:trPr>
          <w:gridAfter w:val="1"/>
          <w:wAfter w:w="136" w:type="dxa"/>
          <w:trHeight w:val="480"/>
        </w:trPr>
        <w:tc>
          <w:tcPr>
            <w:tcW w:w="5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年度预算数（万元）</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年初预算</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预算执行数</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预算执行率</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原因</w:t>
            </w:r>
          </w:p>
        </w:tc>
      </w:tr>
      <w:tr w:rsidR="00D56B81">
        <w:trPr>
          <w:gridAfter w:val="1"/>
          <w:wAfter w:w="136" w:type="dxa"/>
          <w:trHeight w:val="40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总额</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10.61</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10.61</w:t>
            </w: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10.55</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99.46%</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黑体" w:eastAsia="黑体" w:hAnsi="黑体" w:cs="黑体"/>
                <w:color w:val="000000"/>
                <w:sz w:val="12"/>
                <w:szCs w:val="12"/>
              </w:rPr>
            </w:pPr>
            <w:r>
              <w:rPr>
                <w:rFonts w:ascii="黑体" w:eastAsia="黑体" w:hAnsi="黑体" w:cs="黑体" w:hint="eastAsia"/>
                <w:color w:val="000000"/>
                <w:kern w:val="0"/>
                <w:sz w:val="12"/>
                <w:szCs w:val="12"/>
                <w:lang/>
              </w:rPr>
              <w:t>1.</w:t>
            </w:r>
            <w:r>
              <w:rPr>
                <w:rFonts w:ascii="黑体" w:eastAsia="黑体" w:hAnsi="黑体" w:cs="黑体" w:hint="eastAsia"/>
                <w:color w:val="000000"/>
                <w:kern w:val="0"/>
                <w:sz w:val="12"/>
                <w:szCs w:val="12"/>
                <w:lang/>
              </w:rPr>
              <w:t>预算执行率</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预算执行数</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调整</w:t>
            </w:r>
            <w:proofErr w:type="gramStart"/>
            <w:r>
              <w:rPr>
                <w:rFonts w:ascii="黑体" w:eastAsia="黑体" w:hAnsi="黑体" w:cs="黑体" w:hint="eastAsia"/>
                <w:color w:val="000000"/>
                <w:kern w:val="0"/>
                <w:sz w:val="12"/>
                <w:szCs w:val="12"/>
                <w:lang/>
              </w:rPr>
              <w:t>后预算</w:t>
            </w:r>
            <w:proofErr w:type="gramEnd"/>
            <w:r>
              <w:rPr>
                <w:rFonts w:ascii="黑体" w:eastAsia="黑体" w:hAnsi="黑体" w:cs="黑体" w:hint="eastAsia"/>
                <w:color w:val="000000"/>
                <w:kern w:val="0"/>
                <w:sz w:val="12"/>
                <w:szCs w:val="12"/>
                <w:lang/>
              </w:rPr>
              <w:t>数，预算执行率未达到</w:t>
            </w:r>
            <w:r>
              <w:rPr>
                <w:rFonts w:ascii="黑体" w:eastAsia="黑体" w:hAnsi="黑体" w:cs="黑体" w:hint="eastAsia"/>
                <w:color w:val="000000"/>
                <w:kern w:val="0"/>
                <w:sz w:val="12"/>
                <w:szCs w:val="12"/>
                <w:lang/>
              </w:rPr>
              <w:t>90%</w:t>
            </w:r>
            <w:r>
              <w:rPr>
                <w:rFonts w:ascii="黑体" w:eastAsia="黑体" w:hAnsi="黑体" w:cs="黑体" w:hint="eastAsia"/>
                <w:color w:val="000000"/>
                <w:kern w:val="0"/>
                <w:sz w:val="12"/>
                <w:szCs w:val="12"/>
                <w:lang/>
              </w:rPr>
              <w:t>的需说明原因（</w:t>
            </w:r>
            <w:r>
              <w:rPr>
                <w:rFonts w:ascii="黑体" w:eastAsia="黑体" w:hAnsi="黑体" w:cs="黑体" w:hint="eastAsia"/>
                <w:color w:val="000000"/>
                <w:kern w:val="0"/>
                <w:sz w:val="12"/>
                <w:szCs w:val="12"/>
                <w:lang/>
              </w:rPr>
              <w:t>100</w:t>
            </w:r>
            <w:r>
              <w:rPr>
                <w:rFonts w:ascii="黑体" w:eastAsia="黑体" w:hAnsi="黑体" w:cs="黑体" w:hint="eastAsia"/>
                <w:color w:val="000000"/>
                <w:kern w:val="0"/>
                <w:sz w:val="12"/>
                <w:szCs w:val="12"/>
                <w:lang/>
              </w:rPr>
              <w:t>字以内）</w:t>
            </w:r>
            <w:r>
              <w:rPr>
                <w:rFonts w:ascii="黑体" w:eastAsia="黑体" w:hAnsi="黑体" w:cs="黑体" w:hint="eastAsia"/>
                <w:color w:val="000000"/>
                <w:kern w:val="0"/>
                <w:sz w:val="12"/>
                <w:szCs w:val="12"/>
                <w:lang/>
              </w:rPr>
              <w:t>;2.</w:t>
            </w:r>
            <w:r>
              <w:rPr>
                <w:rFonts w:ascii="黑体" w:eastAsia="黑体" w:hAnsi="黑体" w:cs="黑体" w:hint="eastAsia"/>
                <w:color w:val="000000"/>
                <w:kern w:val="0"/>
                <w:sz w:val="12"/>
                <w:szCs w:val="12"/>
                <w:lang/>
              </w:rPr>
              <w:t>年中发生预算调整的（追加或调减）</w:t>
            </w:r>
            <w:r>
              <w:rPr>
                <w:rFonts w:ascii="黑体" w:eastAsia="黑体" w:hAnsi="黑体" w:cs="黑体" w:hint="eastAsia"/>
                <w:color w:val="000000"/>
                <w:kern w:val="0"/>
                <w:sz w:val="12"/>
                <w:szCs w:val="12"/>
                <w:lang/>
              </w:rPr>
              <w:t>,</w:t>
            </w:r>
            <w:r>
              <w:rPr>
                <w:rFonts w:ascii="黑体" w:eastAsia="黑体" w:hAnsi="黑体" w:cs="黑体" w:hint="eastAsia"/>
                <w:color w:val="000000"/>
                <w:kern w:val="0"/>
                <w:sz w:val="12"/>
                <w:szCs w:val="12"/>
                <w:lang/>
              </w:rPr>
              <w:t>应单独说明理由；</w:t>
            </w:r>
            <w:r>
              <w:rPr>
                <w:rFonts w:ascii="黑体" w:eastAsia="黑体" w:hAnsi="黑体" w:cs="黑体" w:hint="eastAsia"/>
                <w:color w:val="000000"/>
                <w:kern w:val="0"/>
                <w:sz w:val="12"/>
                <w:szCs w:val="12"/>
                <w:lang/>
              </w:rPr>
              <w:t>3.</w:t>
            </w:r>
            <w:r>
              <w:rPr>
                <w:rFonts w:ascii="黑体" w:eastAsia="黑体" w:hAnsi="黑体" w:cs="黑体" w:hint="eastAsia"/>
                <w:color w:val="000000"/>
                <w:kern w:val="0"/>
                <w:sz w:val="12"/>
                <w:szCs w:val="12"/>
                <w:lang/>
              </w:rPr>
              <w:t>其他资金包括：社会投入资金、银行贷款</w:t>
            </w:r>
            <w:r>
              <w:rPr>
                <w:rFonts w:ascii="黑体" w:eastAsia="黑体" w:hAnsi="黑体" w:cs="黑体" w:hint="eastAsia"/>
                <w:color w:val="000000"/>
                <w:kern w:val="0"/>
                <w:sz w:val="12"/>
                <w:szCs w:val="12"/>
                <w:lang/>
              </w:rPr>
              <w:t>.</w:t>
            </w:r>
          </w:p>
        </w:tc>
      </w:tr>
      <w:tr w:rsidR="00D56B81">
        <w:trPr>
          <w:gridAfter w:val="1"/>
          <w:wAfter w:w="136" w:type="dxa"/>
          <w:trHeight w:val="48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其中：财政资金</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10.61</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10.61</w:t>
            </w: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10.55</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99.46%</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4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gridAfter w:val="1"/>
          <w:wAfter w:w="136" w:type="dxa"/>
          <w:trHeight w:val="48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财政专户管理资金</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4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gridAfter w:val="1"/>
          <w:wAfter w:w="136" w:type="dxa"/>
          <w:trHeight w:val="497"/>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单位资金</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0.00%</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4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gridAfter w:val="1"/>
          <w:wAfter w:w="136" w:type="dxa"/>
          <w:trHeight w:val="36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其他资金</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181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14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黑体" w:eastAsia="黑体" w:hAnsi="黑体" w:cs="黑体"/>
                <w:color w:val="000000"/>
                <w:sz w:val="12"/>
                <w:szCs w:val="12"/>
              </w:rPr>
            </w:pPr>
          </w:p>
        </w:tc>
      </w:tr>
      <w:tr w:rsidR="00D56B81">
        <w:trPr>
          <w:gridAfter w:val="1"/>
          <w:wAfter w:w="136" w:type="dxa"/>
          <w:trHeight w:val="480"/>
        </w:trPr>
        <w:tc>
          <w:tcPr>
            <w:tcW w:w="5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一级指标</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二级指标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三级指标</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指标性质</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指标值</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度量单位</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完成值</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权重</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得分</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未完成原因分析</w:t>
            </w:r>
          </w:p>
        </w:tc>
      </w:tr>
      <w:tr w:rsidR="00D56B81">
        <w:trPr>
          <w:gridAfter w:val="1"/>
          <w:wAfter w:w="136" w:type="dxa"/>
          <w:trHeight w:val="48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产出指标</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数量指标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指挥中心网络运行维护</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元</w:t>
            </w:r>
            <w:r>
              <w:rPr>
                <w:rFonts w:ascii="宋体" w:hAnsi="宋体" w:cs="宋体"/>
                <w:color w:val="000000"/>
                <w:kern w:val="0"/>
                <w:sz w:val="12"/>
                <w:szCs w:val="12"/>
                <w:lang/>
              </w:rPr>
              <w:t>/</w:t>
            </w:r>
            <w:r>
              <w:rPr>
                <w:rFonts w:ascii="宋体" w:hAnsi="宋体" w:cs="宋体"/>
                <w:color w:val="000000"/>
                <w:kern w:val="0"/>
                <w:sz w:val="12"/>
                <w:szCs w:val="12"/>
                <w:lang/>
              </w:rPr>
              <w:t>月</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30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gridAfter w:val="1"/>
          <w:wAfter w:w="136" w:type="dxa"/>
          <w:trHeight w:val="415"/>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质量指标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使用率</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gridAfter w:val="1"/>
          <w:wAfter w:w="136" w:type="dxa"/>
          <w:trHeight w:val="495"/>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时效指标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时间节点</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12</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月</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20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gridAfter w:val="1"/>
          <w:wAfter w:w="136" w:type="dxa"/>
          <w:trHeight w:val="48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效益指标</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可持续影响指标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工作顺利开展</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gridAfter w:val="1"/>
          <w:wAfter w:w="136" w:type="dxa"/>
          <w:trHeight w:val="480"/>
        </w:trPr>
        <w:tc>
          <w:tcPr>
            <w:tcW w:w="5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满意度指标</w:t>
            </w:r>
          </w:p>
        </w:tc>
        <w:tc>
          <w:tcPr>
            <w:tcW w:w="7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服务对象满意度指标</w:t>
            </w:r>
          </w:p>
        </w:tc>
        <w:tc>
          <w:tcPr>
            <w:tcW w:w="7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使用满意度</w:t>
            </w:r>
          </w:p>
        </w:tc>
        <w:tc>
          <w:tcPr>
            <w:tcW w:w="6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5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90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i/>
                <w:iCs/>
                <w:color w:val="000000"/>
                <w:sz w:val="12"/>
                <w:szCs w:val="12"/>
              </w:rPr>
            </w:pPr>
          </w:p>
        </w:tc>
      </w:tr>
      <w:tr w:rsidR="00D56B81">
        <w:trPr>
          <w:gridAfter w:val="1"/>
          <w:wAfter w:w="136" w:type="dxa"/>
          <w:trHeight w:val="320"/>
        </w:trPr>
        <w:tc>
          <w:tcPr>
            <w:tcW w:w="5545"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合计</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100</w:t>
            </w:r>
          </w:p>
        </w:tc>
        <w:tc>
          <w:tcPr>
            <w:tcW w:w="5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sz w:val="12"/>
                <w:szCs w:val="12"/>
              </w:rPr>
            </w:pPr>
          </w:p>
        </w:tc>
      </w:tr>
      <w:tr w:rsidR="00D56B81">
        <w:trPr>
          <w:gridAfter w:val="1"/>
          <w:wAfter w:w="136" w:type="dxa"/>
          <w:trHeight w:val="480"/>
        </w:trPr>
        <w:tc>
          <w:tcPr>
            <w:tcW w:w="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评价结论</w:t>
            </w:r>
          </w:p>
        </w:tc>
        <w:tc>
          <w:tcPr>
            <w:tcW w:w="7455"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保障机场空防安全，做好各项安</w:t>
            </w:r>
            <w:proofErr w:type="gramStart"/>
            <w:r>
              <w:rPr>
                <w:rFonts w:ascii="微软雅黑" w:eastAsia="微软雅黑" w:hAnsi="微软雅黑" w:cs="微软雅黑" w:hint="eastAsia"/>
                <w:color w:val="000000"/>
                <w:kern w:val="0"/>
                <w:sz w:val="12"/>
                <w:szCs w:val="12"/>
                <w:lang/>
              </w:rPr>
              <w:t>保维稳工作</w:t>
            </w:r>
            <w:proofErr w:type="gramEnd"/>
            <w:r>
              <w:rPr>
                <w:rFonts w:ascii="微软雅黑" w:eastAsia="微软雅黑" w:hAnsi="微软雅黑" w:cs="微软雅黑" w:hint="eastAsia"/>
                <w:color w:val="000000"/>
                <w:kern w:val="0"/>
                <w:sz w:val="12"/>
                <w:szCs w:val="12"/>
                <w:lang/>
              </w:rPr>
              <w:t>，确保机场辖区社会治安秩序持续稳定。辖区群众满意度</w:t>
            </w:r>
            <w:r>
              <w:rPr>
                <w:rFonts w:ascii="微软雅黑" w:eastAsia="微软雅黑" w:hAnsi="微软雅黑" w:cs="微软雅黑" w:hint="eastAsia"/>
                <w:color w:val="000000"/>
                <w:kern w:val="0"/>
                <w:sz w:val="12"/>
                <w:szCs w:val="12"/>
                <w:lang/>
              </w:rPr>
              <w:t>95%</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gridAfter w:val="1"/>
          <w:wAfter w:w="136" w:type="dxa"/>
          <w:trHeight w:val="260"/>
        </w:trPr>
        <w:tc>
          <w:tcPr>
            <w:tcW w:w="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存在问题</w:t>
            </w:r>
          </w:p>
        </w:tc>
        <w:tc>
          <w:tcPr>
            <w:tcW w:w="7455"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sz w:val="12"/>
                <w:szCs w:val="12"/>
              </w:rPr>
            </w:pPr>
            <w:r>
              <w:rPr>
                <w:rFonts w:ascii="微软雅黑" w:eastAsia="微软雅黑" w:hAnsi="微软雅黑" w:cs="微软雅黑" w:hint="eastAsia"/>
                <w:color w:val="000000"/>
                <w:kern w:val="0"/>
                <w:sz w:val="12"/>
                <w:szCs w:val="12"/>
                <w:lang/>
              </w:rPr>
              <w:t>无</w:t>
            </w:r>
          </w:p>
        </w:tc>
      </w:tr>
      <w:tr w:rsidR="00D56B81">
        <w:trPr>
          <w:gridAfter w:val="1"/>
          <w:wAfter w:w="136" w:type="dxa"/>
          <w:trHeight w:val="280"/>
        </w:trPr>
        <w:tc>
          <w:tcPr>
            <w:tcW w:w="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sz w:val="12"/>
                <w:szCs w:val="12"/>
              </w:rPr>
            </w:pPr>
            <w:r>
              <w:rPr>
                <w:rFonts w:ascii="宋体" w:hAnsi="宋体" w:cs="宋体"/>
                <w:color w:val="000000"/>
                <w:kern w:val="0"/>
                <w:sz w:val="12"/>
                <w:szCs w:val="12"/>
                <w:lang/>
              </w:rPr>
              <w:t>改进措施</w:t>
            </w:r>
          </w:p>
        </w:tc>
        <w:tc>
          <w:tcPr>
            <w:tcW w:w="7455"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i/>
                <w:iCs/>
                <w:color w:val="000000"/>
                <w:sz w:val="12"/>
                <w:szCs w:val="12"/>
              </w:rPr>
            </w:pPr>
          </w:p>
        </w:tc>
      </w:tr>
      <w:bookmarkEnd w:id="54"/>
    </w:tbl>
    <w:p w:rsidR="00D56B81" w:rsidRDefault="00D56B81"/>
    <w:tbl>
      <w:tblPr>
        <w:tblpPr w:leftFromText="180" w:rightFromText="180" w:vertAnchor="text" w:horzAnchor="page" w:tblpX="1825" w:tblpY="327"/>
        <w:tblOverlap w:val="never"/>
        <w:tblW w:w="8025" w:type="dxa"/>
        <w:tblLook w:val="04A0"/>
      </w:tblPr>
      <w:tblGrid>
        <w:gridCol w:w="684"/>
        <w:gridCol w:w="704"/>
        <w:gridCol w:w="854"/>
        <w:gridCol w:w="1094"/>
        <w:gridCol w:w="521"/>
        <w:gridCol w:w="644"/>
        <w:gridCol w:w="495"/>
        <w:gridCol w:w="630"/>
        <w:gridCol w:w="505"/>
        <w:gridCol w:w="456"/>
        <w:gridCol w:w="1438"/>
      </w:tblGrid>
      <w:tr w:rsidR="00D56B81">
        <w:trPr>
          <w:trHeight w:val="542"/>
        </w:trPr>
        <w:tc>
          <w:tcPr>
            <w:tcW w:w="13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项目名称</w:t>
            </w:r>
          </w:p>
        </w:tc>
        <w:tc>
          <w:tcPr>
            <w:tcW w:w="663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51000021R000000019951-</w:t>
            </w:r>
            <w:r>
              <w:rPr>
                <w:rFonts w:ascii="宋体" w:hAnsi="宋体" w:cs="宋体" w:hint="eastAsia"/>
                <w:color w:val="000000"/>
                <w:kern w:val="0"/>
                <w:sz w:val="12"/>
                <w:szCs w:val="12"/>
                <w:lang/>
              </w:rPr>
              <w:t>工资性支出</w:t>
            </w:r>
          </w:p>
        </w:tc>
      </w:tr>
      <w:tr w:rsidR="00D56B81">
        <w:trPr>
          <w:trHeight w:val="512"/>
        </w:trPr>
        <w:tc>
          <w:tcPr>
            <w:tcW w:w="13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主管部门</w:t>
            </w:r>
          </w:p>
        </w:tc>
        <w:tc>
          <w:tcPr>
            <w:tcW w:w="36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广元市公安局部门</w:t>
            </w:r>
          </w:p>
        </w:tc>
        <w:tc>
          <w:tcPr>
            <w:tcW w:w="630"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实施单位</w:t>
            </w:r>
            <w:r>
              <w:rPr>
                <w:rFonts w:ascii="宋体" w:hAnsi="宋体" w:cs="宋体" w:hint="eastAsia"/>
                <w:color w:val="000000"/>
                <w:kern w:val="0"/>
                <w:sz w:val="12"/>
                <w:szCs w:val="12"/>
                <w:lang/>
              </w:rPr>
              <w:t xml:space="preserve"> </w:t>
            </w:r>
            <w:r>
              <w:rPr>
                <w:rFonts w:ascii="宋体" w:hAnsi="宋体" w:cs="宋体" w:hint="eastAsia"/>
                <w:color w:val="000000"/>
                <w:kern w:val="0"/>
                <w:sz w:val="12"/>
                <w:szCs w:val="12"/>
                <w:lang/>
              </w:rPr>
              <w:t>（盖章）</w:t>
            </w:r>
          </w:p>
        </w:tc>
        <w:tc>
          <w:tcPr>
            <w:tcW w:w="23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广元市公安局机场分局</w:t>
            </w:r>
          </w:p>
        </w:tc>
      </w:tr>
      <w:tr w:rsidR="00D56B81">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项目年度目标完成情况</w:t>
            </w:r>
          </w:p>
        </w:tc>
        <w:tc>
          <w:tcPr>
            <w:tcW w:w="36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项目年度目标</w:t>
            </w: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年度目标完成情况</w:t>
            </w:r>
          </w:p>
        </w:tc>
      </w:tr>
      <w:tr w:rsidR="00D56B81">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36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严格执行相关政策，保障工资及时发放、足额发放，预算编制科学合理，减少结余资金</w:t>
            </w: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黑体" w:eastAsia="黑体" w:hAnsi="黑体" w:cs="黑体" w:hint="eastAsia"/>
                <w:color w:val="000000"/>
                <w:sz w:val="12"/>
                <w:szCs w:val="12"/>
              </w:rPr>
              <w:t>截至</w:t>
            </w:r>
            <w:r>
              <w:rPr>
                <w:rFonts w:ascii="黑体" w:eastAsia="黑体" w:hAnsi="黑体" w:cs="黑体" w:hint="eastAsia"/>
                <w:color w:val="000000"/>
                <w:sz w:val="12"/>
                <w:szCs w:val="12"/>
              </w:rPr>
              <w:t>2022</w:t>
            </w:r>
            <w:r>
              <w:rPr>
                <w:rFonts w:ascii="黑体" w:eastAsia="黑体" w:hAnsi="黑体" w:cs="黑体" w:hint="eastAsia"/>
                <w:color w:val="000000"/>
                <w:sz w:val="12"/>
                <w:szCs w:val="12"/>
              </w:rPr>
              <w:t>年</w:t>
            </w:r>
            <w:r>
              <w:rPr>
                <w:rFonts w:ascii="黑体" w:eastAsia="黑体" w:hAnsi="黑体" w:cs="黑体" w:hint="eastAsia"/>
                <w:color w:val="000000"/>
                <w:sz w:val="12"/>
                <w:szCs w:val="12"/>
              </w:rPr>
              <w:t>12</w:t>
            </w:r>
            <w:r>
              <w:rPr>
                <w:rFonts w:ascii="黑体" w:eastAsia="黑体" w:hAnsi="黑体" w:cs="黑体" w:hint="eastAsia"/>
                <w:color w:val="000000"/>
                <w:sz w:val="12"/>
                <w:szCs w:val="12"/>
              </w:rPr>
              <w:t>月</w:t>
            </w:r>
            <w:r>
              <w:rPr>
                <w:rFonts w:ascii="黑体" w:eastAsia="黑体" w:hAnsi="黑体" w:cs="黑体" w:hint="eastAsia"/>
                <w:color w:val="000000"/>
                <w:sz w:val="12"/>
                <w:szCs w:val="12"/>
              </w:rPr>
              <w:t>31</w:t>
            </w:r>
            <w:r>
              <w:rPr>
                <w:rFonts w:ascii="黑体" w:eastAsia="黑体" w:hAnsi="黑体" w:cs="黑体" w:hint="eastAsia"/>
                <w:color w:val="000000"/>
                <w:sz w:val="12"/>
                <w:szCs w:val="12"/>
              </w:rPr>
              <w:t>日，已完成在职在编人员</w:t>
            </w:r>
            <w:r>
              <w:rPr>
                <w:rFonts w:ascii="宋体" w:hAnsi="宋体" w:cs="宋体"/>
                <w:color w:val="000000"/>
                <w:kern w:val="0"/>
                <w:sz w:val="12"/>
                <w:szCs w:val="12"/>
                <w:lang/>
              </w:rPr>
              <w:t>工资足额发放</w:t>
            </w:r>
            <w:r>
              <w:rPr>
                <w:rFonts w:ascii="宋体" w:hAnsi="宋体" w:cs="宋体" w:hint="eastAsia"/>
                <w:color w:val="000000"/>
                <w:kern w:val="0"/>
                <w:sz w:val="12"/>
                <w:szCs w:val="12"/>
                <w:lang/>
              </w:rPr>
              <w:t>和</w:t>
            </w:r>
            <w:r>
              <w:rPr>
                <w:rFonts w:ascii="宋体" w:hAnsi="宋体" w:cs="宋体"/>
                <w:color w:val="000000"/>
                <w:kern w:val="0"/>
                <w:sz w:val="12"/>
                <w:szCs w:val="12"/>
                <w:lang/>
              </w:rPr>
              <w:t>社保足额缴纳</w:t>
            </w:r>
            <w:r>
              <w:rPr>
                <w:rFonts w:ascii="宋体" w:hAnsi="宋体" w:cs="宋体" w:hint="eastAsia"/>
                <w:color w:val="000000"/>
                <w:kern w:val="0"/>
                <w:sz w:val="12"/>
                <w:szCs w:val="12"/>
                <w:lang/>
              </w:rPr>
              <w:t>。</w:t>
            </w:r>
          </w:p>
        </w:tc>
      </w:tr>
      <w:tr w:rsidR="00D56B81">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w:t>
            </w:r>
            <w:r>
              <w:rPr>
                <w:rFonts w:ascii="宋体" w:hAnsi="宋体" w:cs="宋体" w:hint="eastAsia"/>
                <w:color w:val="000000"/>
                <w:kern w:val="0"/>
                <w:sz w:val="12"/>
                <w:szCs w:val="12"/>
                <w:lang/>
              </w:rPr>
              <w:t>项目实施内容及过程概述</w:t>
            </w:r>
          </w:p>
        </w:tc>
        <w:tc>
          <w:tcPr>
            <w:tcW w:w="663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严格执行相关政策，保障工资及时、足额发放或社保及时、足额缴纳，预算编制科学合理，减少结余资金。</w:t>
            </w:r>
          </w:p>
        </w:tc>
      </w:tr>
      <w:tr w:rsidR="00D56B81">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预算执行情况（</w:t>
            </w:r>
            <w:r>
              <w:rPr>
                <w:rFonts w:ascii="宋体" w:hAnsi="宋体" w:cs="宋体" w:hint="eastAsia"/>
                <w:color w:val="000000"/>
                <w:kern w:val="0"/>
                <w:sz w:val="12"/>
                <w:szCs w:val="12"/>
                <w:lang/>
              </w:rPr>
              <w:t>10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年初预算</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w:t>
            </w: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预算执行数</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原因</w:t>
            </w:r>
          </w:p>
        </w:tc>
      </w:tr>
      <w:tr w:rsidR="00D56B81">
        <w:trPr>
          <w:trHeight w:val="38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330.60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403.34</w:t>
            </w: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399.37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99.01%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预算执行率</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预算执行数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数，预算执行率未达到</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的需说明原因（</w:t>
            </w:r>
            <w:r>
              <w:rPr>
                <w:rFonts w:ascii="宋体" w:hAnsi="宋体" w:cs="宋体" w:hint="eastAsia"/>
                <w:color w:val="000000"/>
                <w:kern w:val="0"/>
                <w:sz w:val="12"/>
                <w:szCs w:val="12"/>
                <w:lang/>
              </w:rPr>
              <w:t>100</w:t>
            </w:r>
            <w:r>
              <w:rPr>
                <w:rFonts w:ascii="宋体" w:hAnsi="宋体" w:cs="宋体" w:hint="eastAsia"/>
                <w:color w:val="000000"/>
                <w:kern w:val="0"/>
                <w:sz w:val="12"/>
                <w:szCs w:val="12"/>
                <w:lang/>
              </w:rPr>
              <w:t>字以内）</w:t>
            </w:r>
            <w:r>
              <w:rPr>
                <w:rFonts w:ascii="宋体" w:hAnsi="宋体" w:cs="宋体" w:hint="eastAsia"/>
                <w:color w:val="000000"/>
                <w:kern w:val="0"/>
                <w:sz w:val="12"/>
                <w:szCs w:val="12"/>
                <w:lang/>
              </w:rPr>
              <w:t>;2.</w:t>
            </w:r>
            <w:r>
              <w:rPr>
                <w:rFonts w:ascii="宋体" w:hAnsi="宋体" w:cs="宋体" w:hint="eastAsia"/>
                <w:color w:val="000000"/>
                <w:kern w:val="0"/>
                <w:sz w:val="12"/>
                <w:szCs w:val="12"/>
                <w:lang/>
              </w:rPr>
              <w:t>年中发生预算调整的（追加或调减）</w:t>
            </w:r>
            <w:r>
              <w:rPr>
                <w:rFonts w:ascii="宋体" w:hAnsi="宋体" w:cs="宋体" w:hint="eastAsia"/>
                <w:color w:val="000000"/>
                <w:kern w:val="0"/>
                <w:sz w:val="12"/>
                <w:szCs w:val="12"/>
                <w:lang/>
              </w:rPr>
              <w:t>,</w:t>
            </w:r>
            <w:r>
              <w:rPr>
                <w:rFonts w:ascii="宋体" w:hAnsi="宋体" w:cs="宋体" w:hint="eastAsia"/>
                <w:color w:val="000000"/>
                <w:kern w:val="0"/>
                <w:sz w:val="12"/>
                <w:szCs w:val="12"/>
                <w:lang/>
              </w:rPr>
              <w:t>应单独说明理由；</w:t>
            </w:r>
            <w:r>
              <w:rPr>
                <w:rFonts w:ascii="宋体" w:hAnsi="宋体" w:cs="宋体" w:hint="eastAsia"/>
                <w:color w:val="000000"/>
                <w:kern w:val="0"/>
                <w:sz w:val="12"/>
                <w:szCs w:val="12"/>
                <w:lang/>
              </w:rPr>
              <w:t>3.</w:t>
            </w:r>
            <w:r>
              <w:rPr>
                <w:rFonts w:ascii="宋体" w:hAnsi="宋体" w:cs="宋体" w:hint="eastAsia"/>
                <w:color w:val="000000"/>
                <w:kern w:val="0"/>
                <w:sz w:val="12"/>
                <w:szCs w:val="12"/>
                <w:lang/>
              </w:rPr>
              <w:t>其他资金包括：社会投入资金、银行贷款</w:t>
            </w:r>
            <w:r>
              <w:rPr>
                <w:rFonts w:ascii="宋体" w:hAnsi="宋体" w:cs="宋体" w:hint="eastAsia"/>
                <w:color w:val="000000"/>
                <w:kern w:val="0"/>
                <w:sz w:val="12"/>
                <w:szCs w:val="12"/>
                <w:lang/>
              </w:rPr>
              <w:t>.</w:t>
            </w:r>
          </w:p>
        </w:tc>
      </w:tr>
      <w:tr w:rsidR="00D56B81">
        <w:trPr>
          <w:trHeight w:val="43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330.60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403.34</w:t>
            </w: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399.37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99.01%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4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4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11"/>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6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绩效指标（</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二级指标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指标值</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度量单位</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未完成原因分析</w:t>
            </w:r>
          </w:p>
        </w:tc>
      </w:tr>
      <w:tr w:rsidR="00D56B81">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产出指标</w:t>
            </w: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数量指标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科目调整次数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足额保障率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时效指标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按时发放率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5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效益指标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经济效益指标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结余率（计算方法为：结余数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722"/>
        </w:trPr>
        <w:tc>
          <w:tcPr>
            <w:tcW w:w="562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评价结论</w:t>
            </w:r>
          </w:p>
        </w:tc>
        <w:tc>
          <w:tcPr>
            <w:tcW w:w="73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全年按计划进度完成在职在编人员的</w:t>
            </w:r>
            <w:r>
              <w:rPr>
                <w:rFonts w:ascii="宋体" w:hAnsi="宋体" w:cs="宋体"/>
                <w:color w:val="000000"/>
                <w:kern w:val="0"/>
                <w:sz w:val="12"/>
                <w:szCs w:val="12"/>
                <w:lang/>
              </w:rPr>
              <w:t>工资足额发放</w:t>
            </w:r>
            <w:r>
              <w:rPr>
                <w:rFonts w:ascii="宋体" w:hAnsi="宋体" w:cs="宋体" w:hint="eastAsia"/>
                <w:color w:val="000000"/>
                <w:kern w:val="0"/>
                <w:sz w:val="12"/>
                <w:szCs w:val="12"/>
                <w:lang/>
              </w:rPr>
              <w:t>和</w:t>
            </w:r>
            <w:r>
              <w:rPr>
                <w:rFonts w:ascii="宋体" w:hAnsi="宋体" w:cs="宋体"/>
                <w:color w:val="000000"/>
                <w:kern w:val="0"/>
                <w:sz w:val="12"/>
                <w:szCs w:val="12"/>
                <w:lang/>
              </w:rPr>
              <w:t>社保足额缴纳</w:t>
            </w:r>
            <w:r>
              <w:rPr>
                <w:rFonts w:ascii="宋体" w:hAnsi="宋体" w:cs="宋体" w:hint="eastAsia"/>
                <w:color w:val="000000"/>
                <w:kern w:val="0"/>
                <w:sz w:val="12"/>
                <w:szCs w:val="12"/>
                <w:lang/>
              </w:rPr>
              <w:t>。</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存在问题</w:t>
            </w:r>
          </w:p>
        </w:tc>
        <w:tc>
          <w:tcPr>
            <w:tcW w:w="73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微软雅黑" w:eastAsia="微软雅黑" w:hAnsi="微软雅黑" w:cs="微软雅黑" w:hint="eastAsia"/>
                <w:color w:val="000000"/>
                <w:kern w:val="0"/>
                <w:sz w:val="12"/>
                <w:szCs w:val="12"/>
                <w:lang/>
              </w:rPr>
              <w:t>无</w:t>
            </w:r>
          </w:p>
        </w:tc>
      </w:tr>
      <w:tr w:rsidR="00D56B81">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改进措施</w:t>
            </w:r>
          </w:p>
        </w:tc>
        <w:tc>
          <w:tcPr>
            <w:tcW w:w="73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bl>
    <w:p w:rsidR="00D56B81" w:rsidRDefault="00D56B81">
      <w:pPr>
        <w:spacing w:line="572" w:lineRule="exact"/>
        <w:outlineLvl w:val="0"/>
        <w:rPr>
          <w:rFonts w:ascii="仿宋_GB2312" w:eastAsia="仿宋_GB2312" w:hAnsi="仿宋_GB2312" w:cs="仿宋_GB2312"/>
          <w:sz w:val="32"/>
          <w:szCs w:val="32"/>
        </w:rPr>
      </w:pPr>
    </w:p>
    <w:p w:rsidR="00D56B81" w:rsidRDefault="00D56B81">
      <w:pPr>
        <w:pStyle w:val="5"/>
      </w:pPr>
    </w:p>
    <w:tbl>
      <w:tblPr>
        <w:tblpPr w:leftFromText="180" w:rightFromText="180" w:vertAnchor="text" w:horzAnchor="page" w:tblpX="1894" w:tblpY="125"/>
        <w:tblOverlap w:val="never"/>
        <w:tblW w:w="8820" w:type="dxa"/>
        <w:tblLook w:val="04A0"/>
      </w:tblPr>
      <w:tblGrid>
        <w:gridCol w:w="683"/>
        <w:gridCol w:w="704"/>
        <w:gridCol w:w="854"/>
        <w:gridCol w:w="1094"/>
        <w:gridCol w:w="520"/>
        <w:gridCol w:w="644"/>
        <w:gridCol w:w="494"/>
        <w:gridCol w:w="1123"/>
        <w:gridCol w:w="809"/>
        <w:gridCol w:w="457"/>
        <w:gridCol w:w="1438"/>
      </w:tblGrid>
      <w:tr w:rsidR="00D56B81">
        <w:trPr>
          <w:trHeight w:val="286"/>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bookmarkStart w:id="55" w:name="_Toc15396618"/>
            <w:r>
              <w:rPr>
                <w:rFonts w:ascii="宋体" w:hAnsi="宋体" w:cs="宋体" w:hint="eastAsia"/>
                <w:color w:val="000000"/>
                <w:kern w:val="0"/>
                <w:sz w:val="12"/>
                <w:szCs w:val="12"/>
                <w:lang/>
              </w:rPr>
              <w:t>项目名称</w:t>
            </w:r>
          </w:p>
        </w:tc>
        <w:tc>
          <w:tcPr>
            <w:tcW w:w="743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51000021Y000000011490-</w:t>
            </w:r>
            <w:r>
              <w:rPr>
                <w:rFonts w:ascii="宋体" w:hAnsi="宋体" w:cs="宋体" w:hint="eastAsia"/>
                <w:color w:val="000000"/>
                <w:kern w:val="0"/>
                <w:sz w:val="12"/>
                <w:szCs w:val="12"/>
                <w:lang/>
              </w:rPr>
              <w:t>定额公用经费</w:t>
            </w:r>
          </w:p>
        </w:tc>
      </w:tr>
      <w:tr w:rsidR="00D56B81">
        <w:trPr>
          <w:trHeight w:val="51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主管部门</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广元市公安局部门</w:t>
            </w:r>
          </w:p>
        </w:tc>
        <w:tc>
          <w:tcPr>
            <w:tcW w:w="1123"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实施单位</w:t>
            </w:r>
            <w:r>
              <w:rPr>
                <w:rFonts w:ascii="宋体" w:hAnsi="宋体" w:cs="宋体" w:hint="eastAsia"/>
                <w:color w:val="000000"/>
                <w:kern w:val="0"/>
                <w:sz w:val="12"/>
                <w:szCs w:val="12"/>
                <w:lang/>
              </w:rPr>
              <w:t xml:space="preserve"> </w:t>
            </w:r>
            <w:r>
              <w:rPr>
                <w:rFonts w:ascii="宋体" w:hAnsi="宋体" w:cs="宋体" w:hint="eastAsia"/>
                <w:color w:val="000000"/>
                <w:kern w:val="0"/>
                <w:sz w:val="12"/>
                <w:szCs w:val="12"/>
                <w:lang/>
              </w:rPr>
              <w:t>（盖章）</w:t>
            </w:r>
          </w:p>
        </w:tc>
        <w:tc>
          <w:tcPr>
            <w:tcW w:w="27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广元市公安局机场分局</w:t>
            </w:r>
          </w:p>
        </w:tc>
      </w:tr>
      <w:tr w:rsidR="00D56B81">
        <w:trPr>
          <w:trHeight w:val="286"/>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项目年度目标完成情况</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项目年度目标</w:t>
            </w:r>
          </w:p>
        </w:tc>
        <w:tc>
          <w:tcPr>
            <w:tcW w:w="38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年度目标完成情况</w:t>
            </w:r>
          </w:p>
        </w:tc>
      </w:tr>
      <w:tr w:rsidR="00D56B81">
        <w:trPr>
          <w:trHeight w:val="70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保障单位日常运转，提高预算编制质量，严格执行预算</w:t>
            </w:r>
          </w:p>
        </w:tc>
        <w:tc>
          <w:tcPr>
            <w:tcW w:w="38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严格执行预算，保障单位日常运转，</w:t>
            </w: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w:t>
            </w:r>
            <w:r>
              <w:rPr>
                <w:rFonts w:ascii="宋体" w:hAnsi="宋体" w:cs="宋体" w:hint="eastAsia"/>
                <w:color w:val="000000"/>
                <w:kern w:val="0"/>
                <w:sz w:val="12"/>
                <w:szCs w:val="12"/>
                <w:lang/>
              </w:rPr>
              <w:t>项目实施内容及过程概述</w:t>
            </w:r>
          </w:p>
        </w:tc>
        <w:tc>
          <w:tcPr>
            <w:tcW w:w="743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严格执行预算，保障单位日常公用支出。</w:t>
            </w:r>
          </w:p>
        </w:tc>
      </w:tr>
      <w:tr w:rsidR="00D56B81">
        <w:trPr>
          <w:trHeight w:val="361"/>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预算执行情况（</w:t>
            </w:r>
            <w:r>
              <w:rPr>
                <w:rFonts w:ascii="宋体" w:hAnsi="宋体" w:cs="宋体" w:hint="eastAsia"/>
                <w:color w:val="000000"/>
                <w:kern w:val="0"/>
                <w:sz w:val="12"/>
                <w:szCs w:val="12"/>
                <w:lang/>
              </w:rPr>
              <w:t>10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年初预算</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w:t>
            </w: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预算执行数</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原因</w:t>
            </w:r>
          </w:p>
        </w:tc>
      </w:tr>
      <w:tr w:rsidR="00D56B81">
        <w:trPr>
          <w:trHeight w:val="38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28.50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28.33</w:t>
            </w: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23.02</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81.27%</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预算执行率</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预算执行数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数，预算执行率未达到</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的需说明原因（</w:t>
            </w:r>
            <w:r>
              <w:rPr>
                <w:rFonts w:ascii="宋体" w:hAnsi="宋体" w:cs="宋体" w:hint="eastAsia"/>
                <w:color w:val="000000"/>
                <w:kern w:val="0"/>
                <w:sz w:val="12"/>
                <w:szCs w:val="12"/>
                <w:lang/>
              </w:rPr>
              <w:t>100</w:t>
            </w:r>
            <w:r>
              <w:rPr>
                <w:rFonts w:ascii="宋体" w:hAnsi="宋体" w:cs="宋体" w:hint="eastAsia"/>
                <w:color w:val="000000"/>
                <w:kern w:val="0"/>
                <w:sz w:val="12"/>
                <w:szCs w:val="12"/>
                <w:lang/>
              </w:rPr>
              <w:t>字以内）</w:t>
            </w:r>
            <w:r>
              <w:rPr>
                <w:rFonts w:ascii="宋体" w:hAnsi="宋体" w:cs="宋体" w:hint="eastAsia"/>
                <w:color w:val="000000"/>
                <w:kern w:val="0"/>
                <w:sz w:val="12"/>
                <w:szCs w:val="12"/>
                <w:lang/>
              </w:rPr>
              <w:t>;2.</w:t>
            </w:r>
            <w:r>
              <w:rPr>
                <w:rFonts w:ascii="宋体" w:hAnsi="宋体" w:cs="宋体" w:hint="eastAsia"/>
                <w:color w:val="000000"/>
                <w:kern w:val="0"/>
                <w:sz w:val="12"/>
                <w:szCs w:val="12"/>
                <w:lang/>
              </w:rPr>
              <w:t>年中发生预算调整的（追加或调减）</w:t>
            </w:r>
            <w:r>
              <w:rPr>
                <w:rFonts w:ascii="宋体" w:hAnsi="宋体" w:cs="宋体" w:hint="eastAsia"/>
                <w:color w:val="000000"/>
                <w:kern w:val="0"/>
                <w:sz w:val="12"/>
                <w:szCs w:val="12"/>
                <w:lang/>
              </w:rPr>
              <w:t>,</w:t>
            </w:r>
            <w:r>
              <w:rPr>
                <w:rFonts w:ascii="宋体" w:hAnsi="宋体" w:cs="宋体" w:hint="eastAsia"/>
                <w:color w:val="000000"/>
                <w:kern w:val="0"/>
                <w:sz w:val="12"/>
                <w:szCs w:val="12"/>
                <w:lang/>
              </w:rPr>
              <w:t>应单独说明理由；</w:t>
            </w:r>
            <w:r>
              <w:rPr>
                <w:rFonts w:ascii="宋体" w:hAnsi="宋体" w:cs="宋体" w:hint="eastAsia"/>
                <w:color w:val="000000"/>
                <w:kern w:val="0"/>
                <w:sz w:val="12"/>
                <w:szCs w:val="12"/>
                <w:lang/>
              </w:rPr>
              <w:t>3.</w:t>
            </w:r>
            <w:r>
              <w:rPr>
                <w:rFonts w:ascii="宋体" w:hAnsi="宋体" w:cs="宋体" w:hint="eastAsia"/>
                <w:color w:val="000000"/>
                <w:kern w:val="0"/>
                <w:sz w:val="12"/>
                <w:szCs w:val="12"/>
                <w:lang/>
              </w:rPr>
              <w:t>其他资金包括：社会投入资金、银行贷款</w:t>
            </w:r>
            <w:r>
              <w:rPr>
                <w:rFonts w:ascii="宋体" w:hAnsi="宋体" w:cs="宋体" w:hint="eastAsia"/>
                <w:color w:val="000000"/>
                <w:kern w:val="0"/>
                <w:sz w:val="12"/>
                <w:szCs w:val="12"/>
                <w:lang/>
              </w:rPr>
              <w:t>.</w:t>
            </w:r>
          </w:p>
        </w:tc>
      </w:tr>
      <w:tr w:rsidR="00D56B81">
        <w:trPr>
          <w:trHeight w:val="43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28.50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28.33</w:t>
            </w: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23.02</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81.27%</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4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0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6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5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绩效指标（</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二级指标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指标值</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度量单位</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未完成原因分析</w:t>
            </w:r>
          </w:p>
        </w:tc>
      </w:tr>
      <w:tr w:rsidR="00D56B81">
        <w:trPr>
          <w:trHeight w:val="3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产出指标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数量指标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科目调整次数</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次</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7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质量指标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预算编制准确率（计算方法为：∣（执行数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预算数∣）</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5</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904"/>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效益指标</w:t>
            </w: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经济效益指标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“三公经费”控制率</w:t>
            </w:r>
            <w:r>
              <w:rPr>
                <w:rFonts w:ascii="宋体" w:hAnsi="宋体" w:cs="宋体" w:hint="eastAsia"/>
                <w:color w:val="000000"/>
                <w:kern w:val="0"/>
                <w:sz w:val="12"/>
                <w:szCs w:val="12"/>
                <w:lang/>
              </w:rPr>
              <w:t>[</w:t>
            </w:r>
            <w:r>
              <w:rPr>
                <w:rFonts w:ascii="宋体" w:hAnsi="宋体" w:cs="宋体" w:hint="eastAsia"/>
                <w:color w:val="000000"/>
                <w:kern w:val="0"/>
                <w:sz w:val="12"/>
                <w:szCs w:val="12"/>
                <w:lang/>
              </w:rPr>
              <w:t>计算方法为：（三</w:t>
            </w:r>
            <w:proofErr w:type="gramStart"/>
            <w:r>
              <w:rPr>
                <w:rFonts w:ascii="宋体" w:hAnsi="宋体" w:cs="宋体" w:hint="eastAsia"/>
                <w:color w:val="000000"/>
                <w:kern w:val="0"/>
                <w:sz w:val="12"/>
                <w:szCs w:val="12"/>
                <w:lang/>
              </w:rPr>
              <w:t>公经费</w:t>
            </w:r>
            <w:proofErr w:type="gramEnd"/>
            <w:r>
              <w:rPr>
                <w:rFonts w:ascii="宋体" w:hAnsi="宋体" w:cs="宋体" w:hint="eastAsia"/>
                <w:color w:val="000000"/>
                <w:kern w:val="0"/>
                <w:sz w:val="12"/>
                <w:szCs w:val="12"/>
                <w:lang/>
              </w:rPr>
              <w:t>实际支出数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预算安排数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w:t>
            </w:r>
            <w:r>
              <w:rPr>
                <w:rFonts w:ascii="宋体" w:hAnsi="宋体" w:cs="宋体" w:hint="eastAsia"/>
                <w:color w:val="000000"/>
                <w:kern w:val="0"/>
                <w:sz w:val="12"/>
                <w:szCs w:val="12"/>
                <w:lang/>
              </w:rPr>
              <w:t>100%</w:t>
            </w:r>
            <w:r>
              <w:rPr>
                <w:rFonts w:ascii="宋体" w:hAnsi="宋体" w:cs="宋体" w:hint="eastAsia"/>
                <w:color w:val="000000"/>
                <w:kern w:val="0"/>
                <w:sz w:val="12"/>
                <w:szCs w:val="12"/>
                <w:lang/>
              </w:rPr>
              <w:t>）</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3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运转保障率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22.5</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286"/>
        </w:trPr>
        <w:tc>
          <w:tcPr>
            <w:tcW w:w="611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评价结论</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按计划进度完成了全年的日常公用支出。</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572"/>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存在问题</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预算执行率</w:t>
            </w:r>
            <w:r>
              <w:rPr>
                <w:rFonts w:ascii="宋体" w:hAnsi="宋体" w:cs="宋体" w:hint="eastAsia"/>
                <w:color w:val="000000"/>
                <w:kern w:val="0"/>
                <w:sz w:val="12"/>
                <w:szCs w:val="12"/>
                <w:lang/>
              </w:rPr>
              <w:t>81.27%</w:t>
            </w:r>
            <w:r>
              <w:rPr>
                <w:rFonts w:ascii="宋体" w:hAnsi="宋体" w:cs="宋体" w:hint="eastAsia"/>
                <w:color w:val="000000"/>
                <w:kern w:val="0"/>
                <w:sz w:val="12"/>
                <w:szCs w:val="12"/>
                <w:lang/>
              </w:rPr>
              <w:t>，是追减了人员日常公用经费。</w:t>
            </w:r>
          </w:p>
        </w:tc>
      </w:tr>
      <w:tr w:rsidR="00D56B81">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改进措施</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3"/>
                <w:szCs w:val="13"/>
                <w:lang/>
              </w:rPr>
              <w:t>无</w:t>
            </w:r>
          </w:p>
        </w:tc>
      </w:tr>
    </w:tbl>
    <w:p w:rsidR="00D56B81" w:rsidRDefault="00D56B81">
      <w:pPr>
        <w:spacing w:line="600" w:lineRule="exact"/>
        <w:outlineLvl w:val="0"/>
        <w:rPr>
          <w:rFonts w:ascii="黑体" w:eastAsia="黑体" w:hAnsi="黑体"/>
          <w:sz w:val="44"/>
          <w:szCs w:val="44"/>
        </w:rPr>
      </w:pPr>
    </w:p>
    <w:tbl>
      <w:tblPr>
        <w:tblpPr w:leftFromText="180" w:rightFromText="180" w:vertAnchor="text" w:horzAnchor="page" w:tblpX="1810" w:tblpY="69"/>
        <w:tblOverlap w:val="never"/>
        <w:tblW w:w="8485" w:type="dxa"/>
        <w:tblLook w:val="04A0"/>
      </w:tblPr>
      <w:tblGrid>
        <w:gridCol w:w="683"/>
        <w:gridCol w:w="704"/>
        <w:gridCol w:w="854"/>
        <w:gridCol w:w="1093"/>
        <w:gridCol w:w="520"/>
        <w:gridCol w:w="644"/>
        <w:gridCol w:w="495"/>
        <w:gridCol w:w="1124"/>
        <w:gridCol w:w="809"/>
        <w:gridCol w:w="456"/>
        <w:gridCol w:w="1103"/>
      </w:tblGrid>
      <w:tr w:rsidR="00D56B81">
        <w:trPr>
          <w:trHeight w:val="747"/>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项目名称</w:t>
            </w:r>
          </w:p>
        </w:tc>
        <w:tc>
          <w:tcPr>
            <w:tcW w:w="709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51080022T000005588118-</w:t>
            </w:r>
            <w:r>
              <w:rPr>
                <w:rFonts w:ascii="宋体" w:hAnsi="宋体" w:cs="宋体"/>
                <w:color w:val="000000"/>
                <w:kern w:val="0"/>
                <w:sz w:val="12"/>
                <w:szCs w:val="12"/>
                <w:lang/>
              </w:rPr>
              <w:t>中央和省级政法转移支付资金（办案业务费）</w:t>
            </w:r>
          </w:p>
        </w:tc>
      </w:tr>
      <w:tr w:rsidR="00D56B81">
        <w:trPr>
          <w:trHeight w:val="70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主管部门</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广元市公安局部门</w:t>
            </w:r>
          </w:p>
        </w:tc>
        <w:tc>
          <w:tcPr>
            <w:tcW w:w="1124"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实施单位</w:t>
            </w:r>
            <w:r>
              <w:rPr>
                <w:rFonts w:ascii="宋体" w:hAnsi="宋体" w:cs="宋体" w:hint="eastAsia"/>
                <w:color w:val="000000"/>
                <w:kern w:val="0"/>
                <w:sz w:val="12"/>
                <w:szCs w:val="12"/>
                <w:lang/>
              </w:rPr>
              <w:t xml:space="preserve"> </w:t>
            </w:r>
            <w:r>
              <w:rPr>
                <w:rFonts w:ascii="宋体" w:hAnsi="宋体" w:cs="宋体" w:hint="eastAsia"/>
                <w:color w:val="000000"/>
                <w:kern w:val="0"/>
                <w:sz w:val="12"/>
                <w:szCs w:val="12"/>
                <w:lang/>
              </w:rPr>
              <w:t>（盖章）</w:t>
            </w:r>
          </w:p>
        </w:tc>
        <w:tc>
          <w:tcPr>
            <w:tcW w:w="23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广元市公安局机场分局</w:t>
            </w:r>
          </w:p>
        </w:tc>
      </w:tr>
      <w:tr w:rsidR="00D56B81">
        <w:trPr>
          <w:trHeight w:val="837"/>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w:t>
            </w:r>
            <w:r>
              <w:rPr>
                <w:rFonts w:ascii="宋体" w:hAnsi="宋体" w:cs="宋体"/>
                <w:color w:val="000000"/>
                <w:kern w:val="0"/>
                <w:sz w:val="12"/>
                <w:szCs w:val="12"/>
                <w:lang/>
              </w:rPr>
              <w:t>项目年度目标完成情况</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项目年度目标</w:t>
            </w:r>
          </w:p>
        </w:tc>
        <w:tc>
          <w:tcPr>
            <w:tcW w:w="34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年度目标完成情况</w:t>
            </w:r>
          </w:p>
        </w:tc>
      </w:tr>
      <w:tr w:rsidR="00D56B81">
        <w:trPr>
          <w:trHeight w:val="83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主要保障刑侦、治安、空防及派出所等部门治安、刑事案件及重大安保执勤经费支出。</w:t>
            </w:r>
          </w:p>
        </w:tc>
        <w:tc>
          <w:tcPr>
            <w:tcW w:w="34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全年完成接处警</w:t>
            </w:r>
            <w:r>
              <w:rPr>
                <w:rFonts w:ascii="宋体" w:hAnsi="宋体" w:cs="宋体" w:hint="eastAsia"/>
                <w:color w:val="000000"/>
                <w:kern w:val="0"/>
                <w:sz w:val="12"/>
                <w:szCs w:val="12"/>
                <w:lang/>
              </w:rPr>
              <w:t>12</w:t>
            </w:r>
            <w:r>
              <w:rPr>
                <w:rFonts w:ascii="宋体" w:hAnsi="宋体" w:cs="宋体"/>
                <w:color w:val="000000"/>
                <w:kern w:val="0"/>
                <w:sz w:val="12"/>
                <w:szCs w:val="12"/>
                <w:lang/>
              </w:rPr>
              <w:t>起，办理行政案件</w:t>
            </w:r>
            <w:r>
              <w:rPr>
                <w:rFonts w:ascii="宋体" w:hAnsi="宋体" w:cs="宋体"/>
                <w:color w:val="000000"/>
                <w:kern w:val="0"/>
                <w:sz w:val="12"/>
                <w:szCs w:val="12"/>
                <w:lang/>
              </w:rPr>
              <w:t>10</w:t>
            </w:r>
            <w:r>
              <w:rPr>
                <w:rFonts w:ascii="宋体" w:hAnsi="宋体" w:cs="宋体"/>
                <w:color w:val="000000"/>
                <w:kern w:val="0"/>
                <w:sz w:val="12"/>
                <w:szCs w:val="12"/>
                <w:lang/>
              </w:rPr>
              <w:t>件，完成安保维稳、等级勤务工作，接处警录入合格率</w:t>
            </w:r>
            <w:r>
              <w:rPr>
                <w:rFonts w:ascii="宋体" w:hAnsi="宋体" w:cs="宋体"/>
                <w:color w:val="000000"/>
                <w:kern w:val="0"/>
                <w:sz w:val="12"/>
                <w:szCs w:val="12"/>
                <w:lang/>
              </w:rPr>
              <w:t>100%</w:t>
            </w:r>
            <w:r>
              <w:rPr>
                <w:rFonts w:ascii="宋体" w:hAnsi="宋体" w:cs="宋体" w:hint="eastAsia"/>
                <w:color w:val="000000"/>
                <w:kern w:val="0"/>
                <w:sz w:val="12"/>
                <w:szCs w:val="12"/>
                <w:lang/>
              </w:rPr>
              <w:t>。</w:t>
            </w: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2.</w:t>
            </w:r>
            <w:r>
              <w:rPr>
                <w:rFonts w:ascii="宋体" w:hAnsi="宋体" w:cs="宋体"/>
                <w:color w:val="000000"/>
                <w:kern w:val="0"/>
                <w:sz w:val="12"/>
                <w:szCs w:val="12"/>
                <w:lang/>
              </w:rPr>
              <w:t>项目实施内容及过程概述</w:t>
            </w:r>
          </w:p>
        </w:tc>
        <w:tc>
          <w:tcPr>
            <w:tcW w:w="709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val="zh-CN"/>
              </w:rPr>
            </w:pPr>
            <w:r>
              <w:rPr>
                <w:rFonts w:ascii="宋体" w:hAnsi="宋体" w:cs="宋体" w:hint="eastAsia"/>
                <w:color w:val="000000"/>
                <w:kern w:val="0"/>
                <w:sz w:val="12"/>
                <w:szCs w:val="12"/>
                <w:lang/>
              </w:rPr>
              <w:t>办案（业务）经费按照转移支付办案（业务）经费支出范围严格把关，</w:t>
            </w:r>
          </w:p>
          <w:p w:rsidR="00D56B81" w:rsidRDefault="00D56B81">
            <w:pPr>
              <w:widowControl/>
              <w:jc w:val="left"/>
              <w:textAlignment w:val="center"/>
              <w:rPr>
                <w:rFonts w:ascii="宋体" w:hAnsi="宋体" w:cs="宋体"/>
                <w:color w:val="000000"/>
                <w:kern w:val="0"/>
                <w:sz w:val="12"/>
                <w:szCs w:val="12"/>
                <w:lang/>
              </w:rPr>
            </w:pPr>
          </w:p>
        </w:tc>
      </w:tr>
      <w:tr w:rsidR="00D56B81">
        <w:trPr>
          <w:trHeight w:val="361"/>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预算执行情况（</w:t>
            </w:r>
            <w:r>
              <w:rPr>
                <w:rFonts w:ascii="宋体" w:hAnsi="宋体" w:cs="宋体"/>
                <w:color w:val="000000"/>
                <w:kern w:val="0"/>
                <w:sz w:val="12"/>
                <w:szCs w:val="12"/>
                <w:lang/>
              </w:rPr>
              <w:t>10</w:t>
            </w:r>
            <w:r>
              <w:rPr>
                <w:rFonts w:ascii="宋体" w:hAnsi="宋体" w:cs="宋体"/>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年初预算</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调整</w:t>
            </w:r>
            <w:proofErr w:type="gramStart"/>
            <w:r>
              <w:rPr>
                <w:rFonts w:ascii="宋体" w:hAnsi="宋体" w:cs="宋体"/>
                <w:color w:val="000000"/>
                <w:kern w:val="0"/>
                <w:sz w:val="12"/>
                <w:szCs w:val="12"/>
                <w:lang/>
              </w:rPr>
              <w:t>后预算</w:t>
            </w:r>
            <w:proofErr w:type="gramEnd"/>
            <w:r>
              <w:rPr>
                <w:rFonts w:ascii="宋体" w:hAnsi="宋体" w:cs="宋体"/>
                <w:color w:val="000000"/>
                <w:kern w:val="0"/>
                <w:sz w:val="12"/>
                <w:szCs w:val="12"/>
                <w:lang/>
              </w:rPr>
              <w:t>数</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预算执行数</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得分</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原因</w:t>
            </w:r>
          </w:p>
        </w:tc>
      </w:tr>
      <w:tr w:rsidR="00D56B81">
        <w:trPr>
          <w:trHeight w:val="48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预算执行率</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预算执行数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数，预算执行率未达到</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的需说明原因（</w:t>
            </w:r>
            <w:r>
              <w:rPr>
                <w:rFonts w:ascii="宋体" w:hAnsi="宋体" w:cs="宋体" w:hint="eastAsia"/>
                <w:color w:val="000000"/>
                <w:kern w:val="0"/>
                <w:sz w:val="12"/>
                <w:szCs w:val="12"/>
                <w:lang/>
              </w:rPr>
              <w:t>100</w:t>
            </w:r>
            <w:r>
              <w:rPr>
                <w:rFonts w:ascii="宋体" w:hAnsi="宋体" w:cs="宋体" w:hint="eastAsia"/>
                <w:color w:val="000000"/>
                <w:kern w:val="0"/>
                <w:sz w:val="12"/>
                <w:szCs w:val="12"/>
                <w:lang/>
              </w:rPr>
              <w:t>字以内）</w:t>
            </w:r>
            <w:r>
              <w:rPr>
                <w:rFonts w:ascii="宋体" w:hAnsi="宋体" w:cs="宋体" w:hint="eastAsia"/>
                <w:color w:val="000000"/>
                <w:kern w:val="0"/>
                <w:sz w:val="12"/>
                <w:szCs w:val="12"/>
                <w:lang/>
              </w:rPr>
              <w:t>;2.</w:t>
            </w:r>
            <w:r>
              <w:rPr>
                <w:rFonts w:ascii="宋体" w:hAnsi="宋体" w:cs="宋体" w:hint="eastAsia"/>
                <w:color w:val="000000"/>
                <w:kern w:val="0"/>
                <w:sz w:val="12"/>
                <w:szCs w:val="12"/>
                <w:lang/>
              </w:rPr>
              <w:t>年中发生预算调整的（追加或调减）</w:t>
            </w:r>
            <w:r>
              <w:rPr>
                <w:rFonts w:ascii="宋体" w:hAnsi="宋体" w:cs="宋体" w:hint="eastAsia"/>
                <w:color w:val="000000"/>
                <w:kern w:val="0"/>
                <w:sz w:val="12"/>
                <w:szCs w:val="12"/>
                <w:lang/>
              </w:rPr>
              <w:t>,</w:t>
            </w:r>
            <w:r>
              <w:rPr>
                <w:rFonts w:ascii="宋体" w:hAnsi="宋体" w:cs="宋体" w:hint="eastAsia"/>
                <w:color w:val="000000"/>
                <w:kern w:val="0"/>
                <w:sz w:val="12"/>
                <w:szCs w:val="12"/>
                <w:lang/>
              </w:rPr>
              <w:t>应单独说明理由；</w:t>
            </w:r>
            <w:r>
              <w:rPr>
                <w:rFonts w:ascii="宋体" w:hAnsi="宋体" w:cs="宋体" w:hint="eastAsia"/>
                <w:color w:val="000000"/>
                <w:kern w:val="0"/>
                <w:sz w:val="12"/>
                <w:szCs w:val="12"/>
                <w:lang/>
              </w:rPr>
              <w:t>3.</w:t>
            </w:r>
            <w:r>
              <w:rPr>
                <w:rFonts w:ascii="宋体" w:hAnsi="宋体" w:cs="宋体" w:hint="eastAsia"/>
                <w:color w:val="000000"/>
                <w:kern w:val="0"/>
                <w:sz w:val="12"/>
                <w:szCs w:val="12"/>
                <w:lang/>
              </w:rPr>
              <w:t>其他资金包括：社会投入资金、银行贷款</w:t>
            </w:r>
            <w:r>
              <w:rPr>
                <w:rFonts w:ascii="宋体" w:hAnsi="宋体" w:cs="宋体" w:hint="eastAsia"/>
                <w:color w:val="000000"/>
                <w:kern w:val="0"/>
                <w:sz w:val="12"/>
                <w:szCs w:val="12"/>
                <w:lang/>
              </w:rPr>
              <w:t>.</w:t>
            </w:r>
          </w:p>
        </w:tc>
      </w:tr>
      <w:tr w:rsidR="00D56B81">
        <w:trPr>
          <w:trHeight w:val="43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13.00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4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70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45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绩效指标（</w:t>
            </w:r>
            <w:r>
              <w:rPr>
                <w:rFonts w:ascii="宋体" w:hAnsi="宋体" w:cs="宋体"/>
                <w:color w:val="000000"/>
                <w:kern w:val="0"/>
                <w:sz w:val="12"/>
                <w:szCs w:val="12"/>
                <w:lang/>
              </w:rPr>
              <w:t>90</w:t>
            </w:r>
            <w:r>
              <w:rPr>
                <w:rFonts w:ascii="宋体" w:hAnsi="宋体" w:cs="宋体"/>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二级指标</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指标值</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度量单位</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得分</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未完成原因分析</w:t>
            </w:r>
          </w:p>
        </w:tc>
      </w:tr>
      <w:tr w:rsidR="00D56B81">
        <w:trPr>
          <w:trHeight w:val="50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542"/>
        </w:trPr>
        <w:tc>
          <w:tcPr>
            <w:tcW w:w="61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2"/>
                <w:szCs w:val="12"/>
                <w:lang/>
              </w:rPr>
            </w:pPr>
          </w:p>
        </w:tc>
      </w:tr>
      <w:tr w:rsidR="00D56B81">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评价结论</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预防和打击犯罪，维护</w:t>
            </w:r>
            <w:r>
              <w:rPr>
                <w:rFonts w:ascii="宋体" w:hAnsi="宋体" w:cs="宋体" w:hint="eastAsia"/>
                <w:color w:val="000000"/>
                <w:kern w:val="0"/>
                <w:sz w:val="12"/>
                <w:szCs w:val="12"/>
                <w:lang/>
              </w:rPr>
              <w:t>辖区</w:t>
            </w:r>
            <w:r>
              <w:rPr>
                <w:rFonts w:ascii="宋体" w:hAnsi="宋体" w:cs="宋体"/>
                <w:color w:val="000000"/>
                <w:kern w:val="0"/>
                <w:sz w:val="12"/>
                <w:szCs w:val="12"/>
                <w:lang/>
              </w:rPr>
              <w:t>社会稳定；处置非法干扰民用航空安全事件；</w:t>
            </w:r>
            <w:r>
              <w:rPr>
                <w:rFonts w:ascii="宋体" w:hAnsi="宋体" w:cs="宋体" w:hint="eastAsia"/>
                <w:color w:val="000000"/>
                <w:kern w:val="0"/>
                <w:sz w:val="12"/>
                <w:szCs w:val="12"/>
                <w:lang/>
              </w:rPr>
              <w:t>保障</w:t>
            </w:r>
            <w:r>
              <w:rPr>
                <w:rFonts w:ascii="宋体" w:hAnsi="宋体" w:cs="宋体"/>
                <w:color w:val="000000"/>
                <w:kern w:val="0"/>
                <w:sz w:val="12"/>
                <w:szCs w:val="12"/>
                <w:lang/>
              </w:rPr>
              <w:t>机场辖区内治安管理和道路交通管理工作；确保机场辖区长治久安</w:t>
            </w:r>
            <w:r>
              <w:rPr>
                <w:rFonts w:ascii="宋体" w:hAnsi="宋体" w:cs="宋体" w:hint="eastAsia"/>
                <w:color w:val="000000"/>
                <w:kern w:val="0"/>
                <w:sz w:val="12"/>
                <w:szCs w:val="12"/>
                <w:lang/>
              </w:rPr>
              <w:t>。</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p w:rsidR="00D56B81" w:rsidRDefault="00D56B81">
            <w:pPr>
              <w:widowControl/>
              <w:jc w:val="left"/>
              <w:textAlignment w:val="center"/>
              <w:rPr>
                <w:rFonts w:ascii="宋体" w:hAnsi="宋体" w:cs="宋体"/>
                <w:color w:val="000000"/>
                <w:kern w:val="0"/>
                <w:sz w:val="12"/>
                <w:szCs w:val="12"/>
                <w:lang/>
              </w:rPr>
            </w:pPr>
          </w:p>
        </w:tc>
      </w:tr>
      <w:tr w:rsidR="00D56B81">
        <w:trPr>
          <w:trHeight w:val="572"/>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存在问题</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3"/>
                <w:szCs w:val="13"/>
                <w:lang/>
              </w:rPr>
              <w:t>无</w:t>
            </w:r>
          </w:p>
        </w:tc>
      </w:tr>
      <w:tr w:rsidR="00D56B81">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改进措施</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3"/>
                <w:szCs w:val="13"/>
                <w:lang/>
              </w:rPr>
              <w:t>无</w:t>
            </w:r>
          </w:p>
        </w:tc>
      </w:tr>
    </w:tbl>
    <w:tbl>
      <w:tblPr>
        <w:tblpPr w:leftFromText="180" w:rightFromText="180" w:vertAnchor="text" w:horzAnchor="page" w:tblpX="1804" w:tblpY="424"/>
        <w:tblOverlap w:val="never"/>
        <w:tblW w:w="8386" w:type="dxa"/>
        <w:tblLook w:val="04A0"/>
      </w:tblPr>
      <w:tblGrid>
        <w:gridCol w:w="683"/>
        <w:gridCol w:w="773"/>
        <w:gridCol w:w="765"/>
        <w:gridCol w:w="825"/>
        <w:gridCol w:w="765"/>
        <w:gridCol w:w="615"/>
        <w:gridCol w:w="567"/>
        <w:gridCol w:w="1124"/>
        <w:gridCol w:w="809"/>
        <w:gridCol w:w="456"/>
        <w:gridCol w:w="1004"/>
      </w:tblGrid>
      <w:tr w:rsidR="00D56B81">
        <w:trPr>
          <w:trHeight w:val="587"/>
        </w:trPr>
        <w:tc>
          <w:tcPr>
            <w:tcW w:w="14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项目名称</w:t>
            </w:r>
          </w:p>
        </w:tc>
        <w:tc>
          <w:tcPr>
            <w:tcW w:w="693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51080022T000005595726-</w:t>
            </w:r>
            <w:r>
              <w:rPr>
                <w:rFonts w:ascii="宋体" w:hAnsi="宋体" w:cs="宋体"/>
                <w:color w:val="000000"/>
                <w:kern w:val="0"/>
                <w:sz w:val="13"/>
                <w:szCs w:val="13"/>
                <w:lang/>
              </w:rPr>
              <w:t>中央和省级政法转移支付资金（业务装备）</w:t>
            </w:r>
          </w:p>
        </w:tc>
      </w:tr>
      <w:tr w:rsidR="00D56B81">
        <w:trPr>
          <w:trHeight w:val="512"/>
        </w:trPr>
        <w:tc>
          <w:tcPr>
            <w:tcW w:w="14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lastRenderedPageBreak/>
              <w:t>主管部门</w:t>
            </w:r>
          </w:p>
        </w:tc>
        <w:tc>
          <w:tcPr>
            <w:tcW w:w="35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广元市公安局部门</w:t>
            </w:r>
          </w:p>
        </w:tc>
        <w:tc>
          <w:tcPr>
            <w:tcW w:w="1124"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实施单位</w:t>
            </w:r>
            <w:r>
              <w:rPr>
                <w:rFonts w:ascii="宋体" w:hAnsi="宋体" w:cs="宋体" w:hint="eastAsia"/>
                <w:color w:val="000000"/>
                <w:kern w:val="0"/>
                <w:sz w:val="13"/>
                <w:szCs w:val="13"/>
                <w:lang/>
              </w:rPr>
              <w:t xml:space="preserve"> </w:t>
            </w:r>
            <w:r>
              <w:rPr>
                <w:rFonts w:ascii="宋体" w:hAnsi="宋体" w:cs="宋体" w:hint="eastAsia"/>
                <w:color w:val="000000"/>
                <w:kern w:val="0"/>
                <w:sz w:val="13"/>
                <w:szCs w:val="13"/>
                <w:lang/>
              </w:rPr>
              <w:t>（盖章）</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广元市公安局机场分局</w:t>
            </w:r>
          </w:p>
        </w:tc>
      </w:tr>
      <w:tr w:rsidR="00D56B81">
        <w:trPr>
          <w:trHeight w:val="51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项目基本情况</w:t>
            </w:r>
          </w:p>
        </w:tc>
        <w:tc>
          <w:tcPr>
            <w:tcW w:w="7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1.</w:t>
            </w:r>
            <w:r>
              <w:rPr>
                <w:rFonts w:ascii="宋体" w:hAnsi="宋体" w:cs="宋体"/>
                <w:color w:val="000000"/>
                <w:kern w:val="0"/>
                <w:sz w:val="13"/>
                <w:szCs w:val="13"/>
                <w:lang/>
              </w:rPr>
              <w:t>项目年度目标完成情况</w:t>
            </w:r>
          </w:p>
        </w:tc>
        <w:tc>
          <w:tcPr>
            <w:tcW w:w="35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项目年度目标</w:t>
            </w:r>
          </w:p>
        </w:tc>
        <w:tc>
          <w:tcPr>
            <w:tcW w:w="33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年度目标完成情况</w:t>
            </w:r>
          </w:p>
        </w:tc>
      </w:tr>
      <w:tr w:rsidR="00D56B81">
        <w:trPr>
          <w:trHeight w:val="101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35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val="zh-CN"/>
              </w:rPr>
            </w:pPr>
            <w:r>
              <w:rPr>
                <w:rFonts w:ascii="宋体" w:hAnsi="宋体" w:cs="宋体" w:hint="eastAsia"/>
                <w:color w:val="000000"/>
                <w:kern w:val="0"/>
                <w:sz w:val="13"/>
                <w:szCs w:val="13"/>
                <w:lang/>
              </w:rPr>
              <w:t>主要是采购执法勤务装备、执法执勤车辆、刑事侦查技术装备、其他专用设备购置、应急处突装备、应急物资储备。</w:t>
            </w:r>
          </w:p>
          <w:p w:rsidR="00D56B81" w:rsidRDefault="00D56B81">
            <w:pPr>
              <w:widowControl/>
              <w:jc w:val="left"/>
              <w:textAlignment w:val="center"/>
              <w:rPr>
                <w:rFonts w:ascii="宋体" w:hAnsi="宋体" w:cs="宋体"/>
                <w:color w:val="000000"/>
                <w:kern w:val="0"/>
                <w:sz w:val="13"/>
                <w:szCs w:val="13"/>
                <w:lang/>
              </w:rPr>
            </w:pPr>
          </w:p>
        </w:tc>
        <w:tc>
          <w:tcPr>
            <w:tcW w:w="33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过项目实施，采购执法执勤车辆，购置了一批执勤执法装备，为执法办案、打击违法犯罪提供有力保障</w:t>
            </w:r>
            <w:r>
              <w:rPr>
                <w:rFonts w:ascii="宋体" w:hAnsi="宋体" w:cs="宋体" w:hint="eastAsia"/>
                <w:color w:val="000000"/>
                <w:kern w:val="0"/>
                <w:sz w:val="13"/>
                <w:szCs w:val="13"/>
                <w:lang/>
              </w:rPr>
              <w:t>。</w:t>
            </w: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2.</w:t>
            </w:r>
            <w:r>
              <w:rPr>
                <w:rFonts w:ascii="宋体" w:hAnsi="宋体" w:cs="宋体"/>
                <w:color w:val="000000"/>
                <w:kern w:val="0"/>
                <w:sz w:val="13"/>
                <w:szCs w:val="13"/>
                <w:lang/>
              </w:rPr>
              <w:t>项目实施内容及过程概述</w:t>
            </w:r>
          </w:p>
        </w:tc>
        <w:tc>
          <w:tcPr>
            <w:tcW w:w="693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val="zh-CN"/>
              </w:rPr>
            </w:pPr>
            <w:r>
              <w:rPr>
                <w:rFonts w:ascii="宋体" w:hAnsi="宋体" w:cs="宋体" w:hint="eastAsia"/>
                <w:color w:val="000000"/>
                <w:kern w:val="0"/>
                <w:sz w:val="12"/>
                <w:szCs w:val="12"/>
                <w:lang/>
              </w:rPr>
              <w:t>对于业务装备经费严格按照政府采购相应要求，据实申报政府采购，严格按市财政批复要求落实采购计划</w:t>
            </w:r>
            <w:r>
              <w:rPr>
                <w:rFonts w:ascii="宋体" w:hAnsi="宋体" w:cs="宋体" w:hint="eastAsia"/>
                <w:color w:val="000000"/>
                <w:kern w:val="0"/>
                <w:sz w:val="12"/>
                <w:szCs w:val="12"/>
                <w:lang w:val="zh-CN"/>
              </w:rPr>
              <w:t>。</w:t>
            </w:r>
          </w:p>
          <w:p w:rsidR="00D56B81" w:rsidRDefault="00D56B81">
            <w:pPr>
              <w:widowControl/>
              <w:jc w:val="left"/>
              <w:textAlignment w:val="center"/>
              <w:rPr>
                <w:rFonts w:ascii="宋体" w:hAnsi="宋体" w:cs="宋体"/>
                <w:color w:val="000000"/>
                <w:kern w:val="0"/>
                <w:sz w:val="13"/>
                <w:szCs w:val="13"/>
                <w:lang/>
              </w:rPr>
            </w:pPr>
          </w:p>
        </w:tc>
      </w:tr>
      <w:tr w:rsidR="00D56B81">
        <w:trPr>
          <w:trHeight w:val="361"/>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预算执行情况（</w:t>
            </w:r>
            <w:r>
              <w:rPr>
                <w:rFonts w:ascii="宋体" w:hAnsi="宋体" w:cs="宋体"/>
                <w:color w:val="000000"/>
                <w:kern w:val="0"/>
                <w:sz w:val="13"/>
                <w:szCs w:val="13"/>
                <w:lang/>
              </w:rPr>
              <w:t>10</w:t>
            </w:r>
            <w:r>
              <w:rPr>
                <w:rFonts w:ascii="宋体" w:hAnsi="宋体" w:cs="宋体"/>
                <w:color w:val="000000"/>
                <w:kern w:val="0"/>
                <w:sz w:val="13"/>
                <w:szCs w:val="13"/>
                <w:lang/>
              </w:rPr>
              <w:t>分）</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年度预算数（万元）</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年初预算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调整</w:t>
            </w:r>
            <w:proofErr w:type="gramStart"/>
            <w:r>
              <w:rPr>
                <w:rFonts w:ascii="宋体" w:hAnsi="宋体" w:cs="宋体"/>
                <w:color w:val="000000"/>
                <w:kern w:val="0"/>
                <w:sz w:val="13"/>
                <w:szCs w:val="13"/>
                <w:lang/>
              </w:rPr>
              <w:t>后预算</w:t>
            </w:r>
            <w:proofErr w:type="gramEnd"/>
            <w:r>
              <w:rPr>
                <w:rFonts w:ascii="宋体" w:hAnsi="宋体" w:cs="宋体"/>
                <w:color w:val="000000"/>
                <w:kern w:val="0"/>
                <w:sz w:val="13"/>
                <w:szCs w:val="13"/>
                <w:lang/>
              </w:rPr>
              <w:t>数</w:t>
            </w: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预算执行数</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得分</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原因</w:t>
            </w:r>
          </w:p>
        </w:tc>
      </w:tr>
      <w:tr w:rsidR="00D56B81">
        <w:trPr>
          <w:trHeight w:val="52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总额</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0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w:t>
            </w:r>
            <w:r>
              <w:rPr>
                <w:rFonts w:ascii="宋体" w:hAnsi="宋体" w:cs="宋体" w:hint="eastAsia"/>
                <w:color w:val="000000"/>
                <w:kern w:val="0"/>
                <w:sz w:val="13"/>
                <w:szCs w:val="13"/>
                <w:lang/>
              </w:rPr>
              <w:t>预算执行率</w:t>
            </w:r>
            <w:r>
              <w:rPr>
                <w:rFonts w:ascii="宋体" w:hAnsi="宋体" w:cs="宋体" w:hint="eastAsia"/>
                <w:color w:val="000000"/>
                <w:kern w:val="0"/>
                <w:sz w:val="13"/>
                <w:szCs w:val="13"/>
                <w:lang/>
              </w:rPr>
              <w:t>=</w:t>
            </w:r>
            <w:r>
              <w:rPr>
                <w:rFonts w:ascii="宋体" w:hAnsi="宋体" w:cs="宋体" w:hint="eastAsia"/>
                <w:color w:val="000000"/>
                <w:kern w:val="0"/>
                <w:sz w:val="13"/>
                <w:szCs w:val="13"/>
                <w:lang/>
              </w:rPr>
              <w:t>预算执行数</w:t>
            </w:r>
            <w:r>
              <w:rPr>
                <w:rFonts w:ascii="宋体" w:hAnsi="宋体" w:cs="宋体" w:hint="eastAsia"/>
                <w:color w:val="000000"/>
                <w:kern w:val="0"/>
                <w:sz w:val="13"/>
                <w:szCs w:val="13"/>
                <w:lang/>
              </w:rPr>
              <w:t>/</w:t>
            </w:r>
            <w:r>
              <w:rPr>
                <w:rFonts w:ascii="宋体" w:hAnsi="宋体" w:cs="宋体" w:hint="eastAsia"/>
                <w:color w:val="000000"/>
                <w:kern w:val="0"/>
                <w:sz w:val="13"/>
                <w:szCs w:val="13"/>
                <w:lang/>
              </w:rPr>
              <w:t>调整</w:t>
            </w:r>
            <w:proofErr w:type="gramStart"/>
            <w:r>
              <w:rPr>
                <w:rFonts w:ascii="宋体" w:hAnsi="宋体" w:cs="宋体" w:hint="eastAsia"/>
                <w:color w:val="000000"/>
                <w:kern w:val="0"/>
                <w:sz w:val="13"/>
                <w:szCs w:val="13"/>
                <w:lang/>
              </w:rPr>
              <w:t>后预算</w:t>
            </w:r>
            <w:proofErr w:type="gramEnd"/>
            <w:r>
              <w:rPr>
                <w:rFonts w:ascii="宋体" w:hAnsi="宋体" w:cs="宋体" w:hint="eastAsia"/>
                <w:color w:val="000000"/>
                <w:kern w:val="0"/>
                <w:sz w:val="13"/>
                <w:szCs w:val="13"/>
                <w:lang/>
              </w:rPr>
              <w:t>数，预算执行率未达到</w:t>
            </w:r>
            <w:r>
              <w:rPr>
                <w:rFonts w:ascii="宋体" w:hAnsi="宋体" w:cs="宋体" w:hint="eastAsia"/>
                <w:color w:val="000000"/>
                <w:kern w:val="0"/>
                <w:sz w:val="13"/>
                <w:szCs w:val="13"/>
                <w:lang/>
              </w:rPr>
              <w:t>90%</w:t>
            </w:r>
            <w:r>
              <w:rPr>
                <w:rFonts w:ascii="宋体" w:hAnsi="宋体" w:cs="宋体" w:hint="eastAsia"/>
                <w:color w:val="000000"/>
                <w:kern w:val="0"/>
                <w:sz w:val="13"/>
                <w:szCs w:val="13"/>
                <w:lang/>
              </w:rPr>
              <w:t>的需说明原因（</w:t>
            </w:r>
            <w:r>
              <w:rPr>
                <w:rFonts w:ascii="宋体" w:hAnsi="宋体" w:cs="宋体" w:hint="eastAsia"/>
                <w:color w:val="000000"/>
                <w:kern w:val="0"/>
                <w:sz w:val="13"/>
                <w:szCs w:val="13"/>
                <w:lang/>
              </w:rPr>
              <w:t>100</w:t>
            </w:r>
            <w:r>
              <w:rPr>
                <w:rFonts w:ascii="宋体" w:hAnsi="宋体" w:cs="宋体" w:hint="eastAsia"/>
                <w:color w:val="000000"/>
                <w:kern w:val="0"/>
                <w:sz w:val="13"/>
                <w:szCs w:val="13"/>
                <w:lang/>
              </w:rPr>
              <w:t>字以内）</w:t>
            </w:r>
            <w:r>
              <w:rPr>
                <w:rFonts w:ascii="宋体" w:hAnsi="宋体" w:cs="宋体" w:hint="eastAsia"/>
                <w:color w:val="000000"/>
                <w:kern w:val="0"/>
                <w:sz w:val="13"/>
                <w:szCs w:val="13"/>
                <w:lang/>
              </w:rPr>
              <w:t>;2.</w:t>
            </w:r>
            <w:r>
              <w:rPr>
                <w:rFonts w:ascii="宋体" w:hAnsi="宋体" w:cs="宋体" w:hint="eastAsia"/>
                <w:color w:val="000000"/>
                <w:kern w:val="0"/>
                <w:sz w:val="13"/>
                <w:szCs w:val="13"/>
                <w:lang/>
              </w:rPr>
              <w:t>年中发生预算调整的（追加或调减）</w:t>
            </w:r>
            <w:r>
              <w:rPr>
                <w:rFonts w:ascii="宋体" w:hAnsi="宋体" w:cs="宋体" w:hint="eastAsia"/>
                <w:color w:val="000000"/>
                <w:kern w:val="0"/>
                <w:sz w:val="13"/>
                <w:szCs w:val="13"/>
                <w:lang/>
              </w:rPr>
              <w:t>,</w:t>
            </w:r>
            <w:r>
              <w:rPr>
                <w:rFonts w:ascii="宋体" w:hAnsi="宋体" w:cs="宋体" w:hint="eastAsia"/>
                <w:color w:val="000000"/>
                <w:kern w:val="0"/>
                <w:sz w:val="13"/>
                <w:szCs w:val="13"/>
                <w:lang/>
              </w:rPr>
              <w:t>应单独说明理由；</w:t>
            </w:r>
            <w:r>
              <w:rPr>
                <w:rFonts w:ascii="宋体" w:hAnsi="宋体" w:cs="宋体" w:hint="eastAsia"/>
                <w:color w:val="000000"/>
                <w:kern w:val="0"/>
                <w:sz w:val="13"/>
                <w:szCs w:val="13"/>
                <w:lang/>
              </w:rPr>
              <w:t>3.</w:t>
            </w:r>
            <w:r>
              <w:rPr>
                <w:rFonts w:ascii="宋体" w:hAnsi="宋体" w:cs="宋体" w:hint="eastAsia"/>
                <w:color w:val="000000"/>
                <w:kern w:val="0"/>
                <w:sz w:val="13"/>
                <w:szCs w:val="13"/>
                <w:lang/>
              </w:rPr>
              <w:t>其他资金包括：社会投入资金、银行贷款</w:t>
            </w:r>
            <w:r>
              <w:rPr>
                <w:rFonts w:ascii="宋体" w:hAnsi="宋体" w:cs="宋体" w:hint="eastAsia"/>
                <w:color w:val="000000"/>
                <w:kern w:val="0"/>
                <w:sz w:val="13"/>
                <w:szCs w:val="13"/>
                <w:lang/>
              </w:rPr>
              <w:t>.</w:t>
            </w:r>
          </w:p>
        </w:tc>
      </w:tr>
      <w:tr w:rsidR="00D56B81">
        <w:trPr>
          <w:trHeight w:val="794"/>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其中：财政资金</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31.25</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10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1166"/>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财政专户管理资金</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10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7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单位资金</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10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其他资金</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9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w:t>
            </w:r>
          </w:p>
        </w:tc>
        <w:tc>
          <w:tcPr>
            <w:tcW w:w="10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45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绩效指标（</w:t>
            </w:r>
            <w:r>
              <w:rPr>
                <w:rFonts w:ascii="宋体" w:hAnsi="宋体" w:cs="宋体"/>
                <w:color w:val="000000"/>
                <w:kern w:val="0"/>
                <w:sz w:val="13"/>
                <w:szCs w:val="13"/>
                <w:lang/>
              </w:rPr>
              <w:t>90</w:t>
            </w:r>
            <w:r>
              <w:rPr>
                <w:rFonts w:ascii="宋体" w:hAnsi="宋体" w:cs="宋体"/>
                <w:color w:val="000000"/>
                <w:kern w:val="0"/>
                <w:sz w:val="13"/>
                <w:szCs w:val="13"/>
                <w:lang/>
              </w:rPr>
              <w:t>分）</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一级指标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二级指标</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三级指标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指标性质</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指标值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度量单位</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得分</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未完成原因分析</w:t>
            </w:r>
          </w:p>
        </w:tc>
      </w:tr>
      <w:tr w:rsidR="00D56B81">
        <w:trPr>
          <w:trHeight w:val="5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647"/>
        </w:trPr>
        <w:tc>
          <w:tcPr>
            <w:tcW w:w="61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评价结论</w:t>
            </w:r>
          </w:p>
        </w:tc>
        <w:tc>
          <w:tcPr>
            <w:tcW w:w="770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3"/>
                <w:szCs w:val="13"/>
                <w:lang/>
              </w:rPr>
              <w:t>过项目实施，采购执法执勤车辆，购置了一批执勤执法装备，为执法办案、打击违法犯罪提供有力保障</w:t>
            </w:r>
            <w:r>
              <w:rPr>
                <w:rFonts w:ascii="宋体" w:hAnsi="宋体" w:cs="宋体" w:hint="eastAsia"/>
                <w:color w:val="000000"/>
                <w:kern w:val="0"/>
                <w:sz w:val="13"/>
                <w:szCs w:val="13"/>
                <w:lang/>
              </w:rPr>
              <w:t>。</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p w:rsidR="00D56B81" w:rsidRDefault="00D56B81">
            <w:pPr>
              <w:widowControl/>
              <w:jc w:val="left"/>
              <w:textAlignment w:val="center"/>
              <w:rPr>
                <w:rFonts w:ascii="宋体" w:hAnsi="宋体" w:cs="宋体"/>
                <w:color w:val="000000"/>
                <w:kern w:val="0"/>
                <w:sz w:val="13"/>
                <w:szCs w:val="13"/>
                <w:lang/>
              </w:rPr>
            </w:pPr>
          </w:p>
        </w:tc>
      </w:tr>
      <w:tr w:rsidR="00D56B81">
        <w:trPr>
          <w:trHeight w:val="572"/>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存在问题</w:t>
            </w:r>
          </w:p>
        </w:tc>
        <w:tc>
          <w:tcPr>
            <w:tcW w:w="770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无</w:t>
            </w:r>
          </w:p>
        </w:tc>
      </w:tr>
      <w:tr w:rsidR="00D56B81">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color w:val="000000"/>
                <w:kern w:val="0"/>
                <w:sz w:val="13"/>
                <w:szCs w:val="13"/>
                <w:lang/>
              </w:rPr>
              <w:t>改进措施</w:t>
            </w:r>
          </w:p>
        </w:tc>
        <w:tc>
          <w:tcPr>
            <w:tcW w:w="770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无</w:t>
            </w:r>
          </w:p>
        </w:tc>
      </w:tr>
    </w:tbl>
    <w:tbl>
      <w:tblPr>
        <w:tblpPr w:leftFromText="180" w:rightFromText="180" w:vertAnchor="text" w:horzAnchor="page" w:tblpX="1435" w:tblpY="484"/>
        <w:tblOverlap w:val="never"/>
        <w:tblW w:w="8820" w:type="dxa"/>
        <w:tblLook w:val="04A0"/>
      </w:tblPr>
      <w:tblGrid>
        <w:gridCol w:w="683"/>
        <w:gridCol w:w="704"/>
        <w:gridCol w:w="854"/>
        <w:gridCol w:w="1093"/>
        <w:gridCol w:w="520"/>
        <w:gridCol w:w="644"/>
        <w:gridCol w:w="495"/>
        <w:gridCol w:w="1123"/>
        <w:gridCol w:w="809"/>
        <w:gridCol w:w="456"/>
        <w:gridCol w:w="1439"/>
      </w:tblGrid>
      <w:tr w:rsidR="00D56B81">
        <w:trPr>
          <w:trHeight w:val="63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项目名称</w:t>
            </w:r>
          </w:p>
        </w:tc>
        <w:tc>
          <w:tcPr>
            <w:tcW w:w="743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51080022T000006963750-</w:t>
            </w:r>
            <w:r>
              <w:rPr>
                <w:rFonts w:ascii="宋体" w:hAnsi="宋体" w:cs="宋体" w:hint="eastAsia"/>
                <w:color w:val="000000"/>
                <w:kern w:val="0"/>
                <w:sz w:val="13"/>
                <w:szCs w:val="13"/>
                <w:lang/>
              </w:rPr>
              <w:t>特定转移支付</w:t>
            </w:r>
          </w:p>
        </w:tc>
      </w:tr>
      <w:tr w:rsidR="00D56B81">
        <w:trPr>
          <w:trHeight w:val="51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主管部门</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广元市公安局部门</w:t>
            </w:r>
          </w:p>
        </w:tc>
        <w:tc>
          <w:tcPr>
            <w:tcW w:w="1123"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实施单位</w:t>
            </w:r>
            <w:r>
              <w:rPr>
                <w:rFonts w:ascii="宋体" w:hAnsi="宋体" w:cs="宋体" w:hint="eastAsia"/>
                <w:color w:val="000000"/>
                <w:kern w:val="0"/>
                <w:sz w:val="13"/>
                <w:szCs w:val="13"/>
                <w:lang/>
              </w:rPr>
              <w:t xml:space="preserve"> </w:t>
            </w:r>
            <w:r>
              <w:rPr>
                <w:rFonts w:ascii="宋体" w:hAnsi="宋体" w:cs="宋体" w:hint="eastAsia"/>
                <w:color w:val="000000"/>
                <w:kern w:val="0"/>
                <w:sz w:val="13"/>
                <w:szCs w:val="13"/>
                <w:lang/>
              </w:rPr>
              <w:t>（盖章）</w:t>
            </w:r>
          </w:p>
        </w:tc>
        <w:tc>
          <w:tcPr>
            <w:tcW w:w="27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广元市公安局机场分局</w:t>
            </w:r>
          </w:p>
        </w:tc>
      </w:tr>
      <w:tr w:rsidR="00D56B81">
        <w:trPr>
          <w:trHeight w:val="51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lastRenderedPageBreak/>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w:t>
            </w:r>
            <w:r>
              <w:rPr>
                <w:rFonts w:ascii="宋体" w:hAnsi="宋体" w:cs="宋体" w:hint="eastAsia"/>
                <w:color w:val="000000"/>
                <w:kern w:val="0"/>
                <w:sz w:val="13"/>
                <w:szCs w:val="13"/>
                <w:lang/>
              </w:rPr>
              <w:t>项目年度目标完成情况</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项目年度目标</w:t>
            </w:r>
          </w:p>
        </w:tc>
        <w:tc>
          <w:tcPr>
            <w:tcW w:w="38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年度目标完成情况</w:t>
            </w:r>
          </w:p>
        </w:tc>
      </w:tr>
      <w:tr w:rsidR="00D56B81">
        <w:trPr>
          <w:trHeight w:val="70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2"/>
                <w:szCs w:val="12"/>
                <w:lang/>
              </w:rPr>
              <w:t>主要保障刑侦、治安、空防及派出所等部门治安、刑事案件及重大安保执勤经费支出</w:t>
            </w:r>
            <w:r>
              <w:rPr>
                <w:rFonts w:ascii="宋体" w:hAnsi="宋体" w:cs="宋体" w:hint="eastAsia"/>
                <w:color w:val="000000"/>
                <w:kern w:val="0"/>
                <w:sz w:val="12"/>
                <w:szCs w:val="12"/>
                <w:lang/>
              </w:rPr>
              <w:t>和</w:t>
            </w:r>
            <w:r>
              <w:rPr>
                <w:rFonts w:ascii="宋体" w:hAnsi="宋体" w:cs="宋体" w:hint="eastAsia"/>
                <w:color w:val="000000"/>
                <w:kern w:val="0"/>
                <w:sz w:val="13"/>
                <w:szCs w:val="13"/>
                <w:lang/>
              </w:rPr>
              <w:t>采购执法勤务装备、执法执勤车辆、刑事侦查技术装备、其他专用设备购置、应急处突装备、应急物资储备</w:t>
            </w:r>
          </w:p>
        </w:tc>
        <w:tc>
          <w:tcPr>
            <w:tcW w:w="38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2022</w:t>
            </w:r>
            <w:r>
              <w:rPr>
                <w:rFonts w:ascii="宋体" w:hAnsi="宋体" w:cs="宋体"/>
                <w:color w:val="000000"/>
                <w:kern w:val="0"/>
                <w:sz w:val="12"/>
                <w:szCs w:val="12"/>
                <w:lang/>
              </w:rPr>
              <w:t>年办理治安案件</w:t>
            </w:r>
            <w:r>
              <w:rPr>
                <w:rFonts w:ascii="宋体" w:hAnsi="宋体" w:cs="宋体" w:hint="eastAsia"/>
                <w:color w:val="000000"/>
                <w:kern w:val="0"/>
                <w:sz w:val="12"/>
                <w:szCs w:val="12"/>
                <w:lang/>
              </w:rPr>
              <w:t>8</w:t>
            </w:r>
            <w:r>
              <w:rPr>
                <w:rFonts w:ascii="宋体" w:hAnsi="宋体" w:cs="宋体"/>
                <w:color w:val="000000"/>
                <w:kern w:val="0"/>
                <w:sz w:val="12"/>
                <w:szCs w:val="12"/>
                <w:lang/>
              </w:rPr>
              <w:t>件，装备、设备购置数量</w:t>
            </w:r>
            <w:r>
              <w:rPr>
                <w:rFonts w:ascii="宋体" w:hAnsi="宋体" w:cs="宋体" w:hint="eastAsia"/>
                <w:color w:val="000000"/>
                <w:kern w:val="0"/>
                <w:sz w:val="12"/>
                <w:szCs w:val="12"/>
                <w:lang/>
              </w:rPr>
              <w:t>8</w:t>
            </w:r>
            <w:r>
              <w:rPr>
                <w:rFonts w:ascii="宋体" w:hAnsi="宋体" w:cs="宋体"/>
                <w:color w:val="000000"/>
                <w:kern w:val="0"/>
                <w:sz w:val="12"/>
                <w:szCs w:val="12"/>
                <w:lang/>
              </w:rPr>
              <w:t>件，实战训练参训人次</w:t>
            </w:r>
            <w:r>
              <w:rPr>
                <w:rFonts w:ascii="宋体" w:hAnsi="宋体" w:cs="宋体" w:hint="eastAsia"/>
                <w:color w:val="000000"/>
                <w:kern w:val="0"/>
                <w:sz w:val="12"/>
                <w:szCs w:val="12"/>
                <w:lang/>
              </w:rPr>
              <w:t>42</w:t>
            </w:r>
            <w:r>
              <w:rPr>
                <w:rFonts w:ascii="宋体" w:hAnsi="宋体" w:cs="宋体"/>
                <w:color w:val="000000"/>
                <w:kern w:val="0"/>
                <w:sz w:val="12"/>
                <w:szCs w:val="12"/>
                <w:lang/>
              </w:rPr>
              <w:t>人次。装备验收合格率</w:t>
            </w:r>
            <w:r>
              <w:rPr>
                <w:rFonts w:ascii="宋体" w:hAnsi="宋体" w:cs="宋体" w:hint="eastAsia"/>
                <w:color w:val="000000"/>
                <w:kern w:val="0"/>
                <w:sz w:val="12"/>
                <w:szCs w:val="12"/>
                <w:lang/>
              </w:rPr>
              <w:t>100</w:t>
            </w:r>
            <w:r>
              <w:rPr>
                <w:rFonts w:ascii="宋体" w:hAnsi="宋体" w:cs="宋体"/>
                <w:color w:val="000000"/>
                <w:kern w:val="0"/>
                <w:sz w:val="12"/>
                <w:szCs w:val="12"/>
                <w:lang/>
              </w:rPr>
              <w:t>%</w:t>
            </w:r>
            <w:r>
              <w:rPr>
                <w:rFonts w:ascii="宋体" w:hAnsi="宋体" w:cs="宋体"/>
                <w:color w:val="000000"/>
                <w:kern w:val="0"/>
                <w:sz w:val="12"/>
                <w:szCs w:val="12"/>
                <w:lang/>
              </w:rPr>
              <w:t>，公安民警培训合格率</w:t>
            </w:r>
            <w:r>
              <w:rPr>
                <w:rFonts w:ascii="宋体" w:hAnsi="宋体" w:cs="宋体" w:hint="eastAsia"/>
                <w:color w:val="000000"/>
                <w:kern w:val="0"/>
                <w:sz w:val="12"/>
                <w:szCs w:val="12"/>
                <w:lang/>
              </w:rPr>
              <w:t>100</w:t>
            </w:r>
            <w:r>
              <w:rPr>
                <w:rFonts w:ascii="宋体" w:hAnsi="宋体" w:cs="宋体"/>
                <w:color w:val="000000"/>
                <w:kern w:val="0"/>
                <w:sz w:val="12"/>
                <w:szCs w:val="12"/>
                <w:lang/>
              </w:rPr>
              <w:t>%</w:t>
            </w:r>
            <w:r>
              <w:rPr>
                <w:rFonts w:ascii="宋体" w:hAnsi="宋体" w:cs="宋体"/>
                <w:color w:val="000000"/>
                <w:kern w:val="0"/>
                <w:sz w:val="12"/>
                <w:szCs w:val="12"/>
                <w:lang/>
              </w:rPr>
              <w:t>，案件应立尽立、应办尽办率</w:t>
            </w:r>
            <w:r>
              <w:rPr>
                <w:rFonts w:ascii="宋体" w:hAnsi="宋体" w:cs="宋体" w:hint="eastAsia"/>
                <w:color w:val="000000"/>
                <w:kern w:val="0"/>
                <w:sz w:val="12"/>
                <w:szCs w:val="12"/>
                <w:lang/>
              </w:rPr>
              <w:t>100</w:t>
            </w:r>
            <w:r>
              <w:rPr>
                <w:rFonts w:ascii="宋体" w:hAnsi="宋体" w:cs="宋体"/>
                <w:color w:val="000000"/>
                <w:kern w:val="0"/>
                <w:sz w:val="12"/>
                <w:szCs w:val="12"/>
                <w:lang/>
              </w:rPr>
              <w:t>%</w:t>
            </w:r>
            <w:r>
              <w:rPr>
                <w:rFonts w:ascii="宋体" w:hAnsi="宋体" w:cs="宋体"/>
                <w:color w:val="000000"/>
                <w:kern w:val="0"/>
                <w:sz w:val="12"/>
                <w:szCs w:val="12"/>
                <w:lang/>
              </w:rPr>
              <w:t>。</w:t>
            </w:r>
            <w:r>
              <w:rPr>
                <w:rFonts w:ascii="宋体" w:hAnsi="宋体" w:cs="宋体" w:hint="eastAsia"/>
                <w:color w:val="000000"/>
                <w:kern w:val="0"/>
                <w:sz w:val="12"/>
                <w:szCs w:val="12"/>
                <w:lang/>
              </w:rPr>
              <w:t>按质按量完成全年目标任务。</w:t>
            </w:r>
          </w:p>
          <w:p w:rsidR="00D56B81" w:rsidRDefault="00D56B81">
            <w:pPr>
              <w:widowControl/>
              <w:jc w:val="left"/>
              <w:textAlignment w:val="center"/>
              <w:rPr>
                <w:rFonts w:ascii="宋体" w:hAnsi="宋体" w:cs="宋体"/>
                <w:color w:val="000000"/>
                <w:kern w:val="0"/>
                <w:sz w:val="13"/>
                <w:szCs w:val="13"/>
                <w:lang/>
              </w:rPr>
            </w:pP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2.</w:t>
            </w:r>
            <w:r>
              <w:rPr>
                <w:rFonts w:ascii="宋体" w:hAnsi="宋体" w:cs="宋体" w:hint="eastAsia"/>
                <w:color w:val="000000"/>
                <w:kern w:val="0"/>
                <w:sz w:val="13"/>
                <w:szCs w:val="13"/>
                <w:lang/>
              </w:rPr>
              <w:t>项目实施内容及过程概述</w:t>
            </w:r>
          </w:p>
        </w:tc>
        <w:tc>
          <w:tcPr>
            <w:tcW w:w="743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val="zh-CN"/>
              </w:rPr>
            </w:pPr>
            <w:r>
              <w:rPr>
                <w:rFonts w:ascii="宋体" w:hAnsi="宋体" w:cs="宋体" w:hint="eastAsia"/>
                <w:color w:val="000000"/>
                <w:kern w:val="0"/>
                <w:sz w:val="12"/>
                <w:szCs w:val="12"/>
                <w:lang/>
              </w:rPr>
              <w:t>本项目资金属于特定目标类，保障公安机关履职尽责所需要的各项支出，不断加强公安机关装备建设。</w:t>
            </w:r>
          </w:p>
          <w:p w:rsidR="00D56B81" w:rsidRDefault="00D56B81">
            <w:pPr>
              <w:widowControl/>
              <w:jc w:val="left"/>
              <w:textAlignment w:val="center"/>
              <w:rPr>
                <w:rFonts w:ascii="宋体" w:hAnsi="宋体" w:cs="宋体"/>
                <w:color w:val="000000"/>
                <w:kern w:val="0"/>
                <w:sz w:val="13"/>
                <w:szCs w:val="13"/>
                <w:lang/>
              </w:rPr>
            </w:pPr>
          </w:p>
        </w:tc>
      </w:tr>
      <w:tr w:rsidR="00D56B81">
        <w:trPr>
          <w:trHeight w:val="361"/>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预算执行情况（</w:t>
            </w:r>
            <w:r>
              <w:rPr>
                <w:rFonts w:ascii="宋体" w:hAnsi="宋体" w:cs="宋体" w:hint="eastAsia"/>
                <w:color w:val="000000"/>
                <w:kern w:val="0"/>
                <w:sz w:val="13"/>
                <w:szCs w:val="13"/>
                <w:lang/>
              </w:rPr>
              <w:t>10</w:t>
            </w:r>
            <w:r>
              <w:rPr>
                <w:rFonts w:ascii="宋体" w:hAnsi="宋体" w:cs="宋体" w:hint="eastAsia"/>
                <w:color w:val="000000"/>
                <w:kern w:val="0"/>
                <w:sz w:val="13"/>
                <w:szCs w:val="13"/>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年初预算</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调整</w:t>
            </w:r>
            <w:proofErr w:type="gramStart"/>
            <w:r>
              <w:rPr>
                <w:rFonts w:ascii="宋体" w:hAnsi="宋体" w:cs="宋体" w:hint="eastAsia"/>
                <w:color w:val="000000"/>
                <w:kern w:val="0"/>
                <w:sz w:val="13"/>
                <w:szCs w:val="13"/>
                <w:lang/>
              </w:rPr>
              <w:t>后预算</w:t>
            </w:r>
            <w:proofErr w:type="gramEnd"/>
            <w:r>
              <w:rPr>
                <w:rFonts w:ascii="宋体" w:hAnsi="宋体" w:cs="宋体" w:hint="eastAsia"/>
                <w:color w:val="000000"/>
                <w:kern w:val="0"/>
                <w:sz w:val="13"/>
                <w:szCs w:val="13"/>
                <w:lang/>
              </w:rPr>
              <w:t>数</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预算执行数</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得分</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原因</w:t>
            </w:r>
          </w:p>
        </w:tc>
      </w:tr>
      <w:tr w:rsidR="00D56B81">
        <w:trPr>
          <w:trHeight w:val="38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70.00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33.04</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47.20%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w:t>
            </w:r>
            <w:r>
              <w:rPr>
                <w:rFonts w:ascii="宋体" w:hAnsi="宋体" w:cs="宋体" w:hint="eastAsia"/>
                <w:color w:val="000000"/>
                <w:kern w:val="0"/>
                <w:sz w:val="13"/>
                <w:szCs w:val="13"/>
                <w:lang/>
              </w:rPr>
              <w:t>预算执行率</w:t>
            </w:r>
            <w:r>
              <w:rPr>
                <w:rFonts w:ascii="宋体" w:hAnsi="宋体" w:cs="宋体" w:hint="eastAsia"/>
                <w:color w:val="000000"/>
                <w:kern w:val="0"/>
                <w:sz w:val="13"/>
                <w:szCs w:val="13"/>
                <w:lang/>
              </w:rPr>
              <w:t>=</w:t>
            </w:r>
            <w:r>
              <w:rPr>
                <w:rFonts w:ascii="宋体" w:hAnsi="宋体" w:cs="宋体" w:hint="eastAsia"/>
                <w:color w:val="000000"/>
                <w:kern w:val="0"/>
                <w:sz w:val="13"/>
                <w:szCs w:val="13"/>
                <w:lang/>
              </w:rPr>
              <w:t>预算执行数</w:t>
            </w:r>
            <w:r>
              <w:rPr>
                <w:rFonts w:ascii="宋体" w:hAnsi="宋体" w:cs="宋体" w:hint="eastAsia"/>
                <w:color w:val="000000"/>
                <w:kern w:val="0"/>
                <w:sz w:val="13"/>
                <w:szCs w:val="13"/>
                <w:lang/>
              </w:rPr>
              <w:t>/</w:t>
            </w:r>
            <w:r>
              <w:rPr>
                <w:rFonts w:ascii="宋体" w:hAnsi="宋体" w:cs="宋体" w:hint="eastAsia"/>
                <w:color w:val="000000"/>
                <w:kern w:val="0"/>
                <w:sz w:val="13"/>
                <w:szCs w:val="13"/>
                <w:lang/>
              </w:rPr>
              <w:t>调整</w:t>
            </w:r>
            <w:proofErr w:type="gramStart"/>
            <w:r>
              <w:rPr>
                <w:rFonts w:ascii="宋体" w:hAnsi="宋体" w:cs="宋体" w:hint="eastAsia"/>
                <w:color w:val="000000"/>
                <w:kern w:val="0"/>
                <w:sz w:val="13"/>
                <w:szCs w:val="13"/>
                <w:lang/>
              </w:rPr>
              <w:t>后预算</w:t>
            </w:r>
            <w:proofErr w:type="gramEnd"/>
            <w:r>
              <w:rPr>
                <w:rFonts w:ascii="宋体" w:hAnsi="宋体" w:cs="宋体" w:hint="eastAsia"/>
                <w:color w:val="000000"/>
                <w:kern w:val="0"/>
                <w:sz w:val="13"/>
                <w:szCs w:val="13"/>
                <w:lang/>
              </w:rPr>
              <w:t>数，预算执行率未达到</w:t>
            </w:r>
            <w:r>
              <w:rPr>
                <w:rFonts w:ascii="宋体" w:hAnsi="宋体" w:cs="宋体" w:hint="eastAsia"/>
                <w:color w:val="000000"/>
                <w:kern w:val="0"/>
                <w:sz w:val="13"/>
                <w:szCs w:val="13"/>
                <w:lang/>
              </w:rPr>
              <w:t>90%</w:t>
            </w:r>
            <w:r>
              <w:rPr>
                <w:rFonts w:ascii="宋体" w:hAnsi="宋体" w:cs="宋体" w:hint="eastAsia"/>
                <w:color w:val="000000"/>
                <w:kern w:val="0"/>
                <w:sz w:val="13"/>
                <w:szCs w:val="13"/>
                <w:lang/>
              </w:rPr>
              <w:t>的需说明原因（</w:t>
            </w:r>
            <w:r>
              <w:rPr>
                <w:rFonts w:ascii="宋体" w:hAnsi="宋体" w:cs="宋体" w:hint="eastAsia"/>
                <w:color w:val="000000"/>
                <w:kern w:val="0"/>
                <w:sz w:val="13"/>
                <w:szCs w:val="13"/>
                <w:lang/>
              </w:rPr>
              <w:t>100</w:t>
            </w:r>
            <w:r>
              <w:rPr>
                <w:rFonts w:ascii="宋体" w:hAnsi="宋体" w:cs="宋体" w:hint="eastAsia"/>
                <w:color w:val="000000"/>
                <w:kern w:val="0"/>
                <w:sz w:val="13"/>
                <w:szCs w:val="13"/>
                <w:lang/>
              </w:rPr>
              <w:t>字以内）</w:t>
            </w:r>
            <w:r>
              <w:rPr>
                <w:rFonts w:ascii="宋体" w:hAnsi="宋体" w:cs="宋体" w:hint="eastAsia"/>
                <w:color w:val="000000"/>
                <w:kern w:val="0"/>
                <w:sz w:val="13"/>
                <w:szCs w:val="13"/>
                <w:lang/>
              </w:rPr>
              <w:t>;2.</w:t>
            </w:r>
            <w:r>
              <w:rPr>
                <w:rFonts w:ascii="宋体" w:hAnsi="宋体" w:cs="宋体" w:hint="eastAsia"/>
                <w:color w:val="000000"/>
                <w:kern w:val="0"/>
                <w:sz w:val="13"/>
                <w:szCs w:val="13"/>
                <w:lang/>
              </w:rPr>
              <w:t>年中发生预算调整的（追加或调减）</w:t>
            </w:r>
            <w:r>
              <w:rPr>
                <w:rFonts w:ascii="宋体" w:hAnsi="宋体" w:cs="宋体" w:hint="eastAsia"/>
                <w:color w:val="000000"/>
                <w:kern w:val="0"/>
                <w:sz w:val="13"/>
                <w:szCs w:val="13"/>
                <w:lang/>
              </w:rPr>
              <w:t>,</w:t>
            </w:r>
            <w:r>
              <w:rPr>
                <w:rFonts w:ascii="宋体" w:hAnsi="宋体" w:cs="宋体" w:hint="eastAsia"/>
                <w:color w:val="000000"/>
                <w:kern w:val="0"/>
                <w:sz w:val="13"/>
                <w:szCs w:val="13"/>
                <w:lang/>
              </w:rPr>
              <w:t>应单独说明理由；</w:t>
            </w:r>
            <w:r>
              <w:rPr>
                <w:rFonts w:ascii="宋体" w:hAnsi="宋体" w:cs="宋体" w:hint="eastAsia"/>
                <w:color w:val="000000"/>
                <w:kern w:val="0"/>
                <w:sz w:val="13"/>
                <w:szCs w:val="13"/>
                <w:lang/>
              </w:rPr>
              <w:t>3.</w:t>
            </w:r>
            <w:r>
              <w:rPr>
                <w:rFonts w:ascii="宋体" w:hAnsi="宋体" w:cs="宋体" w:hint="eastAsia"/>
                <w:color w:val="000000"/>
                <w:kern w:val="0"/>
                <w:sz w:val="13"/>
                <w:szCs w:val="13"/>
                <w:lang/>
              </w:rPr>
              <w:t>其他资金包括：社会投入资金、银行贷款</w:t>
            </w:r>
            <w:r>
              <w:rPr>
                <w:rFonts w:ascii="宋体" w:hAnsi="宋体" w:cs="宋体" w:hint="eastAsia"/>
                <w:color w:val="000000"/>
                <w:kern w:val="0"/>
                <w:sz w:val="13"/>
                <w:szCs w:val="13"/>
                <w:lang/>
              </w:rPr>
              <w:t>.</w:t>
            </w:r>
          </w:p>
        </w:tc>
      </w:tr>
      <w:tr w:rsidR="00D56B81">
        <w:trPr>
          <w:trHeight w:val="43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70.00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33.04</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47.20%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44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40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45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绩效指标（</w:t>
            </w:r>
            <w:r>
              <w:rPr>
                <w:rFonts w:ascii="宋体" w:hAnsi="宋体" w:cs="宋体" w:hint="eastAsia"/>
                <w:color w:val="000000"/>
                <w:kern w:val="0"/>
                <w:sz w:val="13"/>
                <w:szCs w:val="13"/>
                <w:lang/>
              </w:rPr>
              <w:t>90</w:t>
            </w:r>
            <w:r>
              <w:rPr>
                <w:rFonts w:ascii="宋体" w:hAnsi="宋体" w:cs="宋体" w:hint="eastAsia"/>
                <w:color w:val="000000"/>
                <w:kern w:val="0"/>
                <w:sz w:val="13"/>
                <w:szCs w:val="13"/>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二级指标</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指标值</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度量单位</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得分</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未完成原因分析</w:t>
            </w:r>
          </w:p>
        </w:tc>
      </w:tr>
      <w:tr w:rsidR="00D56B81">
        <w:trPr>
          <w:trHeight w:val="3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286"/>
        </w:trPr>
        <w:tc>
          <w:tcPr>
            <w:tcW w:w="611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评价结论</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color w:val="000000"/>
                <w:kern w:val="0"/>
                <w:sz w:val="12"/>
                <w:szCs w:val="12"/>
                <w:lang/>
              </w:rPr>
              <w:t>预防和打击犯罪，维护</w:t>
            </w:r>
            <w:r>
              <w:rPr>
                <w:rFonts w:ascii="宋体" w:hAnsi="宋体" w:cs="宋体" w:hint="eastAsia"/>
                <w:color w:val="000000"/>
                <w:kern w:val="0"/>
                <w:sz w:val="12"/>
                <w:szCs w:val="12"/>
                <w:lang/>
              </w:rPr>
              <w:t>辖区</w:t>
            </w:r>
            <w:r>
              <w:rPr>
                <w:rFonts w:ascii="宋体" w:hAnsi="宋体" w:cs="宋体"/>
                <w:color w:val="000000"/>
                <w:kern w:val="0"/>
                <w:sz w:val="12"/>
                <w:szCs w:val="12"/>
                <w:lang/>
              </w:rPr>
              <w:t>社会稳定；处置非法干扰民用航空安全事件；</w:t>
            </w:r>
            <w:r>
              <w:rPr>
                <w:rFonts w:ascii="宋体" w:hAnsi="宋体" w:cs="宋体" w:hint="eastAsia"/>
                <w:color w:val="000000"/>
                <w:kern w:val="0"/>
                <w:sz w:val="12"/>
                <w:szCs w:val="12"/>
                <w:lang/>
              </w:rPr>
              <w:t>保障</w:t>
            </w:r>
            <w:r>
              <w:rPr>
                <w:rFonts w:ascii="宋体" w:hAnsi="宋体" w:cs="宋体"/>
                <w:color w:val="000000"/>
                <w:kern w:val="0"/>
                <w:sz w:val="12"/>
                <w:szCs w:val="12"/>
                <w:lang/>
              </w:rPr>
              <w:t>机场辖区内治安管理和道路交通管理工作；确保机场辖区长治久安</w:t>
            </w:r>
            <w:r>
              <w:rPr>
                <w:rFonts w:ascii="宋体" w:hAnsi="宋体" w:cs="宋体" w:hint="eastAsia"/>
                <w:color w:val="000000"/>
                <w:kern w:val="0"/>
                <w:sz w:val="12"/>
                <w:szCs w:val="12"/>
                <w:lang/>
              </w:rPr>
              <w:t>。</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p w:rsidR="00D56B81" w:rsidRDefault="00D56B81">
            <w:pPr>
              <w:widowControl/>
              <w:jc w:val="left"/>
              <w:textAlignment w:val="center"/>
              <w:rPr>
                <w:rFonts w:ascii="宋体" w:hAnsi="宋体" w:cs="宋体"/>
                <w:color w:val="000000"/>
                <w:kern w:val="0"/>
                <w:sz w:val="13"/>
                <w:szCs w:val="13"/>
                <w:lang/>
              </w:rPr>
            </w:pPr>
          </w:p>
        </w:tc>
      </w:tr>
      <w:tr w:rsidR="00D56B81">
        <w:trPr>
          <w:trHeight w:val="974"/>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存在问题</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无</w:t>
            </w:r>
          </w:p>
        </w:tc>
      </w:tr>
      <w:tr w:rsidR="00D56B81">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改进措施</w:t>
            </w:r>
          </w:p>
        </w:tc>
        <w:tc>
          <w:tcPr>
            <w:tcW w:w="813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无</w:t>
            </w:r>
          </w:p>
        </w:tc>
      </w:tr>
    </w:tbl>
    <w:p w:rsidR="00D56B81" w:rsidRDefault="00D56B81" w:rsidP="00D56B81">
      <w:pPr>
        <w:pStyle w:val="a3"/>
        <w:spacing w:before="93"/>
      </w:pPr>
    </w:p>
    <w:tbl>
      <w:tblPr>
        <w:tblW w:w="8485" w:type="dxa"/>
        <w:tblInd w:w="93" w:type="dxa"/>
        <w:tblLook w:val="04A0"/>
      </w:tblPr>
      <w:tblGrid>
        <w:gridCol w:w="683"/>
        <w:gridCol w:w="704"/>
        <w:gridCol w:w="854"/>
        <w:gridCol w:w="1093"/>
        <w:gridCol w:w="520"/>
        <w:gridCol w:w="644"/>
        <w:gridCol w:w="495"/>
        <w:gridCol w:w="1124"/>
        <w:gridCol w:w="809"/>
        <w:gridCol w:w="456"/>
        <w:gridCol w:w="1103"/>
      </w:tblGrid>
      <w:tr w:rsidR="00D56B81">
        <w:trPr>
          <w:trHeight w:val="675"/>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项目名称</w:t>
            </w:r>
          </w:p>
        </w:tc>
        <w:tc>
          <w:tcPr>
            <w:tcW w:w="709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51000021R000000019952-</w:t>
            </w:r>
            <w:r>
              <w:rPr>
                <w:rFonts w:ascii="宋体" w:hAnsi="宋体" w:cs="宋体" w:hint="eastAsia"/>
                <w:color w:val="000000"/>
                <w:kern w:val="0"/>
                <w:sz w:val="13"/>
                <w:szCs w:val="13"/>
                <w:lang/>
              </w:rPr>
              <w:t>其他人员支出</w:t>
            </w:r>
          </w:p>
        </w:tc>
      </w:tr>
      <w:tr w:rsidR="00D56B81">
        <w:trPr>
          <w:trHeight w:val="644"/>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主管部门</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广元市公安局部门</w:t>
            </w:r>
          </w:p>
        </w:tc>
        <w:tc>
          <w:tcPr>
            <w:tcW w:w="1124" w:type="dxa"/>
            <w:tcBorders>
              <w:top w:val="nil"/>
              <w:left w:val="nil"/>
              <w:bottom w:val="nil"/>
              <w:right w:val="nil"/>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实施单位</w:t>
            </w:r>
            <w:r>
              <w:rPr>
                <w:rFonts w:ascii="宋体" w:hAnsi="宋体" w:cs="宋体" w:hint="eastAsia"/>
                <w:color w:val="000000"/>
                <w:kern w:val="0"/>
                <w:sz w:val="13"/>
                <w:szCs w:val="13"/>
                <w:lang/>
              </w:rPr>
              <w:t xml:space="preserve"> </w:t>
            </w:r>
            <w:r>
              <w:rPr>
                <w:rFonts w:ascii="宋体" w:hAnsi="宋体" w:cs="宋体" w:hint="eastAsia"/>
                <w:color w:val="000000"/>
                <w:kern w:val="0"/>
                <w:sz w:val="13"/>
                <w:szCs w:val="13"/>
                <w:lang/>
              </w:rPr>
              <w:t>（盖章）</w:t>
            </w:r>
          </w:p>
        </w:tc>
        <w:tc>
          <w:tcPr>
            <w:tcW w:w="23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广元市公安局机场分局</w:t>
            </w:r>
          </w:p>
        </w:tc>
      </w:tr>
      <w:tr w:rsidR="00D56B81">
        <w:trPr>
          <w:trHeight w:val="800"/>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lastRenderedPageBreak/>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w:t>
            </w:r>
            <w:r>
              <w:rPr>
                <w:rFonts w:ascii="宋体" w:hAnsi="宋体" w:cs="宋体" w:hint="eastAsia"/>
                <w:color w:val="000000"/>
                <w:kern w:val="0"/>
                <w:sz w:val="13"/>
                <w:szCs w:val="13"/>
                <w:lang/>
              </w:rPr>
              <w:t>项目年度目标完成情况</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项目年度目标</w:t>
            </w:r>
          </w:p>
        </w:tc>
        <w:tc>
          <w:tcPr>
            <w:tcW w:w="34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年度目标完成情况</w:t>
            </w:r>
          </w:p>
        </w:tc>
      </w:tr>
      <w:tr w:rsidR="00D56B81">
        <w:trPr>
          <w:trHeight w:val="7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3"/>
                <w:szCs w:val="13"/>
                <w:lang/>
              </w:rPr>
            </w:pPr>
            <w:r>
              <w:rPr>
                <w:rFonts w:ascii="宋体" w:hAnsi="宋体" w:cs="宋体" w:hint="eastAsia"/>
                <w:color w:val="000000"/>
                <w:kern w:val="0"/>
                <w:sz w:val="12"/>
                <w:szCs w:val="12"/>
                <w:lang/>
              </w:rPr>
              <w:t>严格执行相关政策，保障</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发放、足额发放，预算编制科学合理，减少结余资金。</w:t>
            </w:r>
          </w:p>
        </w:tc>
        <w:tc>
          <w:tcPr>
            <w:tcW w:w="34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2.</w:t>
            </w:r>
            <w:r>
              <w:rPr>
                <w:rFonts w:ascii="宋体" w:hAnsi="宋体" w:cs="宋体" w:hint="eastAsia"/>
                <w:color w:val="000000"/>
                <w:kern w:val="0"/>
                <w:sz w:val="13"/>
                <w:szCs w:val="13"/>
                <w:lang/>
              </w:rPr>
              <w:t>项目实施内容及过程概述</w:t>
            </w:r>
          </w:p>
        </w:tc>
        <w:tc>
          <w:tcPr>
            <w:tcW w:w="709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3"/>
                <w:szCs w:val="13"/>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p>
        </w:tc>
      </w:tr>
      <w:tr w:rsidR="00D56B81">
        <w:trPr>
          <w:trHeight w:val="540"/>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预算执行情况（</w:t>
            </w:r>
            <w:r>
              <w:rPr>
                <w:rFonts w:ascii="宋体" w:hAnsi="宋体" w:cs="宋体" w:hint="eastAsia"/>
                <w:color w:val="000000"/>
                <w:kern w:val="0"/>
                <w:sz w:val="13"/>
                <w:szCs w:val="13"/>
                <w:lang/>
              </w:rPr>
              <w:t>10</w:t>
            </w:r>
            <w:r>
              <w:rPr>
                <w:rFonts w:ascii="宋体" w:hAnsi="宋体" w:cs="宋体" w:hint="eastAsia"/>
                <w:color w:val="000000"/>
                <w:kern w:val="0"/>
                <w:sz w:val="13"/>
                <w:szCs w:val="13"/>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年初预算</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调整</w:t>
            </w:r>
            <w:proofErr w:type="gramStart"/>
            <w:r>
              <w:rPr>
                <w:rFonts w:ascii="宋体" w:hAnsi="宋体" w:cs="宋体" w:hint="eastAsia"/>
                <w:color w:val="000000"/>
                <w:kern w:val="0"/>
                <w:sz w:val="13"/>
                <w:szCs w:val="13"/>
                <w:lang/>
              </w:rPr>
              <w:t>后预算</w:t>
            </w:r>
            <w:proofErr w:type="gramEnd"/>
            <w:r>
              <w:rPr>
                <w:rFonts w:ascii="宋体" w:hAnsi="宋体" w:cs="宋体" w:hint="eastAsia"/>
                <w:color w:val="000000"/>
                <w:kern w:val="0"/>
                <w:sz w:val="13"/>
                <w:szCs w:val="13"/>
                <w:lang/>
              </w:rPr>
              <w:t>数</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预算执行数</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得分</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原因</w:t>
            </w:r>
          </w:p>
        </w:tc>
      </w:tr>
      <w:tr w:rsidR="00D56B81">
        <w:trPr>
          <w:trHeight w:val="60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39.40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39.40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w:t>
            </w:r>
            <w:r>
              <w:rPr>
                <w:rFonts w:ascii="宋体" w:hAnsi="宋体" w:cs="宋体" w:hint="eastAsia"/>
                <w:color w:val="000000"/>
                <w:kern w:val="0"/>
                <w:sz w:val="13"/>
                <w:szCs w:val="13"/>
                <w:lang/>
              </w:rPr>
              <w:t>预算执行率</w:t>
            </w:r>
            <w:r>
              <w:rPr>
                <w:rFonts w:ascii="宋体" w:hAnsi="宋体" w:cs="宋体" w:hint="eastAsia"/>
                <w:color w:val="000000"/>
                <w:kern w:val="0"/>
                <w:sz w:val="13"/>
                <w:szCs w:val="13"/>
                <w:lang/>
              </w:rPr>
              <w:t>=</w:t>
            </w:r>
            <w:r>
              <w:rPr>
                <w:rFonts w:ascii="宋体" w:hAnsi="宋体" w:cs="宋体" w:hint="eastAsia"/>
                <w:color w:val="000000"/>
                <w:kern w:val="0"/>
                <w:sz w:val="13"/>
                <w:szCs w:val="13"/>
                <w:lang/>
              </w:rPr>
              <w:t>预算执行数</w:t>
            </w:r>
            <w:r>
              <w:rPr>
                <w:rFonts w:ascii="宋体" w:hAnsi="宋体" w:cs="宋体" w:hint="eastAsia"/>
                <w:color w:val="000000"/>
                <w:kern w:val="0"/>
                <w:sz w:val="13"/>
                <w:szCs w:val="13"/>
                <w:lang/>
              </w:rPr>
              <w:t>/</w:t>
            </w:r>
            <w:r>
              <w:rPr>
                <w:rFonts w:ascii="宋体" w:hAnsi="宋体" w:cs="宋体" w:hint="eastAsia"/>
                <w:color w:val="000000"/>
                <w:kern w:val="0"/>
                <w:sz w:val="13"/>
                <w:szCs w:val="13"/>
                <w:lang/>
              </w:rPr>
              <w:t>调整</w:t>
            </w:r>
            <w:proofErr w:type="gramStart"/>
            <w:r>
              <w:rPr>
                <w:rFonts w:ascii="宋体" w:hAnsi="宋体" w:cs="宋体" w:hint="eastAsia"/>
                <w:color w:val="000000"/>
                <w:kern w:val="0"/>
                <w:sz w:val="13"/>
                <w:szCs w:val="13"/>
                <w:lang/>
              </w:rPr>
              <w:t>后预算</w:t>
            </w:r>
            <w:proofErr w:type="gramEnd"/>
            <w:r>
              <w:rPr>
                <w:rFonts w:ascii="宋体" w:hAnsi="宋体" w:cs="宋体" w:hint="eastAsia"/>
                <w:color w:val="000000"/>
                <w:kern w:val="0"/>
                <w:sz w:val="13"/>
                <w:szCs w:val="13"/>
                <w:lang/>
              </w:rPr>
              <w:t>数，预算执行率未达到</w:t>
            </w:r>
            <w:r>
              <w:rPr>
                <w:rFonts w:ascii="宋体" w:hAnsi="宋体" w:cs="宋体" w:hint="eastAsia"/>
                <w:color w:val="000000"/>
                <w:kern w:val="0"/>
                <w:sz w:val="13"/>
                <w:szCs w:val="13"/>
                <w:lang/>
              </w:rPr>
              <w:t>90%</w:t>
            </w:r>
            <w:r>
              <w:rPr>
                <w:rFonts w:ascii="宋体" w:hAnsi="宋体" w:cs="宋体" w:hint="eastAsia"/>
                <w:color w:val="000000"/>
                <w:kern w:val="0"/>
                <w:sz w:val="13"/>
                <w:szCs w:val="13"/>
                <w:lang/>
              </w:rPr>
              <w:t>的需说明原因（</w:t>
            </w:r>
            <w:r>
              <w:rPr>
                <w:rFonts w:ascii="宋体" w:hAnsi="宋体" w:cs="宋体" w:hint="eastAsia"/>
                <w:color w:val="000000"/>
                <w:kern w:val="0"/>
                <w:sz w:val="13"/>
                <w:szCs w:val="13"/>
                <w:lang/>
              </w:rPr>
              <w:t>100</w:t>
            </w:r>
            <w:r>
              <w:rPr>
                <w:rFonts w:ascii="宋体" w:hAnsi="宋体" w:cs="宋体" w:hint="eastAsia"/>
                <w:color w:val="000000"/>
                <w:kern w:val="0"/>
                <w:sz w:val="13"/>
                <w:szCs w:val="13"/>
                <w:lang/>
              </w:rPr>
              <w:t>字以内）</w:t>
            </w:r>
            <w:r>
              <w:rPr>
                <w:rFonts w:ascii="宋体" w:hAnsi="宋体" w:cs="宋体" w:hint="eastAsia"/>
                <w:color w:val="000000"/>
                <w:kern w:val="0"/>
                <w:sz w:val="13"/>
                <w:szCs w:val="13"/>
                <w:lang/>
              </w:rPr>
              <w:t>;2.</w:t>
            </w:r>
            <w:r>
              <w:rPr>
                <w:rFonts w:ascii="宋体" w:hAnsi="宋体" w:cs="宋体" w:hint="eastAsia"/>
                <w:color w:val="000000"/>
                <w:kern w:val="0"/>
                <w:sz w:val="13"/>
                <w:szCs w:val="13"/>
                <w:lang/>
              </w:rPr>
              <w:t>年中发生预算调整的（追加或调减）</w:t>
            </w:r>
            <w:r>
              <w:rPr>
                <w:rFonts w:ascii="宋体" w:hAnsi="宋体" w:cs="宋体" w:hint="eastAsia"/>
                <w:color w:val="000000"/>
                <w:kern w:val="0"/>
                <w:sz w:val="13"/>
                <w:szCs w:val="13"/>
                <w:lang/>
              </w:rPr>
              <w:t>,</w:t>
            </w:r>
            <w:r>
              <w:rPr>
                <w:rFonts w:ascii="宋体" w:hAnsi="宋体" w:cs="宋体" w:hint="eastAsia"/>
                <w:color w:val="000000"/>
                <w:kern w:val="0"/>
                <w:sz w:val="13"/>
                <w:szCs w:val="13"/>
                <w:lang/>
              </w:rPr>
              <w:t>应单独说明理由；</w:t>
            </w:r>
            <w:r>
              <w:rPr>
                <w:rFonts w:ascii="宋体" w:hAnsi="宋体" w:cs="宋体" w:hint="eastAsia"/>
                <w:color w:val="000000"/>
                <w:kern w:val="0"/>
                <w:sz w:val="13"/>
                <w:szCs w:val="13"/>
                <w:lang/>
              </w:rPr>
              <w:t>3.</w:t>
            </w:r>
            <w:r>
              <w:rPr>
                <w:rFonts w:ascii="宋体" w:hAnsi="宋体" w:cs="宋体" w:hint="eastAsia"/>
                <w:color w:val="000000"/>
                <w:kern w:val="0"/>
                <w:sz w:val="13"/>
                <w:szCs w:val="13"/>
                <w:lang/>
              </w:rPr>
              <w:t>其他资金包括：社会投入资金、银行贷款</w:t>
            </w:r>
            <w:r>
              <w:rPr>
                <w:rFonts w:ascii="宋体" w:hAnsi="宋体" w:cs="宋体" w:hint="eastAsia"/>
                <w:color w:val="000000"/>
                <w:kern w:val="0"/>
                <w:sz w:val="13"/>
                <w:szCs w:val="13"/>
                <w:lang/>
              </w:rPr>
              <w:t>.</w:t>
            </w:r>
          </w:p>
        </w:tc>
      </w:tr>
      <w:tr w:rsidR="00D56B81">
        <w:trPr>
          <w:trHeight w:val="54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39.40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39.40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r>
      <w:tr w:rsidR="00D56B81">
        <w:trPr>
          <w:trHeight w:val="56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r>
      <w:tr w:rsidR="00D56B81">
        <w:trPr>
          <w:trHeight w:val="5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r>
      <w:tr w:rsidR="00D56B81">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宋体" w:hAnsi="宋体" w:cs="宋体"/>
                <w:color w:val="000000"/>
                <w:kern w:val="0"/>
                <w:sz w:val="13"/>
                <w:szCs w:val="13"/>
                <w:lang/>
              </w:rPr>
            </w:pPr>
            <w:r>
              <w:rPr>
                <w:rFonts w:ascii="宋体" w:hAnsi="宋体" w:cs="宋体" w:hint="eastAsia"/>
                <w:color w:val="000000"/>
                <w:kern w:val="0"/>
                <w:sz w:val="13"/>
                <w:szCs w:val="13"/>
                <w:lang/>
              </w:rPr>
              <w:t>/</w:t>
            </w:r>
          </w:p>
        </w:tc>
        <w:tc>
          <w:tcPr>
            <w:tcW w:w="1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3"/>
                <w:szCs w:val="13"/>
                <w:lang/>
              </w:rPr>
            </w:pPr>
          </w:p>
        </w:tc>
      </w:tr>
      <w:tr w:rsidR="00D56B81">
        <w:trPr>
          <w:trHeight w:val="674"/>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绩效指标（</w:t>
            </w:r>
            <w:r>
              <w:rPr>
                <w:rFonts w:ascii="宋体" w:hAnsi="宋体" w:cs="宋体" w:hint="eastAsia"/>
                <w:color w:val="000000"/>
                <w:kern w:val="0"/>
                <w:sz w:val="13"/>
                <w:szCs w:val="13"/>
                <w:lang/>
              </w:rPr>
              <w:t>90</w:t>
            </w:r>
            <w:r>
              <w:rPr>
                <w:rFonts w:ascii="宋体" w:hAnsi="宋体" w:cs="宋体" w:hint="eastAsia"/>
                <w:color w:val="000000"/>
                <w:kern w:val="0"/>
                <w:sz w:val="13"/>
                <w:szCs w:val="13"/>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二级指标</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指标值</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度量单位</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得分</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未完成原因分析</w:t>
            </w:r>
          </w:p>
        </w:tc>
      </w:tr>
      <w:tr w:rsidR="00D56B81">
        <w:trPr>
          <w:trHeight w:val="5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宋体" w:hAnsi="宋体" w:cs="宋体"/>
                <w:color w:val="000000"/>
                <w:kern w:val="0"/>
                <w:sz w:val="13"/>
                <w:szCs w:val="13"/>
                <w:lang/>
              </w:rPr>
            </w:pPr>
          </w:p>
        </w:tc>
      </w:tr>
      <w:tr w:rsidR="00D56B81">
        <w:trPr>
          <w:trHeight w:val="527"/>
        </w:trPr>
        <w:tc>
          <w:tcPr>
            <w:tcW w:w="61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r w:rsidR="00D56B81">
        <w:trPr>
          <w:trHeight w:val="824"/>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评价结论</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p w:rsidR="00D56B81" w:rsidRDefault="00D56B81">
            <w:pPr>
              <w:widowControl/>
              <w:jc w:val="left"/>
              <w:textAlignment w:val="center"/>
              <w:rPr>
                <w:rFonts w:ascii="宋体" w:hAnsi="宋体" w:cs="宋体"/>
                <w:color w:val="000000"/>
                <w:kern w:val="0"/>
                <w:sz w:val="13"/>
                <w:szCs w:val="13"/>
                <w:lang/>
              </w:rPr>
            </w:pPr>
          </w:p>
        </w:tc>
      </w:tr>
      <w:tr w:rsidR="00D56B81">
        <w:trPr>
          <w:trHeight w:val="839"/>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存在问题</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微软雅黑" w:eastAsia="微软雅黑" w:hAnsi="微软雅黑" w:cs="微软雅黑" w:hint="eastAsia"/>
                <w:color w:val="000000"/>
                <w:kern w:val="0"/>
                <w:sz w:val="12"/>
                <w:szCs w:val="12"/>
                <w:lang/>
              </w:rPr>
              <w:t>无</w:t>
            </w:r>
          </w:p>
        </w:tc>
      </w:tr>
      <w:tr w:rsidR="00D56B81">
        <w:trPr>
          <w:trHeight w:val="888"/>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3"/>
                <w:szCs w:val="13"/>
                <w:lang/>
              </w:rPr>
            </w:pPr>
            <w:r>
              <w:rPr>
                <w:rFonts w:ascii="宋体" w:hAnsi="宋体" w:cs="宋体" w:hint="eastAsia"/>
                <w:color w:val="000000"/>
                <w:kern w:val="0"/>
                <w:sz w:val="13"/>
                <w:szCs w:val="13"/>
                <w:lang/>
              </w:rPr>
              <w:t>改进措施</w:t>
            </w:r>
          </w:p>
        </w:tc>
        <w:tc>
          <w:tcPr>
            <w:tcW w:w="78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宋体" w:hAnsi="宋体" w:cs="宋体"/>
                <w:color w:val="000000"/>
                <w:kern w:val="0"/>
                <w:sz w:val="13"/>
                <w:szCs w:val="13"/>
                <w:lang/>
              </w:rPr>
            </w:pPr>
          </w:p>
        </w:tc>
      </w:tr>
    </w:tbl>
    <w:tbl>
      <w:tblPr>
        <w:tblpPr w:leftFromText="180" w:rightFromText="180" w:vertAnchor="text" w:horzAnchor="page" w:tblpX="1900" w:tblpY="312"/>
        <w:tblOverlap w:val="never"/>
        <w:tblW w:w="8491" w:type="dxa"/>
        <w:tblLook w:val="04A0"/>
      </w:tblPr>
      <w:tblGrid>
        <w:gridCol w:w="683"/>
        <w:gridCol w:w="704"/>
        <w:gridCol w:w="854"/>
        <w:gridCol w:w="1093"/>
        <w:gridCol w:w="520"/>
        <w:gridCol w:w="644"/>
        <w:gridCol w:w="495"/>
        <w:gridCol w:w="1124"/>
        <w:gridCol w:w="809"/>
        <w:gridCol w:w="456"/>
        <w:gridCol w:w="1109"/>
      </w:tblGrid>
      <w:tr w:rsidR="00D56B81">
        <w:trPr>
          <w:trHeight w:val="72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项目名称</w:t>
            </w:r>
          </w:p>
        </w:tc>
        <w:tc>
          <w:tcPr>
            <w:tcW w:w="710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51000021R000000019957-</w:t>
            </w:r>
            <w:r>
              <w:rPr>
                <w:rFonts w:ascii="宋体" w:hAnsi="宋体" w:cs="宋体" w:hint="eastAsia"/>
                <w:color w:val="000000"/>
                <w:kern w:val="0"/>
                <w:sz w:val="12"/>
                <w:szCs w:val="12"/>
                <w:lang/>
              </w:rPr>
              <w:t>其他补助支出</w:t>
            </w:r>
          </w:p>
        </w:tc>
      </w:tr>
      <w:tr w:rsidR="00D56B81">
        <w:trPr>
          <w:trHeight w:val="672"/>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lastRenderedPageBreak/>
              <w:t>主管部门</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广元市公安局部门</w:t>
            </w:r>
          </w:p>
        </w:tc>
        <w:tc>
          <w:tcPr>
            <w:tcW w:w="1124" w:type="dxa"/>
            <w:tcBorders>
              <w:top w:val="nil"/>
              <w:left w:val="nil"/>
              <w:bottom w:val="nil"/>
              <w:right w:val="nil"/>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实施单位</w:t>
            </w:r>
            <w:r>
              <w:rPr>
                <w:rFonts w:ascii="宋体" w:hAnsi="宋体" w:cs="宋体" w:hint="eastAsia"/>
                <w:color w:val="000000"/>
                <w:kern w:val="0"/>
                <w:sz w:val="12"/>
                <w:szCs w:val="12"/>
                <w:lang/>
              </w:rPr>
              <w:t xml:space="preserve"> </w:t>
            </w:r>
            <w:r>
              <w:rPr>
                <w:rFonts w:ascii="宋体" w:hAnsi="宋体" w:cs="宋体" w:hint="eastAsia"/>
                <w:color w:val="000000"/>
                <w:kern w:val="0"/>
                <w:sz w:val="12"/>
                <w:szCs w:val="12"/>
                <w:lang/>
              </w:rPr>
              <w:t>（盖章）</w:t>
            </w:r>
          </w:p>
        </w:tc>
        <w:tc>
          <w:tcPr>
            <w:tcW w:w="2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广元市公安局机场分局</w:t>
            </w:r>
          </w:p>
        </w:tc>
      </w:tr>
      <w:tr w:rsidR="00D56B81">
        <w:trPr>
          <w:trHeight w:val="79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项目基本情况</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项目年度目标完成情况</w:t>
            </w: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项目年度目标</w:t>
            </w:r>
          </w:p>
        </w:tc>
        <w:tc>
          <w:tcPr>
            <w:tcW w:w="34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年度目标完成情况</w:t>
            </w:r>
          </w:p>
        </w:tc>
      </w:tr>
      <w:tr w:rsidR="00D56B81">
        <w:trPr>
          <w:trHeight w:val="70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36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严格执行相关政策，保障</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发放、足额发放，预算编制科学合理，减少结余资金。</w:t>
            </w:r>
          </w:p>
        </w:tc>
        <w:tc>
          <w:tcPr>
            <w:tcW w:w="34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p>
        </w:tc>
      </w:tr>
      <w:tr w:rsidR="00D56B81">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2.</w:t>
            </w:r>
            <w:r>
              <w:rPr>
                <w:rFonts w:ascii="宋体" w:hAnsi="宋体" w:cs="宋体" w:hint="eastAsia"/>
                <w:color w:val="000000"/>
                <w:kern w:val="0"/>
                <w:sz w:val="12"/>
                <w:szCs w:val="12"/>
                <w:lang/>
              </w:rPr>
              <w:t>项目实施内容及过程概述</w:t>
            </w:r>
          </w:p>
        </w:tc>
        <w:tc>
          <w:tcPr>
            <w:tcW w:w="710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p>
        </w:tc>
      </w:tr>
      <w:tr w:rsidR="00D56B81">
        <w:trPr>
          <w:trHeight w:val="764"/>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预算执行情况（</w:t>
            </w:r>
            <w:r>
              <w:rPr>
                <w:rFonts w:ascii="宋体" w:hAnsi="宋体" w:cs="宋体" w:hint="eastAsia"/>
                <w:color w:val="000000"/>
                <w:kern w:val="0"/>
                <w:sz w:val="12"/>
                <w:szCs w:val="12"/>
                <w:lang/>
              </w:rPr>
              <w:t>10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年度预算数（万元）</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年初预算</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预算执行数</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预算执行率</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原因</w:t>
            </w:r>
          </w:p>
        </w:tc>
      </w:tr>
      <w:tr w:rsidR="00D56B81">
        <w:trPr>
          <w:trHeight w:val="60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总额</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15.00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15.00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1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w:t>
            </w:r>
            <w:r>
              <w:rPr>
                <w:rFonts w:ascii="宋体" w:hAnsi="宋体" w:cs="宋体" w:hint="eastAsia"/>
                <w:color w:val="000000"/>
                <w:kern w:val="0"/>
                <w:sz w:val="12"/>
                <w:szCs w:val="12"/>
                <w:lang/>
              </w:rPr>
              <w:t>预算执行率</w:t>
            </w:r>
            <w:r>
              <w:rPr>
                <w:rFonts w:ascii="宋体" w:hAnsi="宋体" w:cs="宋体" w:hint="eastAsia"/>
                <w:color w:val="000000"/>
                <w:kern w:val="0"/>
                <w:sz w:val="12"/>
                <w:szCs w:val="12"/>
                <w:lang/>
              </w:rPr>
              <w:t>=</w:t>
            </w:r>
            <w:r>
              <w:rPr>
                <w:rFonts w:ascii="宋体" w:hAnsi="宋体" w:cs="宋体" w:hint="eastAsia"/>
                <w:color w:val="000000"/>
                <w:kern w:val="0"/>
                <w:sz w:val="12"/>
                <w:szCs w:val="12"/>
                <w:lang/>
              </w:rPr>
              <w:t>预算执行数</w:t>
            </w:r>
            <w:r>
              <w:rPr>
                <w:rFonts w:ascii="宋体" w:hAnsi="宋体" w:cs="宋体" w:hint="eastAsia"/>
                <w:color w:val="000000"/>
                <w:kern w:val="0"/>
                <w:sz w:val="12"/>
                <w:szCs w:val="12"/>
                <w:lang/>
              </w:rPr>
              <w:t>/</w:t>
            </w:r>
            <w:r>
              <w:rPr>
                <w:rFonts w:ascii="宋体" w:hAnsi="宋体" w:cs="宋体" w:hint="eastAsia"/>
                <w:color w:val="000000"/>
                <w:kern w:val="0"/>
                <w:sz w:val="12"/>
                <w:szCs w:val="12"/>
                <w:lang/>
              </w:rPr>
              <w:t>调整</w:t>
            </w:r>
            <w:proofErr w:type="gramStart"/>
            <w:r>
              <w:rPr>
                <w:rFonts w:ascii="宋体" w:hAnsi="宋体" w:cs="宋体" w:hint="eastAsia"/>
                <w:color w:val="000000"/>
                <w:kern w:val="0"/>
                <w:sz w:val="12"/>
                <w:szCs w:val="12"/>
                <w:lang/>
              </w:rPr>
              <w:t>后预算</w:t>
            </w:r>
            <w:proofErr w:type="gramEnd"/>
            <w:r>
              <w:rPr>
                <w:rFonts w:ascii="宋体" w:hAnsi="宋体" w:cs="宋体" w:hint="eastAsia"/>
                <w:color w:val="000000"/>
                <w:kern w:val="0"/>
                <w:sz w:val="12"/>
                <w:szCs w:val="12"/>
                <w:lang/>
              </w:rPr>
              <w:t>数，预算执行率未达到</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的需说明原因（</w:t>
            </w:r>
            <w:r>
              <w:rPr>
                <w:rFonts w:ascii="宋体" w:hAnsi="宋体" w:cs="宋体" w:hint="eastAsia"/>
                <w:color w:val="000000"/>
                <w:kern w:val="0"/>
                <w:sz w:val="12"/>
                <w:szCs w:val="12"/>
                <w:lang/>
              </w:rPr>
              <w:t>100</w:t>
            </w:r>
            <w:r>
              <w:rPr>
                <w:rFonts w:ascii="宋体" w:hAnsi="宋体" w:cs="宋体" w:hint="eastAsia"/>
                <w:color w:val="000000"/>
                <w:kern w:val="0"/>
                <w:sz w:val="12"/>
                <w:szCs w:val="12"/>
                <w:lang/>
              </w:rPr>
              <w:t>字以内）</w:t>
            </w:r>
            <w:r>
              <w:rPr>
                <w:rFonts w:ascii="宋体" w:hAnsi="宋体" w:cs="宋体" w:hint="eastAsia"/>
                <w:color w:val="000000"/>
                <w:kern w:val="0"/>
                <w:sz w:val="12"/>
                <w:szCs w:val="12"/>
                <w:lang/>
              </w:rPr>
              <w:t>;2.</w:t>
            </w:r>
            <w:r>
              <w:rPr>
                <w:rFonts w:ascii="宋体" w:hAnsi="宋体" w:cs="宋体" w:hint="eastAsia"/>
                <w:color w:val="000000"/>
                <w:kern w:val="0"/>
                <w:sz w:val="12"/>
                <w:szCs w:val="12"/>
                <w:lang/>
              </w:rPr>
              <w:t>年中发生预算调整的（追加或调减）</w:t>
            </w:r>
            <w:r>
              <w:rPr>
                <w:rFonts w:ascii="宋体" w:hAnsi="宋体" w:cs="宋体" w:hint="eastAsia"/>
                <w:color w:val="000000"/>
                <w:kern w:val="0"/>
                <w:sz w:val="12"/>
                <w:szCs w:val="12"/>
                <w:lang/>
              </w:rPr>
              <w:t>,</w:t>
            </w:r>
            <w:r>
              <w:rPr>
                <w:rFonts w:ascii="宋体" w:hAnsi="宋体" w:cs="宋体" w:hint="eastAsia"/>
                <w:color w:val="000000"/>
                <w:kern w:val="0"/>
                <w:sz w:val="12"/>
                <w:szCs w:val="12"/>
                <w:lang/>
              </w:rPr>
              <w:t>应单独说明理由；</w:t>
            </w:r>
            <w:r>
              <w:rPr>
                <w:rFonts w:ascii="宋体" w:hAnsi="宋体" w:cs="宋体" w:hint="eastAsia"/>
                <w:color w:val="000000"/>
                <w:kern w:val="0"/>
                <w:sz w:val="12"/>
                <w:szCs w:val="12"/>
                <w:lang/>
              </w:rPr>
              <w:t>3.</w:t>
            </w:r>
            <w:r>
              <w:rPr>
                <w:rFonts w:ascii="宋体" w:hAnsi="宋体" w:cs="宋体" w:hint="eastAsia"/>
                <w:color w:val="000000"/>
                <w:kern w:val="0"/>
                <w:sz w:val="12"/>
                <w:szCs w:val="12"/>
                <w:lang/>
              </w:rPr>
              <w:t>其他资金包括：社会投入资金、银行贷款</w:t>
            </w:r>
            <w:r>
              <w:rPr>
                <w:rFonts w:ascii="宋体" w:hAnsi="宋体" w:cs="宋体" w:hint="eastAsia"/>
                <w:color w:val="000000"/>
                <w:kern w:val="0"/>
                <w:sz w:val="12"/>
                <w:szCs w:val="12"/>
                <w:lang/>
              </w:rPr>
              <w:t>.</w:t>
            </w:r>
          </w:p>
        </w:tc>
      </w:tr>
      <w:tr w:rsidR="00D56B81">
        <w:trPr>
          <w:trHeight w:val="43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其中：财政资金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15.00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15.00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100.00%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7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财政专户管理资金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65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单位资金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0.00%</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5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其他资金</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w:t>
            </w:r>
          </w:p>
        </w:tc>
        <w:tc>
          <w:tcPr>
            <w:tcW w:w="11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839"/>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绩效指标（</w:t>
            </w:r>
            <w:r>
              <w:rPr>
                <w:rFonts w:ascii="宋体" w:hAnsi="宋体" w:cs="宋体" w:hint="eastAsia"/>
                <w:color w:val="000000"/>
                <w:kern w:val="0"/>
                <w:sz w:val="12"/>
                <w:szCs w:val="12"/>
                <w:lang/>
              </w:rPr>
              <w:t>90</w:t>
            </w:r>
            <w:r>
              <w:rPr>
                <w:rFonts w:ascii="宋体" w:hAnsi="宋体" w:cs="宋体" w:hint="eastAsia"/>
                <w:color w:val="000000"/>
                <w:kern w:val="0"/>
                <w:sz w:val="12"/>
                <w:szCs w:val="12"/>
                <w:lang/>
              </w:rPr>
              <w:t>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一级指标</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二级指标</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指标性质</w:t>
            </w: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指标值</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度量单位</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完成值</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得分</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未完成原因分析</w:t>
            </w:r>
          </w:p>
        </w:tc>
      </w:tr>
      <w:tr w:rsidR="00D56B81">
        <w:trPr>
          <w:trHeight w:val="59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937"/>
        </w:trPr>
        <w:tc>
          <w:tcPr>
            <w:tcW w:w="61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合计</w:t>
            </w:r>
          </w:p>
        </w:tc>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r w:rsidR="00D56B81">
        <w:trPr>
          <w:trHeight w:val="779"/>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评价结论</w:t>
            </w:r>
          </w:p>
        </w:tc>
        <w:tc>
          <w:tcPr>
            <w:tcW w:w="780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宋体" w:hAnsi="宋体" w:cs="宋体"/>
                <w:color w:val="000000"/>
                <w:kern w:val="0"/>
                <w:sz w:val="12"/>
                <w:szCs w:val="12"/>
                <w:lang/>
              </w:rPr>
            </w:pPr>
            <w:r>
              <w:rPr>
                <w:rFonts w:ascii="宋体" w:hAnsi="宋体" w:cs="宋体" w:hint="eastAsia"/>
                <w:color w:val="000000"/>
                <w:kern w:val="0"/>
                <w:sz w:val="12"/>
                <w:szCs w:val="12"/>
                <w:lang/>
              </w:rPr>
              <w:t>严格执行相关政策，</w:t>
            </w:r>
            <w:proofErr w:type="gramStart"/>
            <w:r>
              <w:rPr>
                <w:rFonts w:ascii="宋体" w:hAnsi="宋体" w:cs="宋体" w:hint="eastAsia"/>
                <w:color w:val="000000"/>
                <w:kern w:val="0"/>
                <w:sz w:val="12"/>
                <w:szCs w:val="12"/>
                <w:lang/>
              </w:rPr>
              <w:t>绩效奖及时</w:t>
            </w:r>
            <w:proofErr w:type="gramEnd"/>
            <w:r>
              <w:rPr>
                <w:rFonts w:ascii="宋体" w:hAnsi="宋体" w:cs="宋体" w:hint="eastAsia"/>
                <w:color w:val="000000"/>
                <w:kern w:val="0"/>
                <w:sz w:val="12"/>
                <w:szCs w:val="12"/>
                <w:lang/>
              </w:rPr>
              <w:t>发放、足额发放。</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p w:rsidR="00D56B81" w:rsidRDefault="00D56B81">
            <w:pPr>
              <w:rPr>
                <w:rFonts w:ascii="宋体" w:hAnsi="宋体" w:cs="宋体"/>
                <w:color w:val="000000"/>
                <w:kern w:val="0"/>
                <w:sz w:val="12"/>
                <w:szCs w:val="12"/>
                <w:lang/>
              </w:rPr>
            </w:pPr>
          </w:p>
        </w:tc>
      </w:tr>
      <w:tr w:rsidR="00D56B81">
        <w:trPr>
          <w:trHeight w:val="734"/>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存在问题</w:t>
            </w:r>
          </w:p>
        </w:tc>
        <w:tc>
          <w:tcPr>
            <w:tcW w:w="780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微软雅黑" w:eastAsia="微软雅黑" w:hAnsi="微软雅黑" w:cs="微软雅黑" w:hint="eastAsia"/>
                <w:color w:val="000000"/>
                <w:kern w:val="0"/>
                <w:sz w:val="12"/>
                <w:szCs w:val="12"/>
                <w:lang/>
              </w:rPr>
              <w:t>无</w:t>
            </w:r>
          </w:p>
        </w:tc>
      </w:tr>
      <w:tr w:rsidR="00D56B81">
        <w:trPr>
          <w:trHeight w:val="78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宋体" w:hAnsi="宋体" w:cs="宋体"/>
                <w:color w:val="000000"/>
                <w:kern w:val="0"/>
                <w:sz w:val="12"/>
                <w:szCs w:val="12"/>
                <w:lang/>
              </w:rPr>
            </w:pPr>
            <w:r>
              <w:rPr>
                <w:rFonts w:ascii="宋体" w:hAnsi="宋体" w:cs="宋体" w:hint="eastAsia"/>
                <w:color w:val="000000"/>
                <w:kern w:val="0"/>
                <w:sz w:val="12"/>
                <w:szCs w:val="12"/>
                <w:lang/>
              </w:rPr>
              <w:t>改进措施</w:t>
            </w:r>
          </w:p>
        </w:tc>
        <w:tc>
          <w:tcPr>
            <w:tcW w:w="780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宋体" w:hAnsi="宋体" w:cs="宋体"/>
                <w:color w:val="000000"/>
                <w:kern w:val="0"/>
                <w:sz w:val="12"/>
                <w:szCs w:val="12"/>
                <w:lang/>
              </w:rPr>
            </w:pPr>
          </w:p>
        </w:tc>
      </w:tr>
    </w:tbl>
    <w:tbl>
      <w:tblPr>
        <w:tblpPr w:leftFromText="180" w:rightFromText="180" w:vertAnchor="text" w:horzAnchor="page" w:tblpX="1760" w:tblpY="411"/>
        <w:tblOverlap w:val="never"/>
        <w:tblW w:w="8305" w:type="dxa"/>
        <w:tblLayout w:type="fixed"/>
        <w:tblLook w:val="04A0"/>
      </w:tblPr>
      <w:tblGrid>
        <w:gridCol w:w="580"/>
        <w:gridCol w:w="807"/>
        <w:gridCol w:w="783"/>
        <w:gridCol w:w="1065"/>
        <w:gridCol w:w="735"/>
        <w:gridCol w:w="529"/>
        <w:gridCol w:w="536"/>
        <w:gridCol w:w="765"/>
        <w:gridCol w:w="675"/>
        <w:gridCol w:w="525"/>
        <w:gridCol w:w="1305"/>
      </w:tblGrid>
      <w:tr w:rsidR="00D56B81">
        <w:trPr>
          <w:trHeight w:val="347"/>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项目名称</w:t>
            </w:r>
          </w:p>
        </w:tc>
        <w:tc>
          <w:tcPr>
            <w:tcW w:w="691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51080021Y000000176770-</w:t>
            </w:r>
            <w:r>
              <w:rPr>
                <w:rFonts w:ascii="微软雅黑" w:eastAsia="微软雅黑" w:hAnsi="微软雅黑" w:cs="微软雅黑" w:hint="eastAsia"/>
                <w:color w:val="000000"/>
                <w:kern w:val="0"/>
                <w:sz w:val="12"/>
                <w:szCs w:val="12"/>
                <w:lang/>
              </w:rPr>
              <w:t>其他公用经费（福利、工会、公车补贴、党建、退休活动）</w:t>
            </w:r>
          </w:p>
        </w:tc>
      </w:tr>
      <w:tr w:rsidR="00D56B81">
        <w:trPr>
          <w:trHeight w:val="604"/>
        </w:trPr>
        <w:tc>
          <w:tcPr>
            <w:tcW w:w="1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主管部门</w:t>
            </w:r>
          </w:p>
        </w:tc>
        <w:tc>
          <w:tcPr>
            <w:tcW w:w="36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广元市公安局部门</w:t>
            </w:r>
          </w:p>
        </w:tc>
        <w:tc>
          <w:tcPr>
            <w:tcW w:w="765" w:type="dxa"/>
            <w:tcBorders>
              <w:top w:val="nil"/>
              <w:left w:val="nil"/>
              <w:bottom w:val="nil"/>
              <w:right w:val="nil"/>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实施单位</w:t>
            </w:r>
            <w:r>
              <w:rPr>
                <w:rFonts w:ascii="微软雅黑" w:eastAsia="微软雅黑" w:hAnsi="微软雅黑" w:cs="微软雅黑" w:hint="eastAsia"/>
                <w:color w:val="000000"/>
                <w:kern w:val="0"/>
                <w:sz w:val="12"/>
                <w:szCs w:val="12"/>
                <w:lang/>
              </w:rPr>
              <w:t xml:space="preserve"> </w:t>
            </w:r>
            <w:r>
              <w:rPr>
                <w:rFonts w:ascii="微软雅黑" w:eastAsia="微软雅黑" w:hAnsi="微软雅黑" w:cs="微软雅黑" w:hint="eastAsia"/>
                <w:color w:val="000000"/>
                <w:kern w:val="0"/>
                <w:sz w:val="12"/>
                <w:szCs w:val="12"/>
                <w:lang/>
              </w:rPr>
              <w:t>（盖章）</w:t>
            </w:r>
          </w:p>
        </w:tc>
        <w:tc>
          <w:tcPr>
            <w:tcW w:w="25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广元市公安局机场分局</w:t>
            </w:r>
          </w:p>
        </w:tc>
      </w:tr>
      <w:tr w:rsidR="00D56B81">
        <w:trPr>
          <w:trHeight w:val="412"/>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lastRenderedPageBreak/>
              <w:t>项目基本情况</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w:t>
            </w:r>
            <w:r>
              <w:rPr>
                <w:rFonts w:ascii="微软雅黑" w:eastAsia="微软雅黑" w:hAnsi="微软雅黑" w:cs="微软雅黑" w:hint="eastAsia"/>
                <w:color w:val="000000"/>
                <w:kern w:val="0"/>
                <w:sz w:val="12"/>
                <w:szCs w:val="12"/>
                <w:lang/>
              </w:rPr>
              <w:t>项目年度目标完成情况</w:t>
            </w:r>
          </w:p>
        </w:tc>
        <w:tc>
          <w:tcPr>
            <w:tcW w:w="36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项目年度目标</w:t>
            </w:r>
          </w:p>
        </w:tc>
        <w:tc>
          <w:tcPr>
            <w:tcW w:w="32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年度目标完成情况</w:t>
            </w:r>
          </w:p>
        </w:tc>
      </w:tr>
      <w:tr w:rsidR="00D56B81">
        <w:trPr>
          <w:trHeight w:val="608"/>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c>
          <w:tcPr>
            <w:tcW w:w="36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保障单位日常运转，提高预算编制质量，严格执行预算</w:t>
            </w:r>
          </w:p>
        </w:tc>
        <w:tc>
          <w:tcPr>
            <w:tcW w:w="32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严格执行预算，保障单位日常运转。</w:t>
            </w:r>
          </w:p>
        </w:tc>
      </w:tr>
      <w:tr w:rsidR="00D56B81">
        <w:trPr>
          <w:trHeight w:val="693"/>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w:t>
            </w:r>
            <w:r>
              <w:rPr>
                <w:rFonts w:ascii="微软雅黑" w:eastAsia="微软雅黑" w:hAnsi="微软雅黑" w:cs="微软雅黑" w:hint="eastAsia"/>
                <w:color w:val="000000"/>
                <w:kern w:val="0"/>
                <w:sz w:val="12"/>
                <w:szCs w:val="12"/>
                <w:lang/>
              </w:rPr>
              <w:t>项目实施内容及过程概述</w:t>
            </w:r>
          </w:p>
        </w:tc>
        <w:tc>
          <w:tcPr>
            <w:tcW w:w="691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rPr>
                <w:rFonts w:ascii="微软雅黑" w:eastAsia="微软雅黑" w:hAnsi="微软雅黑" w:cs="微软雅黑"/>
                <w:color w:val="000000"/>
                <w:kern w:val="0"/>
                <w:sz w:val="12"/>
                <w:szCs w:val="12"/>
                <w:lang/>
              </w:rPr>
            </w:pPr>
            <w:r>
              <w:rPr>
                <w:rFonts w:ascii="宋体" w:hAnsi="宋体" w:cs="宋体" w:hint="eastAsia"/>
                <w:color w:val="000000"/>
                <w:kern w:val="0"/>
                <w:sz w:val="12"/>
                <w:szCs w:val="12"/>
                <w:lang/>
              </w:rPr>
              <w:t>严格执行预算，保障单位日常公用支出。</w:t>
            </w:r>
          </w:p>
        </w:tc>
      </w:tr>
      <w:tr w:rsidR="00D56B81">
        <w:trPr>
          <w:trHeight w:val="480"/>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预算执行情况（</w:t>
            </w:r>
            <w:r>
              <w:rPr>
                <w:rFonts w:ascii="微软雅黑" w:eastAsia="微软雅黑" w:hAnsi="微软雅黑" w:cs="微软雅黑" w:hint="eastAsia"/>
                <w:color w:val="000000"/>
                <w:kern w:val="0"/>
                <w:sz w:val="12"/>
                <w:szCs w:val="12"/>
                <w:lang/>
              </w:rPr>
              <w:t>10</w:t>
            </w:r>
            <w:r>
              <w:rPr>
                <w:rFonts w:ascii="微软雅黑" w:eastAsia="微软雅黑" w:hAnsi="微软雅黑" w:cs="微软雅黑" w:hint="eastAsia"/>
                <w:color w:val="000000"/>
                <w:kern w:val="0"/>
                <w:sz w:val="12"/>
                <w:szCs w:val="12"/>
                <w:lang/>
              </w:rPr>
              <w:t>分）</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年度预算数（万元）</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年初预算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调整</w:t>
            </w:r>
            <w:proofErr w:type="gramStart"/>
            <w:r>
              <w:rPr>
                <w:rFonts w:ascii="微软雅黑" w:eastAsia="微软雅黑" w:hAnsi="微软雅黑" w:cs="微软雅黑" w:hint="eastAsia"/>
                <w:color w:val="000000"/>
                <w:kern w:val="0"/>
                <w:sz w:val="12"/>
                <w:szCs w:val="12"/>
                <w:lang/>
              </w:rPr>
              <w:t>后预算</w:t>
            </w:r>
            <w:proofErr w:type="gramEnd"/>
            <w:r>
              <w:rPr>
                <w:rFonts w:ascii="微软雅黑" w:eastAsia="微软雅黑" w:hAnsi="微软雅黑" w:cs="微软雅黑" w:hint="eastAsia"/>
                <w:color w:val="000000"/>
                <w:kern w:val="0"/>
                <w:sz w:val="12"/>
                <w:szCs w:val="12"/>
                <w:lang/>
              </w:rPr>
              <w:t>数</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预算执行数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预算执行率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权重</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得分</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原因</w:t>
            </w:r>
          </w:p>
        </w:tc>
      </w:tr>
      <w:tr w:rsidR="00D56B81">
        <w:trPr>
          <w:trHeight w:val="387"/>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总额</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24.22</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20.50</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20.50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100.00%</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w:t>
            </w:r>
            <w:r>
              <w:rPr>
                <w:rFonts w:ascii="微软雅黑" w:eastAsia="微软雅黑" w:hAnsi="微软雅黑" w:cs="微软雅黑" w:hint="eastAsia"/>
                <w:color w:val="000000"/>
                <w:kern w:val="0"/>
                <w:sz w:val="12"/>
                <w:szCs w:val="12"/>
                <w:lang/>
              </w:rPr>
              <w:t>预算执行率</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预算执行数</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调整</w:t>
            </w:r>
            <w:proofErr w:type="gramStart"/>
            <w:r>
              <w:rPr>
                <w:rFonts w:ascii="微软雅黑" w:eastAsia="微软雅黑" w:hAnsi="微软雅黑" w:cs="微软雅黑" w:hint="eastAsia"/>
                <w:color w:val="000000"/>
                <w:kern w:val="0"/>
                <w:sz w:val="12"/>
                <w:szCs w:val="12"/>
                <w:lang/>
              </w:rPr>
              <w:t>后预算</w:t>
            </w:r>
            <w:proofErr w:type="gramEnd"/>
            <w:r>
              <w:rPr>
                <w:rFonts w:ascii="微软雅黑" w:eastAsia="微软雅黑" w:hAnsi="微软雅黑" w:cs="微软雅黑" w:hint="eastAsia"/>
                <w:color w:val="000000"/>
                <w:kern w:val="0"/>
                <w:sz w:val="12"/>
                <w:szCs w:val="12"/>
                <w:lang/>
              </w:rPr>
              <w:t>数，预算执行率未达到</w:t>
            </w:r>
            <w:r>
              <w:rPr>
                <w:rFonts w:ascii="微软雅黑" w:eastAsia="微软雅黑" w:hAnsi="微软雅黑" w:cs="微软雅黑" w:hint="eastAsia"/>
                <w:color w:val="000000"/>
                <w:kern w:val="0"/>
                <w:sz w:val="12"/>
                <w:szCs w:val="12"/>
                <w:lang/>
              </w:rPr>
              <w:t>90%</w:t>
            </w:r>
            <w:r>
              <w:rPr>
                <w:rFonts w:ascii="微软雅黑" w:eastAsia="微软雅黑" w:hAnsi="微软雅黑" w:cs="微软雅黑" w:hint="eastAsia"/>
                <w:color w:val="000000"/>
                <w:kern w:val="0"/>
                <w:sz w:val="12"/>
                <w:szCs w:val="12"/>
                <w:lang/>
              </w:rPr>
              <w:t>的需说明原因（</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字以内）</w:t>
            </w:r>
            <w:r>
              <w:rPr>
                <w:rFonts w:ascii="微软雅黑" w:eastAsia="微软雅黑" w:hAnsi="微软雅黑" w:cs="微软雅黑" w:hint="eastAsia"/>
                <w:color w:val="000000"/>
                <w:kern w:val="0"/>
                <w:sz w:val="12"/>
                <w:szCs w:val="12"/>
                <w:lang/>
              </w:rPr>
              <w:t>;2.</w:t>
            </w:r>
            <w:r>
              <w:rPr>
                <w:rFonts w:ascii="微软雅黑" w:eastAsia="微软雅黑" w:hAnsi="微软雅黑" w:cs="微软雅黑" w:hint="eastAsia"/>
                <w:color w:val="000000"/>
                <w:kern w:val="0"/>
                <w:sz w:val="12"/>
                <w:szCs w:val="12"/>
                <w:lang/>
              </w:rPr>
              <w:t>年中发生预算调整的（追加或调减）</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应单独说明理由；</w:t>
            </w:r>
            <w:r>
              <w:rPr>
                <w:rFonts w:ascii="微软雅黑" w:eastAsia="微软雅黑" w:hAnsi="微软雅黑" w:cs="微软雅黑" w:hint="eastAsia"/>
                <w:color w:val="000000"/>
                <w:kern w:val="0"/>
                <w:sz w:val="12"/>
                <w:szCs w:val="12"/>
                <w:lang/>
              </w:rPr>
              <w:t>3.</w:t>
            </w:r>
            <w:r>
              <w:rPr>
                <w:rFonts w:ascii="微软雅黑" w:eastAsia="微软雅黑" w:hAnsi="微软雅黑" w:cs="微软雅黑" w:hint="eastAsia"/>
                <w:color w:val="000000"/>
                <w:kern w:val="0"/>
                <w:sz w:val="12"/>
                <w:szCs w:val="12"/>
                <w:lang/>
              </w:rPr>
              <w:t>其他资金包括：社会投入资金、银行贷款</w:t>
            </w:r>
            <w:r>
              <w:rPr>
                <w:rFonts w:ascii="微软雅黑" w:eastAsia="微软雅黑" w:hAnsi="微软雅黑" w:cs="微软雅黑" w:hint="eastAsia"/>
                <w:color w:val="000000"/>
                <w:kern w:val="0"/>
                <w:sz w:val="12"/>
                <w:szCs w:val="12"/>
                <w:lang/>
              </w:rPr>
              <w:t>.</w:t>
            </w:r>
          </w:p>
        </w:tc>
      </w:tr>
      <w:tr w:rsidR="00D56B81">
        <w:trPr>
          <w:trHeight w:val="524"/>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其中：财政资金</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24.22</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20.50</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20.50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100.00%</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r>
      <w:tr w:rsidR="00D56B81">
        <w:trPr>
          <w:trHeight w:val="447"/>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财政专户管理资金</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r>
      <w:tr w:rsidR="00D56B81">
        <w:trPr>
          <w:trHeight w:val="347"/>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单位资金</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0.00%</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r>
      <w:tr w:rsidR="00D56B81">
        <w:trPr>
          <w:trHeight w:val="958"/>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其他资金</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rPr>
                <w:rFonts w:ascii="微软雅黑" w:eastAsia="微软雅黑" w:hAnsi="微软雅黑" w:cs="微软雅黑"/>
                <w:color w:val="000000"/>
                <w:kern w:val="0"/>
                <w:sz w:val="12"/>
                <w:szCs w:val="12"/>
                <w:lang/>
              </w:rPr>
            </w:pPr>
          </w:p>
        </w:tc>
      </w:tr>
      <w:tr w:rsidR="00D56B81">
        <w:trPr>
          <w:trHeight w:val="452"/>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绩效指标（</w:t>
            </w:r>
            <w:r>
              <w:rPr>
                <w:rFonts w:ascii="微软雅黑" w:eastAsia="微软雅黑" w:hAnsi="微软雅黑" w:cs="微软雅黑" w:hint="eastAsia"/>
                <w:color w:val="000000"/>
                <w:kern w:val="0"/>
                <w:sz w:val="12"/>
                <w:szCs w:val="12"/>
                <w:lang/>
              </w:rPr>
              <w:t>90</w:t>
            </w:r>
            <w:r>
              <w:rPr>
                <w:rFonts w:ascii="微软雅黑" w:eastAsia="微软雅黑" w:hAnsi="微软雅黑" w:cs="微软雅黑" w:hint="eastAsia"/>
                <w:color w:val="000000"/>
                <w:kern w:val="0"/>
                <w:sz w:val="12"/>
                <w:szCs w:val="12"/>
                <w:lang/>
              </w:rPr>
              <w:t>分）</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一级指标</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二级指标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三级指标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指标性质</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指标值</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度量单位</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完成值</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权重</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得分</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未完成原因分析</w:t>
            </w:r>
          </w:p>
        </w:tc>
      </w:tr>
      <w:tr w:rsidR="00D56B81">
        <w:trPr>
          <w:trHeight w:val="339"/>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产出指标</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数量指标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科目调整次数</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次</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22.5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r>
      <w:tr w:rsidR="00D56B81">
        <w:trPr>
          <w:trHeight w:val="678"/>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质量指标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预算编制准确率（计算方法为：∣（执行数</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预算数）</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预算数∣）</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5</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22.5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r>
      <w:tr w:rsidR="00D56B81">
        <w:trPr>
          <w:trHeight w:val="339"/>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效益指标</w:t>
            </w:r>
          </w:p>
        </w:tc>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经济效益指标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运转保障率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22.5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r>
      <w:tr w:rsidR="00D56B81">
        <w:trPr>
          <w:trHeight w:val="904"/>
        </w:trPr>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“三公经费”控制率</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计算方法为：（三</w:t>
            </w:r>
            <w:proofErr w:type="gramStart"/>
            <w:r>
              <w:rPr>
                <w:rFonts w:ascii="微软雅黑" w:eastAsia="微软雅黑" w:hAnsi="微软雅黑" w:cs="微软雅黑" w:hint="eastAsia"/>
                <w:color w:val="000000"/>
                <w:kern w:val="0"/>
                <w:sz w:val="12"/>
                <w:szCs w:val="12"/>
                <w:lang/>
              </w:rPr>
              <w:t>公经费</w:t>
            </w:r>
            <w:proofErr w:type="gramEnd"/>
            <w:r>
              <w:rPr>
                <w:rFonts w:ascii="微软雅黑" w:eastAsia="微软雅黑" w:hAnsi="微软雅黑" w:cs="微软雅黑" w:hint="eastAsia"/>
                <w:color w:val="000000"/>
                <w:kern w:val="0"/>
                <w:sz w:val="12"/>
                <w:szCs w:val="12"/>
                <w:lang/>
              </w:rPr>
              <w:t>实际支出数</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预算安排数</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center"/>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22.5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jc w:val="center"/>
              <w:rPr>
                <w:rFonts w:ascii="微软雅黑" w:eastAsia="微软雅黑" w:hAnsi="微软雅黑" w:cs="微软雅黑"/>
                <w:color w:val="000000"/>
                <w:kern w:val="0"/>
                <w:sz w:val="12"/>
                <w:szCs w:val="12"/>
                <w:lang/>
              </w:rPr>
            </w:pPr>
          </w:p>
        </w:tc>
      </w:tr>
      <w:tr w:rsidR="00D56B81">
        <w:trPr>
          <w:trHeight w:val="286"/>
        </w:trPr>
        <w:tc>
          <w:tcPr>
            <w:tcW w:w="58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合计</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微软雅黑" w:eastAsia="微软雅黑" w:hAnsi="微软雅黑" w:cs="微软雅黑"/>
                <w:color w:val="000000"/>
                <w:kern w:val="0"/>
                <w:sz w:val="12"/>
                <w:szCs w:val="12"/>
                <w:lang/>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微软雅黑" w:eastAsia="微软雅黑" w:hAnsi="微软雅黑" w:cs="微软雅黑"/>
                <w:color w:val="000000"/>
                <w:kern w:val="0"/>
                <w:sz w:val="12"/>
                <w:szCs w:val="12"/>
                <w:lang/>
              </w:rPr>
            </w:pPr>
          </w:p>
        </w:tc>
      </w:tr>
      <w:tr w:rsidR="00D56B81">
        <w:trPr>
          <w:trHeight w:val="524"/>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评价结论</w:t>
            </w:r>
          </w:p>
        </w:tc>
        <w:tc>
          <w:tcPr>
            <w:tcW w:w="77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宋体" w:hAnsi="宋体" w:cs="宋体" w:hint="eastAsia"/>
                <w:color w:val="000000"/>
                <w:kern w:val="0"/>
                <w:sz w:val="12"/>
                <w:szCs w:val="12"/>
                <w:lang/>
              </w:rPr>
              <w:t>按计划进度完成了全年的其他公用支出。</w:t>
            </w:r>
            <w:r>
              <w:rPr>
                <w:rFonts w:ascii="微软雅黑" w:eastAsia="微软雅黑" w:hAnsi="微软雅黑" w:cs="微软雅黑" w:hint="eastAsia"/>
                <w:color w:val="000000"/>
                <w:kern w:val="0"/>
                <w:sz w:val="12"/>
                <w:szCs w:val="12"/>
                <w:lang/>
              </w:rPr>
              <w:t>经自评，该项目自评得分</w:t>
            </w:r>
            <w:r>
              <w:rPr>
                <w:rFonts w:ascii="微软雅黑" w:eastAsia="微软雅黑" w:hAnsi="微软雅黑" w:cs="微软雅黑" w:hint="eastAsia"/>
                <w:color w:val="000000"/>
                <w:kern w:val="0"/>
                <w:sz w:val="12"/>
                <w:szCs w:val="12"/>
                <w:lang/>
              </w:rPr>
              <w:t>100</w:t>
            </w:r>
            <w:r>
              <w:rPr>
                <w:rFonts w:ascii="微软雅黑" w:eastAsia="微软雅黑" w:hAnsi="微软雅黑" w:cs="微软雅黑" w:hint="eastAsia"/>
                <w:color w:val="000000"/>
                <w:kern w:val="0"/>
                <w:sz w:val="12"/>
                <w:szCs w:val="12"/>
                <w:lang/>
              </w:rPr>
              <w:t>分。</w:t>
            </w:r>
          </w:p>
        </w:tc>
      </w:tr>
      <w:tr w:rsidR="00D56B81">
        <w:trPr>
          <w:trHeight w:val="572"/>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存在问题</w:t>
            </w:r>
          </w:p>
        </w:tc>
        <w:tc>
          <w:tcPr>
            <w:tcW w:w="77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无</w:t>
            </w:r>
          </w:p>
        </w:tc>
      </w:tr>
      <w:tr w:rsidR="00D56B81">
        <w:trPr>
          <w:trHeight w:val="633"/>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F4550">
            <w:pPr>
              <w:widowControl/>
              <w:jc w:val="left"/>
              <w:textAlignment w:val="center"/>
              <w:rPr>
                <w:rFonts w:ascii="微软雅黑" w:eastAsia="微软雅黑" w:hAnsi="微软雅黑" w:cs="微软雅黑"/>
                <w:color w:val="000000"/>
                <w:kern w:val="0"/>
                <w:sz w:val="12"/>
                <w:szCs w:val="12"/>
                <w:lang/>
              </w:rPr>
            </w:pPr>
            <w:r>
              <w:rPr>
                <w:rFonts w:ascii="微软雅黑" w:eastAsia="微软雅黑" w:hAnsi="微软雅黑" w:cs="微软雅黑" w:hint="eastAsia"/>
                <w:color w:val="000000"/>
                <w:kern w:val="0"/>
                <w:sz w:val="12"/>
                <w:szCs w:val="12"/>
                <w:lang/>
              </w:rPr>
              <w:t>改进措施</w:t>
            </w:r>
          </w:p>
        </w:tc>
        <w:tc>
          <w:tcPr>
            <w:tcW w:w="772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56B81" w:rsidRDefault="00D56B81">
            <w:pPr>
              <w:widowControl/>
              <w:jc w:val="left"/>
              <w:textAlignment w:val="center"/>
              <w:rPr>
                <w:rFonts w:ascii="微软雅黑" w:eastAsia="微软雅黑" w:hAnsi="微软雅黑" w:cs="微软雅黑"/>
                <w:color w:val="000000"/>
                <w:kern w:val="0"/>
                <w:sz w:val="12"/>
                <w:szCs w:val="12"/>
                <w:lang/>
              </w:rPr>
            </w:pPr>
          </w:p>
        </w:tc>
      </w:tr>
    </w:tbl>
    <w:p w:rsidR="00D56B81" w:rsidRDefault="00DF4550">
      <w:pPr>
        <w:spacing w:line="600" w:lineRule="exact"/>
        <w:jc w:val="center"/>
        <w:outlineLvl w:val="0"/>
        <w:rPr>
          <w:rFonts w:ascii="黑体" w:eastAsia="黑体" w:hAnsi="黑体"/>
          <w:sz w:val="44"/>
          <w:szCs w:val="44"/>
        </w:rPr>
      </w:pPr>
      <w:r>
        <w:rPr>
          <w:rFonts w:ascii="黑体" w:eastAsia="黑体" w:hAnsi="黑体" w:hint="eastAsia"/>
          <w:sz w:val="44"/>
          <w:szCs w:val="44"/>
        </w:rPr>
        <w:t>第五部分</w:t>
      </w:r>
      <w:r>
        <w:rPr>
          <w:rFonts w:ascii="黑体" w:eastAsia="黑体" w:hAnsi="黑体" w:hint="eastAsia"/>
          <w:sz w:val="44"/>
          <w:szCs w:val="44"/>
        </w:rPr>
        <w:t xml:space="preserve"> </w:t>
      </w:r>
      <w:r>
        <w:rPr>
          <w:rFonts w:ascii="黑体" w:eastAsia="黑体" w:hAnsi="黑体" w:hint="eastAsia"/>
          <w:sz w:val="44"/>
          <w:szCs w:val="44"/>
        </w:rPr>
        <w:t>附表</w:t>
      </w:r>
      <w:bookmarkStart w:id="56" w:name="_Toc15396619"/>
      <w:bookmarkEnd w:id="51"/>
      <w:bookmarkEnd w:id="55"/>
    </w:p>
    <w:p w:rsidR="00D56B81" w:rsidRDefault="00DF4550">
      <w:pPr>
        <w:pStyle w:val="2"/>
        <w:spacing w:line="600" w:lineRule="exact"/>
        <w:ind w:firstLineChars="200" w:firstLine="640"/>
        <w:rPr>
          <w:rFonts w:ascii="仿宋" w:eastAsia="仿宋" w:hAnsi="仿宋"/>
        </w:rPr>
      </w:pPr>
      <w:r>
        <w:rPr>
          <w:rFonts w:ascii="仿宋" w:eastAsia="仿宋" w:hAnsi="仿宋" w:hint="eastAsia"/>
          <w:b w:val="0"/>
        </w:rPr>
        <w:lastRenderedPageBreak/>
        <w:t>一、收</w:t>
      </w:r>
      <w:r>
        <w:rPr>
          <w:rStyle w:val="2Char"/>
          <w:rFonts w:ascii="仿宋" w:eastAsia="仿宋" w:hAnsi="仿宋" w:hint="eastAsia"/>
        </w:rPr>
        <w:t>入支出决算总表</w:t>
      </w:r>
      <w:bookmarkEnd w:id="56"/>
    </w:p>
    <w:p w:rsidR="00D56B81" w:rsidRDefault="00DF4550">
      <w:pPr>
        <w:pStyle w:val="2"/>
        <w:spacing w:line="600" w:lineRule="exact"/>
        <w:ind w:firstLineChars="200" w:firstLine="640"/>
        <w:rPr>
          <w:rFonts w:ascii="仿宋" w:eastAsia="仿宋" w:hAnsi="仿宋"/>
        </w:rPr>
      </w:pPr>
      <w:bookmarkStart w:id="57" w:name="_Toc15396620"/>
      <w:r>
        <w:rPr>
          <w:rFonts w:ascii="仿宋" w:eastAsia="仿宋" w:hAnsi="仿宋" w:hint="eastAsia"/>
          <w:b w:val="0"/>
        </w:rPr>
        <w:t>二、收</w:t>
      </w:r>
      <w:r>
        <w:rPr>
          <w:rStyle w:val="2Char"/>
          <w:rFonts w:ascii="仿宋" w:eastAsia="仿宋" w:hAnsi="仿宋" w:hint="eastAsia"/>
        </w:rPr>
        <w:t>入决算表</w:t>
      </w:r>
      <w:bookmarkEnd w:id="57"/>
    </w:p>
    <w:p w:rsidR="00D56B81" w:rsidRDefault="00DF4550">
      <w:pPr>
        <w:pStyle w:val="2"/>
        <w:spacing w:line="600" w:lineRule="exact"/>
        <w:ind w:firstLineChars="200" w:firstLine="640"/>
        <w:rPr>
          <w:rFonts w:ascii="仿宋" w:eastAsia="仿宋" w:hAnsi="仿宋"/>
        </w:rPr>
      </w:pPr>
      <w:bookmarkStart w:id="58"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58"/>
    </w:p>
    <w:p w:rsidR="00D56B81" w:rsidRDefault="00DF4550">
      <w:pPr>
        <w:pStyle w:val="2"/>
        <w:spacing w:line="600" w:lineRule="exact"/>
        <w:ind w:firstLineChars="200" w:firstLine="640"/>
        <w:rPr>
          <w:rFonts w:ascii="仿宋" w:eastAsia="仿宋" w:hAnsi="仿宋"/>
          <w:b w:val="0"/>
        </w:rPr>
      </w:pPr>
      <w:bookmarkStart w:id="59"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59"/>
    </w:p>
    <w:p w:rsidR="00D56B81" w:rsidRDefault="00DF4550">
      <w:pPr>
        <w:pStyle w:val="2"/>
        <w:spacing w:line="600" w:lineRule="exact"/>
        <w:ind w:firstLineChars="200" w:firstLine="640"/>
        <w:rPr>
          <w:rStyle w:val="2Char"/>
          <w:rFonts w:ascii="仿宋" w:eastAsia="仿宋" w:hAnsi="仿宋"/>
        </w:rPr>
      </w:pPr>
      <w:bookmarkStart w:id="60"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61" w:name="_Toc15396624"/>
      <w:bookmarkEnd w:id="60"/>
    </w:p>
    <w:p w:rsidR="00D56B81" w:rsidRDefault="00DF4550">
      <w:pPr>
        <w:pStyle w:val="2"/>
        <w:spacing w:line="600" w:lineRule="exact"/>
        <w:ind w:firstLineChars="200" w:firstLine="640"/>
        <w:rPr>
          <w:rFonts w:ascii="仿宋" w:eastAsia="仿宋" w:hAnsi="仿宋"/>
        </w:rPr>
      </w:pPr>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61"/>
    </w:p>
    <w:p w:rsidR="00D56B81" w:rsidRDefault="00DF4550">
      <w:pPr>
        <w:pStyle w:val="2"/>
        <w:spacing w:line="600" w:lineRule="exact"/>
        <w:ind w:firstLineChars="200" w:firstLine="640"/>
        <w:rPr>
          <w:rFonts w:ascii="仿宋" w:eastAsia="仿宋" w:hAnsi="仿宋"/>
        </w:rPr>
      </w:pPr>
      <w:bookmarkStart w:id="62"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62"/>
    </w:p>
    <w:p w:rsidR="00D56B81" w:rsidRDefault="00DF4550">
      <w:pPr>
        <w:pStyle w:val="2"/>
        <w:spacing w:line="600" w:lineRule="exact"/>
        <w:ind w:firstLineChars="200" w:firstLine="640"/>
        <w:rPr>
          <w:rFonts w:ascii="仿宋" w:eastAsia="仿宋" w:hAnsi="仿宋"/>
        </w:rPr>
      </w:pPr>
      <w:bookmarkStart w:id="63"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63"/>
    </w:p>
    <w:p w:rsidR="00D56B81" w:rsidRDefault="00DF4550">
      <w:pPr>
        <w:pStyle w:val="2"/>
        <w:spacing w:line="600" w:lineRule="exact"/>
        <w:ind w:firstLineChars="200" w:firstLine="640"/>
        <w:rPr>
          <w:rFonts w:ascii="仿宋" w:eastAsia="仿宋" w:hAnsi="仿宋"/>
        </w:rPr>
      </w:pPr>
      <w:bookmarkStart w:id="64"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64"/>
    </w:p>
    <w:p w:rsidR="00D56B81" w:rsidRDefault="00DF4550">
      <w:pPr>
        <w:pStyle w:val="2"/>
        <w:spacing w:line="600" w:lineRule="exact"/>
        <w:ind w:firstLineChars="200" w:firstLine="640"/>
        <w:rPr>
          <w:rFonts w:ascii="仿宋" w:eastAsia="仿宋" w:hAnsi="仿宋"/>
        </w:rPr>
      </w:pPr>
      <w:bookmarkStart w:id="65" w:name="_Toc15396628"/>
      <w:r>
        <w:rPr>
          <w:rStyle w:val="2Char"/>
          <w:rFonts w:ascii="仿宋" w:eastAsia="仿宋" w:hAnsi="仿宋" w:hint="eastAsia"/>
        </w:rPr>
        <w:t>十、</w:t>
      </w:r>
      <w:bookmarkEnd w:id="65"/>
      <w:r>
        <w:rPr>
          <w:rFonts w:ascii="仿宋" w:eastAsia="仿宋" w:hAnsi="仿宋" w:hint="eastAsia"/>
          <w:b w:val="0"/>
        </w:rPr>
        <w:t>政</w:t>
      </w:r>
      <w:r>
        <w:rPr>
          <w:rStyle w:val="2Char"/>
          <w:rFonts w:ascii="仿宋" w:eastAsia="仿宋" w:hAnsi="仿宋" w:hint="eastAsia"/>
        </w:rPr>
        <w:t>府性基金预算财政拨款收入支出决算表</w:t>
      </w:r>
    </w:p>
    <w:p w:rsidR="00D56B81" w:rsidRDefault="00DF4550">
      <w:pPr>
        <w:pStyle w:val="2"/>
        <w:spacing w:line="600" w:lineRule="exact"/>
        <w:ind w:firstLineChars="200" w:firstLine="640"/>
        <w:rPr>
          <w:rFonts w:ascii="仿宋" w:eastAsia="仿宋" w:hAnsi="仿宋"/>
        </w:rPr>
      </w:pPr>
      <w:bookmarkStart w:id="66" w:name="_Toc15396629"/>
      <w:r>
        <w:rPr>
          <w:rStyle w:val="2Char"/>
          <w:rFonts w:ascii="仿宋" w:eastAsia="仿宋" w:hAnsi="仿宋" w:hint="eastAsia"/>
        </w:rPr>
        <w:t>十一、</w:t>
      </w:r>
      <w:bookmarkEnd w:id="66"/>
      <w:r>
        <w:rPr>
          <w:rFonts w:ascii="仿宋" w:eastAsia="仿宋" w:hAnsi="仿宋" w:hint="eastAsia"/>
          <w:b w:val="0"/>
        </w:rPr>
        <w:t>国</w:t>
      </w:r>
      <w:r>
        <w:rPr>
          <w:rStyle w:val="2Char"/>
          <w:rFonts w:ascii="仿宋" w:eastAsia="仿宋" w:hAnsi="仿宋" w:hint="eastAsia"/>
        </w:rPr>
        <w:t>有资本经营预算</w:t>
      </w:r>
      <w:r>
        <w:rPr>
          <w:rStyle w:val="2Char"/>
          <w:rFonts w:ascii="仿宋" w:eastAsia="仿宋" w:hAnsi="仿宋" w:hint="eastAsia"/>
        </w:rPr>
        <w:t>财政拨款收入</w:t>
      </w:r>
      <w:r>
        <w:rPr>
          <w:rStyle w:val="2Char"/>
          <w:rFonts w:ascii="仿宋" w:eastAsia="仿宋" w:hAnsi="仿宋" w:hint="eastAsia"/>
        </w:rPr>
        <w:t>支出决算表</w:t>
      </w:r>
    </w:p>
    <w:p w:rsidR="00D56B81" w:rsidRDefault="00DF4550">
      <w:pPr>
        <w:pStyle w:val="2"/>
        <w:spacing w:line="600" w:lineRule="exact"/>
        <w:ind w:firstLineChars="200" w:firstLine="640"/>
        <w:rPr>
          <w:rFonts w:ascii="仿宋" w:eastAsia="仿宋" w:hAnsi="仿宋"/>
        </w:rPr>
      </w:pPr>
      <w:bookmarkStart w:id="67" w:name="_Toc15396630"/>
      <w:r>
        <w:rPr>
          <w:rStyle w:val="2Char"/>
          <w:rFonts w:ascii="仿宋" w:eastAsia="仿宋" w:hAnsi="仿宋" w:hint="eastAsia"/>
        </w:rPr>
        <w:t>十二、</w:t>
      </w:r>
      <w:bookmarkEnd w:id="67"/>
      <w:r>
        <w:rPr>
          <w:rStyle w:val="2Char"/>
          <w:rFonts w:ascii="仿宋" w:eastAsia="仿宋" w:hAnsi="仿宋" w:hint="eastAsia"/>
        </w:rPr>
        <w:t>国有资本经营预算财政拨款支出决算表</w:t>
      </w:r>
    </w:p>
    <w:p w:rsidR="00D56B81" w:rsidRDefault="00DF4550">
      <w:pPr>
        <w:pStyle w:val="2"/>
        <w:spacing w:line="600" w:lineRule="exact"/>
        <w:ind w:firstLineChars="200" w:firstLine="640"/>
        <w:rPr>
          <w:rStyle w:val="2Char"/>
          <w:rFonts w:ascii="仿宋" w:eastAsia="仿宋" w:hAnsi="仿宋"/>
        </w:rPr>
      </w:pPr>
      <w:bookmarkStart w:id="68" w:name="_Toc15396631"/>
      <w:r>
        <w:rPr>
          <w:rStyle w:val="2Char"/>
          <w:rFonts w:ascii="仿宋" w:eastAsia="仿宋" w:hAnsi="仿宋" w:hint="eastAsia"/>
        </w:rPr>
        <w:t>十三、</w:t>
      </w:r>
      <w:bookmarkEnd w:id="68"/>
      <w:r>
        <w:rPr>
          <w:rStyle w:val="2Char"/>
          <w:rFonts w:ascii="仿宋" w:eastAsia="仿宋" w:hAnsi="仿宋" w:hint="eastAsia"/>
        </w:rPr>
        <w:t>财政拨款“三公”经费支出决算表</w:t>
      </w:r>
    </w:p>
    <w:p w:rsidR="00D56B81" w:rsidRDefault="00D56B81">
      <w:pPr>
        <w:rPr>
          <w:rStyle w:val="2Char"/>
          <w:rFonts w:ascii="仿宋" w:eastAsia="仿宋" w:hAnsi="仿宋"/>
          <w:b w:val="0"/>
          <w:bCs w:val="0"/>
        </w:rPr>
      </w:pPr>
    </w:p>
    <w:p w:rsidR="00D56B81" w:rsidRDefault="00D56B81" w:rsidP="00D56B81">
      <w:pPr>
        <w:pStyle w:val="a3"/>
        <w:spacing w:before="93"/>
      </w:pPr>
    </w:p>
    <w:sectPr w:rsidR="00D56B81" w:rsidSect="00D56B81">
      <w:headerReference w:type="default" r:id="rId22"/>
      <w:footerReference w:type="default" r:id="rId23"/>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B81" w:rsidRDefault="00D56B81" w:rsidP="00D56B81">
      <w:r>
        <w:separator/>
      </w:r>
    </w:p>
  </w:endnote>
  <w:endnote w:type="continuationSeparator" w:id="1">
    <w:p w:rsidR="00D56B81" w:rsidRDefault="00D56B81" w:rsidP="00D56B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
    <w:altName w:val="微软雅黑"/>
    <w:charset w:val="00"/>
    <w:family w:val="auto"/>
    <w:pitch w:val="default"/>
    <w:sig w:usb0="00000000" w:usb1="00000000" w:usb2="00000000" w:usb3="00000000" w:csb0="00040001" w:csb1="00000000"/>
  </w:font>
  <w:font w:name="方正小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D56B81" w:rsidRDefault="00D56B81">
        <w:pPr>
          <w:pStyle w:val="a6"/>
          <w:jc w:val="center"/>
        </w:pPr>
        <w:r>
          <w:fldChar w:fldCharType="begin"/>
        </w:r>
        <w:r w:rsidR="00DF4550">
          <w:instrText>PAGE   \* MERGEFORMAT</w:instrText>
        </w:r>
        <w:r>
          <w:fldChar w:fldCharType="separate"/>
        </w:r>
        <w:r w:rsidR="00DF4550" w:rsidRPr="00DF4550">
          <w:rPr>
            <w:noProof/>
            <w:lang w:val="zh-CN"/>
          </w:rPr>
          <w:t>30</w:t>
        </w:r>
        <w:r>
          <w:fldChar w:fldCharType="end"/>
        </w:r>
      </w:p>
    </w:sdtContent>
  </w:sdt>
  <w:p w:rsidR="00D56B81" w:rsidRDefault="00D56B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B81" w:rsidRDefault="00D56B81" w:rsidP="00D56B81">
      <w:r>
        <w:separator/>
      </w:r>
    </w:p>
  </w:footnote>
  <w:footnote w:type="continuationSeparator" w:id="1">
    <w:p w:rsidR="00D56B81" w:rsidRDefault="00D56B81" w:rsidP="00D56B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B81" w:rsidRDefault="00D56B8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pPr>
        <w:ind w:left="-430"/>
      </w:pPr>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3818A09A"/>
    <w:multiLevelType w:val="singleLevel"/>
    <w:tmpl w:val="3818A09A"/>
    <w:lvl w:ilvl="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hmYWZmNGJjNWE4M2JjY2MwNWJlNWRlYjg4ZGJiNzIifQ=="/>
  </w:docVars>
  <w:rsids>
    <w:rsidRoot w:val="00F1361C"/>
    <w:rsid w:val="9E3A10E2"/>
    <w:rsid w:val="F2E1F9D4"/>
    <w:rsid w:val="F7880819"/>
    <w:rsid w:val="000222C6"/>
    <w:rsid w:val="0002549F"/>
    <w:rsid w:val="000468DB"/>
    <w:rsid w:val="0006487A"/>
    <w:rsid w:val="00065F8F"/>
    <w:rsid w:val="00070A43"/>
    <w:rsid w:val="00076791"/>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D5131"/>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56B81"/>
    <w:rsid w:val="00D7035F"/>
    <w:rsid w:val="00DA634F"/>
    <w:rsid w:val="00DA65AC"/>
    <w:rsid w:val="00DB1913"/>
    <w:rsid w:val="00DC410D"/>
    <w:rsid w:val="00DC5A81"/>
    <w:rsid w:val="00DC68CA"/>
    <w:rsid w:val="00DC7CBA"/>
    <w:rsid w:val="00DD73B7"/>
    <w:rsid w:val="00DF28BC"/>
    <w:rsid w:val="00DF34B9"/>
    <w:rsid w:val="00DF4550"/>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16C5A"/>
    <w:rsid w:val="01AD3114"/>
    <w:rsid w:val="029D6976"/>
    <w:rsid w:val="03E85F94"/>
    <w:rsid w:val="053A62B5"/>
    <w:rsid w:val="066E7569"/>
    <w:rsid w:val="06A116ED"/>
    <w:rsid w:val="06C47189"/>
    <w:rsid w:val="07546C19"/>
    <w:rsid w:val="07797F74"/>
    <w:rsid w:val="07D01B5E"/>
    <w:rsid w:val="07F056DF"/>
    <w:rsid w:val="0A2032A3"/>
    <w:rsid w:val="0B8A37D8"/>
    <w:rsid w:val="0DAF0B93"/>
    <w:rsid w:val="0DC91529"/>
    <w:rsid w:val="0DF10BB9"/>
    <w:rsid w:val="0F91647E"/>
    <w:rsid w:val="105E23FD"/>
    <w:rsid w:val="10B77D5F"/>
    <w:rsid w:val="10C055FF"/>
    <w:rsid w:val="10E16B8A"/>
    <w:rsid w:val="118107EC"/>
    <w:rsid w:val="11DD6519"/>
    <w:rsid w:val="11F66BEA"/>
    <w:rsid w:val="14DF66DF"/>
    <w:rsid w:val="161E7D0F"/>
    <w:rsid w:val="163A2FC4"/>
    <w:rsid w:val="16B25250"/>
    <w:rsid w:val="16B42318"/>
    <w:rsid w:val="16BB723D"/>
    <w:rsid w:val="16E318AE"/>
    <w:rsid w:val="17AD77C6"/>
    <w:rsid w:val="17BE19D3"/>
    <w:rsid w:val="18015F3F"/>
    <w:rsid w:val="18230508"/>
    <w:rsid w:val="18B51028"/>
    <w:rsid w:val="197C38F4"/>
    <w:rsid w:val="1A1A55E6"/>
    <w:rsid w:val="1A9058A9"/>
    <w:rsid w:val="1BE8440E"/>
    <w:rsid w:val="1C0876C1"/>
    <w:rsid w:val="1D155CEE"/>
    <w:rsid w:val="1F356A1F"/>
    <w:rsid w:val="20EA0B61"/>
    <w:rsid w:val="20F57F95"/>
    <w:rsid w:val="2192530F"/>
    <w:rsid w:val="2197751D"/>
    <w:rsid w:val="23502079"/>
    <w:rsid w:val="23A61C99"/>
    <w:rsid w:val="240371BF"/>
    <w:rsid w:val="247E339B"/>
    <w:rsid w:val="25711CC6"/>
    <w:rsid w:val="25C741E6"/>
    <w:rsid w:val="26127ABA"/>
    <w:rsid w:val="263F5F38"/>
    <w:rsid w:val="26CD1C32"/>
    <w:rsid w:val="274F42D8"/>
    <w:rsid w:val="27842671"/>
    <w:rsid w:val="27A5719C"/>
    <w:rsid w:val="28073B49"/>
    <w:rsid w:val="28EC45F2"/>
    <w:rsid w:val="29736AC1"/>
    <w:rsid w:val="29FD04D3"/>
    <w:rsid w:val="2AAE58D7"/>
    <w:rsid w:val="2ABE7A3E"/>
    <w:rsid w:val="2AFF6D2F"/>
    <w:rsid w:val="2B870602"/>
    <w:rsid w:val="2BD27C4C"/>
    <w:rsid w:val="2BD63337"/>
    <w:rsid w:val="2CA234A8"/>
    <w:rsid w:val="2E0E500A"/>
    <w:rsid w:val="2EE00C5D"/>
    <w:rsid w:val="2EFA178C"/>
    <w:rsid w:val="304271ED"/>
    <w:rsid w:val="30446AC1"/>
    <w:rsid w:val="30B46D73"/>
    <w:rsid w:val="319F7F4E"/>
    <w:rsid w:val="321D2647"/>
    <w:rsid w:val="32B12408"/>
    <w:rsid w:val="334D0383"/>
    <w:rsid w:val="33A663C1"/>
    <w:rsid w:val="34395E31"/>
    <w:rsid w:val="343A50F8"/>
    <w:rsid w:val="34CC4C41"/>
    <w:rsid w:val="34D16D92"/>
    <w:rsid w:val="358B5058"/>
    <w:rsid w:val="367026E8"/>
    <w:rsid w:val="36EC3A0F"/>
    <w:rsid w:val="383D272C"/>
    <w:rsid w:val="39AE70AB"/>
    <w:rsid w:val="3B5B5607"/>
    <w:rsid w:val="3C0C0783"/>
    <w:rsid w:val="3C3E2F5F"/>
    <w:rsid w:val="3C4A48D9"/>
    <w:rsid w:val="3D3604CA"/>
    <w:rsid w:val="3E247F32"/>
    <w:rsid w:val="3E8B1D5F"/>
    <w:rsid w:val="3F9F3A96"/>
    <w:rsid w:val="41085755"/>
    <w:rsid w:val="41BB2394"/>
    <w:rsid w:val="41EE69AB"/>
    <w:rsid w:val="47B7350B"/>
    <w:rsid w:val="4823125B"/>
    <w:rsid w:val="486C2C02"/>
    <w:rsid w:val="48AE2B74"/>
    <w:rsid w:val="48BF60AB"/>
    <w:rsid w:val="493C27E9"/>
    <w:rsid w:val="496F39ED"/>
    <w:rsid w:val="49FF41D3"/>
    <w:rsid w:val="4A2506E0"/>
    <w:rsid w:val="4A5D4EF8"/>
    <w:rsid w:val="4AD8457E"/>
    <w:rsid w:val="4AEC30E6"/>
    <w:rsid w:val="4BE068DB"/>
    <w:rsid w:val="4BF6002B"/>
    <w:rsid w:val="4ECE2238"/>
    <w:rsid w:val="4EDD6607"/>
    <w:rsid w:val="4F6E0C66"/>
    <w:rsid w:val="50624906"/>
    <w:rsid w:val="50BB4726"/>
    <w:rsid w:val="51023084"/>
    <w:rsid w:val="51165E00"/>
    <w:rsid w:val="51DB4B86"/>
    <w:rsid w:val="532C5467"/>
    <w:rsid w:val="53CB2ED2"/>
    <w:rsid w:val="54A92AE8"/>
    <w:rsid w:val="55333C3E"/>
    <w:rsid w:val="5753390A"/>
    <w:rsid w:val="579161E1"/>
    <w:rsid w:val="58506EF9"/>
    <w:rsid w:val="5866141B"/>
    <w:rsid w:val="59767E75"/>
    <w:rsid w:val="59C56616"/>
    <w:rsid w:val="5C6E4D42"/>
    <w:rsid w:val="5C715275"/>
    <w:rsid w:val="5D12361B"/>
    <w:rsid w:val="5D72222B"/>
    <w:rsid w:val="5DB26BC5"/>
    <w:rsid w:val="604A517F"/>
    <w:rsid w:val="61045C75"/>
    <w:rsid w:val="6186611E"/>
    <w:rsid w:val="61BB76FA"/>
    <w:rsid w:val="63185A08"/>
    <w:rsid w:val="63DF6526"/>
    <w:rsid w:val="64151D68"/>
    <w:rsid w:val="642108EC"/>
    <w:rsid w:val="64CA39A1"/>
    <w:rsid w:val="650A75D2"/>
    <w:rsid w:val="65501489"/>
    <w:rsid w:val="65E41BD1"/>
    <w:rsid w:val="670D6F06"/>
    <w:rsid w:val="679A56EE"/>
    <w:rsid w:val="67DF57AB"/>
    <w:rsid w:val="68525518"/>
    <w:rsid w:val="68C61A62"/>
    <w:rsid w:val="695D4175"/>
    <w:rsid w:val="69630ADE"/>
    <w:rsid w:val="69A55F4E"/>
    <w:rsid w:val="6AEF52A0"/>
    <w:rsid w:val="6BBD539F"/>
    <w:rsid w:val="6C4A05C8"/>
    <w:rsid w:val="6C8639E2"/>
    <w:rsid w:val="6CF44DF0"/>
    <w:rsid w:val="6D11784F"/>
    <w:rsid w:val="6D3B1A89"/>
    <w:rsid w:val="6D8C6767"/>
    <w:rsid w:val="6DEC1F6B"/>
    <w:rsid w:val="6EA840E4"/>
    <w:rsid w:val="6F71097A"/>
    <w:rsid w:val="6F8F0E00"/>
    <w:rsid w:val="70C96594"/>
    <w:rsid w:val="70F27898"/>
    <w:rsid w:val="71BF4EC2"/>
    <w:rsid w:val="71F118FE"/>
    <w:rsid w:val="72536115"/>
    <w:rsid w:val="7270316B"/>
    <w:rsid w:val="72734D90"/>
    <w:rsid w:val="734B3290"/>
    <w:rsid w:val="7412278C"/>
    <w:rsid w:val="741B5358"/>
    <w:rsid w:val="7456013E"/>
    <w:rsid w:val="75BE41ED"/>
    <w:rsid w:val="75D851EB"/>
    <w:rsid w:val="76544FE1"/>
    <w:rsid w:val="76E13713"/>
    <w:rsid w:val="770C64FD"/>
    <w:rsid w:val="77CD6969"/>
    <w:rsid w:val="782A3DBC"/>
    <w:rsid w:val="7904082E"/>
    <w:rsid w:val="79E7B28D"/>
    <w:rsid w:val="7B454A69"/>
    <w:rsid w:val="7BA3058C"/>
    <w:rsid w:val="7BBF5AEB"/>
    <w:rsid w:val="7C14768C"/>
    <w:rsid w:val="7C6762F3"/>
    <w:rsid w:val="7D1312C2"/>
    <w:rsid w:val="7D697023"/>
    <w:rsid w:val="7D6C4F95"/>
    <w:rsid w:val="7E545F42"/>
    <w:rsid w:val="7EDD360C"/>
    <w:rsid w:val="7F9164CE"/>
    <w:rsid w:val="7F9F20EE"/>
    <w:rsid w:val="7FD60385"/>
    <w:rsid w:val="7FF24C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Body Text Indent" w:semiHidden="0" w:uiPriority="0" w:unhideWhenUsed="0" w:qFormat="1"/>
    <w:lsdException w:name="Subtitle" w:semiHidden="0" w:uiPriority="11" w:unhideWhenUsed="0" w:qFormat="1"/>
    <w:lsdException w:name="Body Text First Indent 2" w:semiHidden="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5"/>
    <w:qFormat/>
    <w:rsid w:val="00D56B81"/>
    <w:pPr>
      <w:widowControl w:val="0"/>
      <w:jc w:val="both"/>
    </w:pPr>
    <w:rPr>
      <w:kern w:val="2"/>
      <w:sz w:val="21"/>
      <w:szCs w:val="24"/>
    </w:rPr>
  </w:style>
  <w:style w:type="paragraph" w:styleId="1">
    <w:name w:val="heading 1"/>
    <w:basedOn w:val="a"/>
    <w:next w:val="a"/>
    <w:link w:val="1Char"/>
    <w:uiPriority w:val="9"/>
    <w:qFormat/>
    <w:rsid w:val="00D56B8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56B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56B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标题 5（有编号）（绿盟科技）"/>
    <w:next w:val="a"/>
    <w:uiPriority w:val="99"/>
    <w:qFormat/>
    <w:rsid w:val="00D56B81"/>
    <w:pPr>
      <w:keepNext/>
      <w:keepLines/>
      <w:widowControl w:val="0"/>
      <w:spacing w:before="280" w:after="156" w:line="377" w:lineRule="auto"/>
      <w:outlineLvl w:val="4"/>
    </w:pPr>
    <w:rPr>
      <w:rFonts w:ascii="Arial" w:eastAsia="黑体" w:hAnsi="Arial"/>
      <w:b/>
      <w:kern w:val="2"/>
      <w:sz w:val="24"/>
      <w:szCs w:val="28"/>
    </w:rPr>
  </w:style>
  <w:style w:type="paragraph" w:styleId="a3">
    <w:name w:val="Body Text"/>
    <w:basedOn w:val="a"/>
    <w:next w:val="a"/>
    <w:link w:val="Char"/>
    <w:uiPriority w:val="99"/>
    <w:qFormat/>
    <w:rsid w:val="00D56B81"/>
    <w:pPr>
      <w:spacing w:beforeLines="30"/>
    </w:pPr>
    <w:rPr>
      <w:rFonts w:ascii="仿宋_GB2312" w:eastAsia="仿宋_GB2312"/>
      <w:kern w:val="0"/>
      <w:sz w:val="30"/>
    </w:rPr>
  </w:style>
  <w:style w:type="paragraph" w:styleId="a4">
    <w:name w:val="Body Text Indent"/>
    <w:basedOn w:val="a"/>
    <w:qFormat/>
    <w:rsid w:val="00D56B81"/>
    <w:pPr>
      <w:spacing w:after="120"/>
      <w:ind w:leftChars="200" w:left="200"/>
    </w:pPr>
    <w:rPr>
      <w:rFonts w:ascii="仿宋_GB2312"/>
      <w:szCs w:val="32"/>
    </w:rPr>
  </w:style>
  <w:style w:type="paragraph" w:styleId="30">
    <w:name w:val="toc 3"/>
    <w:basedOn w:val="a"/>
    <w:next w:val="a"/>
    <w:uiPriority w:val="39"/>
    <w:unhideWhenUsed/>
    <w:qFormat/>
    <w:rsid w:val="00D56B81"/>
    <w:pPr>
      <w:tabs>
        <w:tab w:val="right" w:leader="dot" w:pos="8296"/>
      </w:tabs>
      <w:ind w:leftChars="400" w:left="840"/>
    </w:pPr>
  </w:style>
  <w:style w:type="paragraph" w:styleId="a5">
    <w:name w:val="Balloon Text"/>
    <w:basedOn w:val="a"/>
    <w:link w:val="Char0"/>
    <w:uiPriority w:val="99"/>
    <w:semiHidden/>
    <w:unhideWhenUsed/>
    <w:qFormat/>
    <w:rsid w:val="00D56B81"/>
    <w:rPr>
      <w:sz w:val="18"/>
      <w:szCs w:val="18"/>
    </w:rPr>
  </w:style>
  <w:style w:type="paragraph" w:styleId="a6">
    <w:name w:val="footer"/>
    <w:basedOn w:val="a"/>
    <w:link w:val="Char1"/>
    <w:uiPriority w:val="99"/>
    <w:qFormat/>
    <w:rsid w:val="00D56B81"/>
    <w:pPr>
      <w:tabs>
        <w:tab w:val="center" w:pos="4153"/>
        <w:tab w:val="right" w:pos="8306"/>
      </w:tabs>
      <w:snapToGrid w:val="0"/>
      <w:jc w:val="left"/>
    </w:pPr>
    <w:rPr>
      <w:rFonts w:ascii="Calibri" w:hAnsi="Calibri"/>
      <w:kern w:val="0"/>
      <w:sz w:val="18"/>
      <w:szCs w:val="18"/>
    </w:rPr>
  </w:style>
  <w:style w:type="paragraph" w:styleId="a7">
    <w:name w:val="header"/>
    <w:basedOn w:val="a"/>
    <w:link w:val="Char2"/>
    <w:uiPriority w:val="99"/>
    <w:semiHidden/>
    <w:qFormat/>
    <w:rsid w:val="00D56B81"/>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D56B81"/>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D56B81"/>
    <w:pPr>
      <w:tabs>
        <w:tab w:val="right" w:leader="dot" w:pos="8296"/>
      </w:tabs>
      <w:ind w:leftChars="200" w:left="420"/>
    </w:pPr>
  </w:style>
  <w:style w:type="paragraph" w:styleId="a8">
    <w:name w:val="Normal (Web)"/>
    <w:basedOn w:val="a"/>
    <w:qFormat/>
    <w:rsid w:val="00D56B81"/>
    <w:pPr>
      <w:spacing w:beforeAutospacing="1" w:afterAutospacing="1"/>
      <w:jc w:val="left"/>
    </w:pPr>
    <w:rPr>
      <w:kern w:val="0"/>
      <w:sz w:val="24"/>
    </w:rPr>
  </w:style>
  <w:style w:type="paragraph" w:styleId="21">
    <w:name w:val="Body Text First Indent 2"/>
    <w:basedOn w:val="a4"/>
    <w:uiPriority w:val="99"/>
    <w:unhideWhenUsed/>
    <w:qFormat/>
    <w:rsid w:val="00D56B81"/>
    <w:pPr>
      <w:ind w:firstLineChars="200" w:firstLine="420"/>
    </w:pPr>
  </w:style>
  <w:style w:type="character" w:styleId="a9">
    <w:name w:val="Strong"/>
    <w:basedOn w:val="a0"/>
    <w:uiPriority w:val="99"/>
    <w:qFormat/>
    <w:rsid w:val="00D56B81"/>
    <w:rPr>
      <w:b/>
    </w:rPr>
  </w:style>
  <w:style w:type="character" w:styleId="aa">
    <w:name w:val="Hyperlink"/>
    <w:basedOn w:val="a0"/>
    <w:uiPriority w:val="99"/>
    <w:unhideWhenUsed/>
    <w:qFormat/>
    <w:rsid w:val="00D56B81"/>
    <w:rPr>
      <w:color w:val="0000FF" w:themeColor="hyperlink"/>
      <w:u w:val="single"/>
    </w:rPr>
  </w:style>
  <w:style w:type="character" w:customStyle="1" w:styleId="HeaderChar">
    <w:name w:val="Header Char"/>
    <w:basedOn w:val="a0"/>
    <w:uiPriority w:val="99"/>
    <w:semiHidden/>
    <w:qFormat/>
    <w:rsid w:val="00D56B81"/>
    <w:rPr>
      <w:rFonts w:ascii="Times New Roman" w:hAnsi="Times New Roman"/>
      <w:sz w:val="18"/>
      <w:szCs w:val="18"/>
    </w:rPr>
  </w:style>
  <w:style w:type="character" w:customStyle="1" w:styleId="Char2">
    <w:name w:val="页眉 Char"/>
    <w:link w:val="a7"/>
    <w:uiPriority w:val="99"/>
    <w:semiHidden/>
    <w:qFormat/>
    <w:locked/>
    <w:rsid w:val="00D56B81"/>
    <w:rPr>
      <w:sz w:val="18"/>
    </w:rPr>
  </w:style>
  <w:style w:type="character" w:customStyle="1" w:styleId="FooterChar">
    <w:name w:val="Footer Char"/>
    <w:basedOn w:val="a0"/>
    <w:uiPriority w:val="99"/>
    <w:semiHidden/>
    <w:qFormat/>
    <w:rsid w:val="00D56B81"/>
    <w:rPr>
      <w:rFonts w:ascii="Times New Roman" w:hAnsi="Times New Roman"/>
      <w:sz w:val="18"/>
      <w:szCs w:val="18"/>
    </w:rPr>
  </w:style>
  <w:style w:type="character" w:customStyle="1" w:styleId="Char1">
    <w:name w:val="页脚 Char"/>
    <w:link w:val="a6"/>
    <w:uiPriority w:val="99"/>
    <w:qFormat/>
    <w:locked/>
    <w:rsid w:val="00D56B81"/>
    <w:rPr>
      <w:sz w:val="18"/>
    </w:rPr>
  </w:style>
  <w:style w:type="character" w:customStyle="1" w:styleId="BodyTextChar">
    <w:name w:val="Body Text Char"/>
    <w:basedOn w:val="a0"/>
    <w:uiPriority w:val="99"/>
    <w:semiHidden/>
    <w:qFormat/>
    <w:rsid w:val="00D56B81"/>
    <w:rPr>
      <w:rFonts w:ascii="Times New Roman" w:hAnsi="Times New Roman"/>
      <w:szCs w:val="24"/>
    </w:rPr>
  </w:style>
  <w:style w:type="character" w:customStyle="1" w:styleId="Char">
    <w:name w:val="正文文本 Char"/>
    <w:link w:val="a3"/>
    <w:uiPriority w:val="99"/>
    <w:qFormat/>
    <w:locked/>
    <w:rsid w:val="00D56B81"/>
    <w:rPr>
      <w:rFonts w:ascii="仿宋_GB2312" w:eastAsia="仿宋_GB2312" w:hAnsi="Times New Roman"/>
      <w:sz w:val="24"/>
    </w:rPr>
  </w:style>
  <w:style w:type="paragraph" w:customStyle="1" w:styleId="Default">
    <w:name w:val="Default"/>
    <w:uiPriority w:val="99"/>
    <w:qFormat/>
    <w:rsid w:val="00D56B81"/>
    <w:pPr>
      <w:widowControl w:val="0"/>
      <w:autoSpaceDE w:val="0"/>
      <w:autoSpaceDN w:val="0"/>
      <w:adjustRightInd w:val="0"/>
    </w:pPr>
    <w:rPr>
      <w:rFonts w:ascii="仿宋" w:eastAsia="仿宋" w:hAnsi="Calibri" w:cs="仿宋"/>
      <w:color w:val="000000"/>
      <w:sz w:val="24"/>
      <w:szCs w:val="24"/>
    </w:rPr>
  </w:style>
  <w:style w:type="paragraph" w:styleId="ab">
    <w:name w:val="List Paragraph"/>
    <w:basedOn w:val="a"/>
    <w:uiPriority w:val="34"/>
    <w:qFormat/>
    <w:rsid w:val="00D56B81"/>
    <w:pPr>
      <w:ind w:firstLineChars="200" w:firstLine="420"/>
    </w:pPr>
  </w:style>
  <w:style w:type="character" w:customStyle="1" w:styleId="1Char">
    <w:name w:val="标题 1 Char"/>
    <w:basedOn w:val="a0"/>
    <w:link w:val="1"/>
    <w:uiPriority w:val="9"/>
    <w:qFormat/>
    <w:rsid w:val="00D56B81"/>
    <w:rPr>
      <w:rFonts w:ascii="Times New Roman" w:hAnsi="Times New Roman"/>
      <w:b/>
      <w:bCs/>
      <w:kern w:val="44"/>
      <w:sz w:val="44"/>
      <w:szCs w:val="44"/>
    </w:rPr>
  </w:style>
  <w:style w:type="character" w:customStyle="1" w:styleId="2Char">
    <w:name w:val="标题 2 Char"/>
    <w:basedOn w:val="a0"/>
    <w:link w:val="2"/>
    <w:uiPriority w:val="9"/>
    <w:qFormat/>
    <w:rsid w:val="00D56B81"/>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D56B8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5"/>
    <w:uiPriority w:val="99"/>
    <w:semiHidden/>
    <w:qFormat/>
    <w:rsid w:val="00D56B81"/>
    <w:rPr>
      <w:rFonts w:ascii="Times New Roman" w:hAnsi="Times New Roman"/>
      <w:kern w:val="2"/>
      <w:sz w:val="18"/>
      <w:szCs w:val="18"/>
    </w:rPr>
  </w:style>
  <w:style w:type="character" w:customStyle="1" w:styleId="3Char">
    <w:name w:val="标题 3 Char"/>
    <w:basedOn w:val="a0"/>
    <w:link w:val="3"/>
    <w:uiPriority w:val="9"/>
    <w:qFormat/>
    <w:rsid w:val="00D56B81"/>
    <w:rPr>
      <w:rFonts w:ascii="Times New Roman" w:hAnsi="Times New Roman"/>
      <w:b/>
      <w:bCs/>
      <w:kern w:val="2"/>
      <w:sz w:val="32"/>
      <w:szCs w:val="32"/>
    </w:rPr>
  </w:style>
  <w:style w:type="paragraph" w:customStyle="1" w:styleId="TOC2">
    <w:name w:val="TOC 标题2"/>
    <w:basedOn w:val="1"/>
    <w:next w:val="a"/>
    <w:uiPriority w:val="39"/>
    <w:unhideWhenUsed/>
    <w:qFormat/>
    <w:rsid w:val="00D56B8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c">
    <w:name w:val="四号正文"/>
    <w:basedOn w:val="a"/>
    <w:qFormat/>
    <w:rsid w:val="00D56B81"/>
    <w:pPr>
      <w:spacing w:line="360" w:lineRule="auto"/>
    </w:pPr>
    <w:rPr>
      <w:rFonts w:ascii="??" w:hAnsi="??"/>
      <w:color w:val="000000"/>
      <w:kern w:val="0"/>
      <w:sz w:val="28"/>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13808</Words>
  <Characters>4168</Characters>
  <Application>Microsoft Office Word</Application>
  <DocSecurity>0</DocSecurity>
  <Lines>34</Lines>
  <Paragraphs>35</Paragraphs>
  <ScaleCrop>false</ScaleCrop>
  <Company>四川省财政厅</Company>
  <LinksUpToDate>false</LinksUpToDate>
  <CharactersWithSpaces>17941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adminsa</cp:lastModifiedBy>
  <cp:revision>33</cp:revision>
  <cp:lastPrinted>2023-07-31T02:35:00Z</cp:lastPrinted>
  <dcterms:created xsi:type="dcterms:W3CDTF">2020-08-05T01:49:00Z</dcterms:created>
  <dcterms:modified xsi:type="dcterms:W3CDTF">2023-10-20T00:52:00Z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6B70361D626A4593B4A9C4A901EC4F63</vt:lpwstr>
  </property>
</Properties>
</file>