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AD" w:rsidRDefault="00E722AD">
      <w:pPr>
        <w:pStyle w:val="a0"/>
        <w:spacing w:before="93"/>
      </w:pPr>
      <w:bookmarkStart w:id="0" w:name="_Toc15396599"/>
      <w:bookmarkStart w:id="1" w:name="_Toc15377196"/>
    </w:p>
    <w:p w:rsidR="00E722AD" w:rsidRDefault="00E722AD">
      <w:pPr>
        <w:spacing w:line="1400" w:lineRule="exact"/>
        <w:jc w:val="center"/>
        <w:rPr>
          <w:rFonts w:ascii="方正小标宋简体" w:eastAsia="方正小标宋简体" w:hAnsi="宋体"/>
          <w:sz w:val="72"/>
          <w:szCs w:val="72"/>
        </w:rPr>
      </w:pPr>
      <w:bookmarkStart w:id="2" w:name="_Toc15377204"/>
      <w:bookmarkStart w:id="3" w:name="_Toc15396602"/>
      <w:bookmarkEnd w:id="0"/>
      <w:bookmarkEnd w:id="1"/>
    </w:p>
    <w:p w:rsidR="00E722AD" w:rsidRDefault="00E722AD">
      <w:pPr>
        <w:spacing w:line="1400" w:lineRule="exact"/>
        <w:jc w:val="center"/>
        <w:rPr>
          <w:rFonts w:ascii="方正小标宋简体" w:eastAsia="方正小标宋简体" w:hAnsi="宋体"/>
          <w:sz w:val="72"/>
          <w:szCs w:val="72"/>
        </w:rPr>
      </w:pPr>
    </w:p>
    <w:p w:rsidR="00E722AD" w:rsidRDefault="0061124F">
      <w:pPr>
        <w:adjustRightInd w:val="0"/>
        <w:snapToGrid w:val="0"/>
        <w:spacing w:line="1400" w:lineRule="exact"/>
        <w:jc w:val="center"/>
        <w:outlineLvl w:val="0"/>
        <w:rPr>
          <w:rFonts w:ascii="方正小标宋简体" w:eastAsia="方正小标宋简体" w:hAnsi="方正小标宋简体" w:cs="方正小标宋简体"/>
          <w:sz w:val="72"/>
          <w:szCs w:val="72"/>
        </w:rPr>
      </w:pPr>
      <w:bookmarkStart w:id="4" w:name="_Toc15396597"/>
      <w:bookmarkStart w:id="5" w:name="_Toc15377425"/>
      <w:bookmarkStart w:id="6" w:name="_Toc29166"/>
      <w:bookmarkStart w:id="7" w:name="_Toc15378441"/>
      <w:bookmarkStart w:id="8" w:name="_Toc15396475"/>
      <w:bookmarkStart w:id="9" w:name="_Toc15377193"/>
      <w:r>
        <w:rPr>
          <w:rFonts w:ascii="方正小标宋简体" w:eastAsia="方正小标宋简体" w:hAnsi="方正小标宋简体" w:cs="方正小标宋简体"/>
          <w:sz w:val="72"/>
          <w:szCs w:val="72"/>
        </w:rPr>
        <w:t>2022</w:t>
      </w:r>
      <w:r>
        <w:rPr>
          <w:rFonts w:ascii="方正小标宋简体" w:eastAsia="方正小标宋简体" w:hAnsi="方正小标宋简体" w:cs="方正小标宋简体" w:hint="eastAsia"/>
          <w:sz w:val="72"/>
          <w:szCs w:val="72"/>
        </w:rPr>
        <w:t>年度</w:t>
      </w:r>
      <w:bookmarkStart w:id="10" w:name="_Toc15396476"/>
      <w:bookmarkStart w:id="11" w:name="_Toc15377194"/>
      <w:bookmarkStart w:id="12" w:name="_Toc15396598"/>
      <w:bookmarkStart w:id="13" w:name="_Toc15378442"/>
      <w:bookmarkStart w:id="14" w:name="_Toc15377426"/>
      <w:bookmarkEnd w:id="4"/>
      <w:bookmarkEnd w:id="5"/>
      <w:bookmarkEnd w:id="6"/>
      <w:bookmarkEnd w:id="7"/>
      <w:bookmarkEnd w:id="8"/>
      <w:bookmarkEnd w:id="9"/>
    </w:p>
    <w:p w:rsidR="00E722AD" w:rsidRDefault="0061124F">
      <w:pPr>
        <w:adjustRightInd w:val="0"/>
        <w:snapToGrid w:val="0"/>
        <w:spacing w:line="1400" w:lineRule="exact"/>
        <w:jc w:val="center"/>
        <w:outlineLvl w:val="0"/>
        <w:rPr>
          <w:rFonts w:ascii="方正小标宋简体" w:eastAsia="方正小标宋简体" w:hAnsi="方正小标宋简体" w:cs="方正小标宋简体"/>
          <w:sz w:val="72"/>
          <w:szCs w:val="72"/>
        </w:rPr>
      </w:pPr>
      <w:bookmarkStart w:id="15" w:name="_Toc31715"/>
      <w:r>
        <w:rPr>
          <w:rFonts w:ascii="方正小标宋简体" w:eastAsia="方正小标宋简体" w:hAnsi="方正小标宋简体" w:cs="方正小标宋简体" w:hint="eastAsia"/>
          <w:sz w:val="72"/>
          <w:szCs w:val="72"/>
        </w:rPr>
        <w:t>广元市</w:t>
      </w:r>
      <w:bookmarkStart w:id="16" w:name="_Toc15306268"/>
      <w:r>
        <w:rPr>
          <w:rFonts w:ascii="方正小标宋简体" w:eastAsia="方正小标宋简体" w:hAnsi="方正小标宋简体" w:cs="方正小标宋简体" w:hint="eastAsia"/>
          <w:sz w:val="72"/>
          <w:szCs w:val="72"/>
        </w:rPr>
        <w:t>公安局宝珠寺分局单位决算</w:t>
      </w:r>
      <w:bookmarkEnd w:id="10"/>
      <w:bookmarkEnd w:id="11"/>
      <w:bookmarkEnd w:id="12"/>
      <w:bookmarkEnd w:id="13"/>
      <w:bookmarkEnd w:id="14"/>
      <w:bookmarkEnd w:id="15"/>
      <w:bookmarkEnd w:id="16"/>
    </w:p>
    <w:p w:rsidR="00E722AD" w:rsidRDefault="0061124F">
      <w:pPr>
        <w:widowControl/>
        <w:spacing w:line="1400" w:lineRule="exact"/>
        <w:jc w:val="center"/>
        <w:rPr>
          <w:rFonts w:ascii="黑体" w:eastAsia="黑体" w:hAnsi="黑体"/>
          <w:sz w:val="28"/>
          <w:szCs w:val="28"/>
        </w:rPr>
      </w:pPr>
      <w:r>
        <w:rPr>
          <w:rFonts w:ascii="黑体" w:eastAsia="黑体" w:hAnsi="黑体" w:hint="eastAsia"/>
          <w:sz w:val="48"/>
          <w:szCs w:val="48"/>
        </w:rPr>
        <w:br w:type="page"/>
      </w:r>
      <w:r>
        <w:rPr>
          <w:rFonts w:ascii="黑体" w:eastAsia="黑体" w:hAnsi="黑体" w:hint="eastAsia"/>
          <w:sz w:val="48"/>
          <w:szCs w:val="48"/>
        </w:rPr>
        <w:lastRenderedPageBreak/>
        <w:t>目录</w:t>
      </w:r>
    </w:p>
    <w:p w:rsidR="00E722AD" w:rsidRDefault="0061124F">
      <w:pPr>
        <w:pStyle w:val="10"/>
        <w:spacing w:before="0" w:line="560" w:lineRule="exact"/>
      </w:pPr>
      <w:r>
        <w:rPr>
          <w:rFonts w:hint="eastAsia"/>
        </w:rPr>
        <w:t>公开时间：</w:t>
      </w:r>
      <w:r>
        <w:t>2023</w:t>
      </w:r>
      <w:r>
        <w:rPr>
          <w:rFonts w:hint="eastAsia"/>
        </w:rPr>
        <w:t>年</w:t>
      </w:r>
      <w:r>
        <w:t xml:space="preserve">10 </w:t>
      </w:r>
      <w:r>
        <w:rPr>
          <w:rFonts w:hint="eastAsia"/>
        </w:rPr>
        <w:t>月</w:t>
      </w:r>
      <w:r w:rsidR="006F73C9">
        <w:rPr>
          <w:rFonts w:hint="eastAsia"/>
        </w:rPr>
        <w:t>12</w:t>
      </w:r>
      <w:r>
        <w:rPr>
          <w:rFonts w:hint="eastAsia"/>
        </w:rPr>
        <w:t>日</w:t>
      </w:r>
    </w:p>
    <w:p w:rsidR="00E722AD" w:rsidRDefault="00E722AD">
      <w:pPr>
        <w:spacing w:line="560" w:lineRule="exact"/>
      </w:pPr>
    </w:p>
    <w:bookmarkStart w:id="17" w:name="_Toc30336"/>
    <w:p w:rsidR="00E722AD" w:rsidRDefault="00E722AD">
      <w:pPr>
        <w:jc w:val="center"/>
        <w:rPr>
          <w:b/>
        </w:rPr>
      </w:pPr>
      <w:r w:rsidRPr="00E722AD">
        <w:rPr>
          <w:rFonts w:ascii="黑体" w:eastAsia="黑体" w:hAnsi="黑体"/>
          <w:sz w:val="72"/>
          <w:szCs w:val="72"/>
        </w:rPr>
        <w:fldChar w:fldCharType="begin"/>
      </w:r>
      <w:r w:rsidR="0061124F">
        <w:rPr>
          <w:rFonts w:ascii="黑体" w:eastAsia="黑体" w:hAnsi="黑体"/>
          <w:sz w:val="72"/>
          <w:szCs w:val="72"/>
        </w:rPr>
        <w:instrText xml:space="preserve">TOC \o "1-2" \h \u </w:instrText>
      </w:r>
      <w:r w:rsidRPr="00E722AD">
        <w:rPr>
          <w:rFonts w:ascii="黑体" w:eastAsia="黑体" w:hAnsi="黑体"/>
          <w:sz w:val="72"/>
          <w:szCs w:val="72"/>
        </w:rPr>
        <w:fldChar w:fldCharType="separate"/>
      </w:r>
    </w:p>
    <w:p w:rsidR="00E722AD" w:rsidRDefault="00E722AD">
      <w:pPr>
        <w:pStyle w:val="WPSOffice1"/>
        <w:tabs>
          <w:tab w:val="right" w:leader="dot" w:pos="8306"/>
        </w:tabs>
        <w:rPr>
          <w:b/>
        </w:rPr>
      </w:pPr>
      <w:hyperlink w:anchor="_Toc5412" w:history="1">
        <w:r w:rsidR="0061124F">
          <w:rPr>
            <w:rFonts w:ascii="黑体" w:eastAsia="黑体" w:hAnsi="黑体" w:hint="eastAsia"/>
            <w:b/>
          </w:rPr>
          <w:t>第一部分单位</w:t>
        </w:r>
        <w:r w:rsidR="0061124F">
          <w:rPr>
            <w:rFonts w:ascii="黑体" w:eastAsia="黑体" w:hAnsi="黑体" w:hint="eastAsia"/>
            <w:b/>
          </w:rPr>
          <w:t>概况</w:t>
        </w:r>
        <w:r w:rsidR="0061124F">
          <w:rPr>
            <w:b/>
          </w:rPr>
          <w:tab/>
        </w:r>
        <w:r>
          <w:rPr>
            <w:b/>
          </w:rPr>
          <w:fldChar w:fldCharType="begin"/>
        </w:r>
        <w:r w:rsidR="0061124F">
          <w:rPr>
            <w:b/>
          </w:rPr>
          <w:instrText xml:space="preserve"> PAGEREF _Toc5412 \h </w:instrText>
        </w:r>
        <w:r>
          <w:rPr>
            <w:b/>
          </w:rPr>
        </w:r>
        <w:r>
          <w:rPr>
            <w:b/>
          </w:rPr>
          <w:fldChar w:fldCharType="separate"/>
        </w:r>
        <w:r w:rsidR="0061124F">
          <w:rPr>
            <w:b/>
          </w:rPr>
          <w:t>1</w:t>
        </w:r>
        <w:r>
          <w:rPr>
            <w:b/>
          </w:rPr>
          <w:fldChar w:fldCharType="end"/>
        </w:r>
      </w:hyperlink>
    </w:p>
    <w:p w:rsidR="00E722AD" w:rsidRDefault="00E722AD" w:rsidP="00E722AD">
      <w:pPr>
        <w:pStyle w:val="WPSOffice2"/>
        <w:tabs>
          <w:tab w:val="right" w:leader="dot" w:pos="8306"/>
        </w:tabs>
        <w:ind w:left="420"/>
      </w:pPr>
      <w:hyperlink w:anchor="_Toc21238" w:history="1">
        <w:r w:rsidR="0061124F">
          <w:rPr>
            <w:rFonts w:ascii="黑体" w:eastAsia="黑体" w:hAnsi="黑体" w:hint="eastAsia"/>
          </w:rPr>
          <w:t>一、</w:t>
        </w:r>
        <w:r w:rsidR="0061124F">
          <w:rPr>
            <w:rFonts w:ascii="黑体" w:eastAsia="黑体" w:hAnsi="黑体" w:hint="eastAsia"/>
          </w:rPr>
          <w:t xml:space="preserve"> </w:t>
        </w:r>
        <w:r w:rsidR="0061124F">
          <w:rPr>
            <w:rFonts w:ascii="黑体" w:eastAsia="黑体" w:hAnsi="黑体" w:hint="eastAsia"/>
          </w:rPr>
          <w:t>主要职责</w:t>
        </w:r>
        <w:r w:rsidR="0061124F">
          <w:tab/>
        </w:r>
        <w:r>
          <w:fldChar w:fldCharType="begin"/>
        </w:r>
        <w:r w:rsidR="0061124F">
          <w:instrText xml:space="preserve"> PAGEREF _Toc21238 \h </w:instrText>
        </w:r>
        <w:r>
          <w:fldChar w:fldCharType="separate"/>
        </w:r>
        <w:r w:rsidR="0061124F">
          <w:t>1</w:t>
        </w:r>
        <w:r>
          <w:fldChar w:fldCharType="end"/>
        </w:r>
      </w:hyperlink>
    </w:p>
    <w:p w:rsidR="00E722AD" w:rsidRDefault="00E722AD" w:rsidP="00E722AD">
      <w:pPr>
        <w:pStyle w:val="WPSOffice2"/>
        <w:tabs>
          <w:tab w:val="right" w:leader="dot" w:pos="8306"/>
        </w:tabs>
        <w:ind w:left="420"/>
      </w:pPr>
      <w:hyperlink w:anchor="_Toc9370" w:history="1">
        <w:r w:rsidR="0061124F">
          <w:rPr>
            <w:rFonts w:ascii="黑体" w:eastAsia="黑体" w:hAnsi="黑体" w:hint="eastAsia"/>
          </w:rPr>
          <w:t>二、机构设置</w:t>
        </w:r>
        <w:r w:rsidR="0061124F">
          <w:tab/>
        </w:r>
        <w:r>
          <w:fldChar w:fldCharType="begin"/>
        </w:r>
        <w:r w:rsidR="0061124F">
          <w:instrText xml:space="preserve"> PAGEREF _Toc9370 \h </w:instrText>
        </w:r>
        <w:r>
          <w:fldChar w:fldCharType="separate"/>
        </w:r>
        <w:r w:rsidR="0061124F">
          <w:t>2</w:t>
        </w:r>
        <w:r>
          <w:fldChar w:fldCharType="end"/>
        </w:r>
      </w:hyperlink>
    </w:p>
    <w:p w:rsidR="00E722AD" w:rsidRDefault="00E722AD">
      <w:pPr>
        <w:pStyle w:val="WPSOffice1"/>
        <w:tabs>
          <w:tab w:val="right" w:leader="dot" w:pos="8306"/>
        </w:tabs>
        <w:rPr>
          <w:b/>
        </w:rPr>
      </w:pPr>
      <w:hyperlink w:anchor="_Toc9355" w:history="1">
        <w:r w:rsidR="0061124F">
          <w:rPr>
            <w:rFonts w:ascii="黑体" w:eastAsia="黑体" w:hAnsi="黑体" w:hint="eastAsia"/>
            <w:b/>
            <w:szCs w:val="44"/>
          </w:rPr>
          <w:t>第二部分</w:t>
        </w:r>
        <w:r w:rsidR="0061124F">
          <w:rPr>
            <w:rFonts w:ascii="黑体" w:eastAsia="黑体"/>
            <w:b/>
            <w:szCs w:val="44"/>
          </w:rPr>
          <w:t>2022</w:t>
        </w:r>
        <w:r w:rsidR="0061124F">
          <w:rPr>
            <w:rFonts w:ascii="黑体" w:eastAsia="黑体" w:hint="eastAsia"/>
            <w:b/>
            <w:szCs w:val="44"/>
          </w:rPr>
          <w:t>年度单位决算情况说明</w:t>
        </w:r>
        <w:r w:rsidR="0061124F">
          <w:rPr>
            <w:b/>
          </w:rPr>
          <w:tab/>
        </w:r>
        <w:r>
          <w:rPr>
            <w:b/>
          </w:rPr>
          <w:fldChar w:fldCharType="begin"/>
        </w:r>
        <w:r w:rsidR="0061124F">
          <w:rPr>
            <w:b/>
          </w:rPr>
          <w:instrText xml:space="preserve"> PAGEREF _Toc9355 \h </w:instrText>
        </w:r>
        <w:r>
          <w:rPr>
            <w:b/>
          </w:rPr>
        </w:r>
        <w:r>
          <w:rPr>
            <w:b/>
          </w:rPr>
          <w:fldChar w:fldCharType="separate"/>
        </w:r>
        <w:r w:rsidR="0061124F">
          <w:rPr>
            <w:b/>
          </w:rPr>
          <w:t>3</w:t>
        </w:r>
        <w:r>
          <w:rPr>
            <w:b/>
          </w:rPr>
          <w:fldChar w:fldCharType="end"/>
        </w:r>
      </w:hyperlink>
    </w:p>
    <w:p w:rsidR="00E722AD" w:rsidRDefault="00E722AD" w:rsidP="00E722AD">
      <w:pPr>
        <w:pStyle w:val="WPSOffice2"/>
        <w:tabs>
          <w:tab w:val="right" w:leader="dot" w:pos="8306"/>
        </w:tabs>
        <w:ind w:left="420"/>
      </w:pPr>
      <w:hyperlink w:anchor="_Toc289" w:history="1">
        <w:r w:rsidR="0061124F">
          <w:rPr>
            <w:rFonts w:ascii="黑体" w:eastAsia="黑体" w:hAnsi="黑体"/>
          </w:rPr>
          <w:t>一、</w:t>
        </w:r>
        <w:r w:rsidR="0061124F">
          <w:rPr>
            <w:rFonts w:ascii="黑体" w:eastAsia="黑体" w:hAnsi="黑体"/>
          </w:rPr>
          <w:t xml:space="preserve"> </w:t>
        </w:r>
        <w:r w:rsidR="0061124F">
          <w:rPr>
            <w:rFonts w:ascii="黑体" w:eastAsia="黑体" w:hAnsi="黑体" w:hint="eastAsia"/>
            <w:szCs w:val="32"/>
          </w:rPr>
          <w:t>收</w:t>
        </w:r>
        <w:r w:rsidR="0061124F">
          <w:rPr>
            <w:rFonts w:ascii="黑体" w:eastAsia="黑体" w:hAnsi="黑体" w:hint="eastAsia"/>
          </w:rPr>
          <w:t>入支出决算总体情况说明</w:t>
        </w:r>
        <w:r w:rsidR="0061124F">
          <w:tab/>
        </w:r>
        <w:r>
          <w:fldChar w:fldCharType="begin"/>
        </w:r>
        <w:r w:rsidR="0061124F">
          <w:instrText xml:space="preserve"> PAGEREF _Toc289 \h </w:instrText>
        </w:r>
        <w:r>
          <w:fldChar w:fldCharType="separate"/>
        </w:r>
        <w:r w:rsidR="0061124F">
          <w:t>3</w:t>
        </w:r>
        <w:r>
          <w:fldChar w:fldCharType="end"/>
        </w:r>
      </w:hyperlink>
    </w:p>
    <w:p w:rsidR="00E722AD" w:rsidRDefault="00E722AD" w:rsidP="00E722AD">
      <w:pPr>
        <w:pStyle w:val="WPSOffice2"/>
        <w:tabs>
          <w:tab w:val="right" w:leader="dot" w:pos="8306"/>
        </w:tabs>
        <w:ind w:left="420"/>
      </w:pPr>
      <w:hyperlink w:anchor="_Toc9551" w:history="1">
        <w:r w:rsidR="0061124F">
          <w:rPr>
            <w:rFonts w:ascii="黑体" w:eastAsia="黑体" w:hAnsi="黑体"/>
          </w:rPr>
          <w:t>二、</w:t>
        </w:r>
        <w:r w:rsidR="0061124F">
          <w:rPr>
            <w:rFonts w:ascii="黑体" w:eastAsia="黑体" w:hAnsi="黑体"/>
          </w:rPr>
          <w:t xml:space="preserve"> </w:t>
        </w:r>
        <w:r w:rsidR="0061124F">
          <w:rPr>
            <w:rFonts w:ascii="黑体" w:eastAsia="黑体" w:hAnsi="黑体" w:hint="eastAsia"/>
            <w:szCs w:val="32"/>
          </w:rPr>
          <w:t>收</w:t>
        </w:r>
        <w:r w:rsidR="0061124F">
          <w:rPr>
            <w:rFonts w:ascii="黑体" w:eastAsia="黑体" w:hAnsi="黑体" w:hint="eastAsia"/>
          </w:rPr>
          <w:t>入决算情况说明</w:t>
        </w:r>
        <w:r w:rsidR="0061124F">
          <w:tab/>
        </w:r>
        <w:r>
          <w:fldChar w:fldCharType="begin"/>
        </w:r>
        <w:r w:rsidR="0061124F">
          <w:instrText xml:space="preserve"> PAGEREF _Toc9551 \h </w:instrText>
        </w:r>
        <w:r>
          <w:fldChar w:fldCharType="separate"/>
        </w:r>
        <w:r w:rsidR="0061124F">
          <w:t>3</w:t>
        </w:r>
        <w:r>
          <w:fldChar w:fldCharType="end"/>
        </w:r>
      </w:hyperlink>
    </w:p>
    <w:p w:rsidR="00E722AD" w:rsidRDefault="00E722AD" w:rsidP="00E722AD">
      <w:pPr>
        <w:pStyle w:val="WPSOffice2"/>
        <w:tabs>
          <w:tab w:val="right" w:leader="dot" w:pos="8306"/>
        </w:tabs>
        <w:ind w:left="420"/>
      </w:pPr>
      <w:hyperlink w:anchor="_Toc4109" w:history="1">
        <w:r w:rsidR="0061124F">
          <w:rPr>
            <w:rFonts w:ascii="黑体" w:eastAsia="黑体" w:hAnsi="黑体"/>
            <w:szCs w:val="32"/>
          </w:rPr>
          <w:t>三、</w:t>
        </w:r>
        <w:r w:rsidR="0061124F">
          <w:rPr>
            <w:rFonts w:ascii="黑体" w:eastAsia="黑体" w:hAnsi="黑体"/>
            <w:szCs w:val="32"/>
          </w:rPr>
          <w:t xml:space="preserve"> </w:t>
        </w:r>
        <w:r w:rsidR="0061124F">
          <w:rPr>
            <w:rFonts w:ascii="黑体" w:eastAsia="黑体" w:hAnsi="黑体" w:hint="eastAsia"/>
            <w:szCs w:val="32"/>
          </w:rPr>
          <w:t>支出决算情况说明</w:t>
        </w:r>
        <w:r w:rsidR="0061124F">
          <w:tab/>
        </w:r>
        <w:r>
          <w:fldChar w:fldCharType="begin"/>
        </w:r>
        <w:r w:rsidR="0061124F">
          <w:instrText xml:space="preserve"> PAGEREF _Toc4109 \h </w:instrText>
        </w:r>
        <w:r>
          <w:fldChar w:fldCharType="separate"/>
        </w:r>
        <w:r w:rsidR="0061124F">
          <w:t>4</w:t>
        </w:r>
        <w:r>
          <w:fldChar w:fldCharType="end"/>
        </w:r>
      </w:hyperlink>
    </w:p>
    <w:p w:rsidR="00E722AD" w:rsidRDefault="00E722AD" w:rsidP="00E722AD">
      <w:pPr>
        <w:pStyle w:val="WPSOffice2"/>
        <w:tabs>
          <w:tab w:val="right" w:leader="dot" w:pos="8306"/>
        </w:tabs>
        <w:ind w:left="420"/>
      </w:pPr>
      <w:hyperlink w:anchor="_Toc9155" w:history="1">
        <w:r w:rsidR="0061124F">
          <w:rPr>
            <w:rFonts w:ascii="黑体" w:eastAsia="黑体" w:hAnsi="黑体" w:hint="eastAsia"/>
            <w:szCs w:val="32"/>
          </w:rPr>
          <w:t>四、财政拨款收入支出决算总体情况说明</w:t>
        </w:r>
        <w:r w:rsidR="0061124F">
          <w:tab/>
        </w:r>
        <w:r>
          <w:fldChar w:fldCharType="begin"/>
        </w:r>
        <w:r w:rsidR="0061124F">
          <w:instrText xml:space="preserve"> PAGEREF _Toc9155 \h </w:instrText>
        </w:r>
        <w:r>
          <w:fldChar w:fldCharType="separate"/>
        </w:r>
        <w:r w:rsidR="0061124F">
          <w:t>4</w:t>
        </w:r>
        <w:r>
          <w:fldChar w:fldCharType="end"/>
        </w:r>
      </w:hyperlink>
    </w:p>
    <w:p w:rsidR="00E722AD" w:rsidRDefault="00E722AD" w:rsidP="00E722AD">
      <w:pPr>
        <w:pStyle w:val="WPSOffice2"/>
        <w:tabs>
          <w:tab w:val="right" w:leader="dot" w:pos="8306"/>
        </w:tabs>
        <w:ind w:left="420"/>
      </w:pPr>
      <w:hyperlink w:anchor="_Toc2838" w:history="1">
        <w:r w:rsidR="0061124F">
          <w:rPr>
            <w:rFonts w:ascii="黑体" w:eastAsia="黑体" w:hAnsi="黑体" w:hint="eastAsia"/>
            <w:szCs w:val="32"/>
          </w:rPr>
          <w:t>五、一般公共预算财政拨款支出决算情况说明</w:t>
        </w:r>
        <w:r w:rsidR="0061124F">
          <w:tab/>
        </w:r>
        <w:r>
          <w:fldChar w:fldCharType="begin"/>
        </w:r>
        <w:r w:rsidR="0061124F">
          <w:instrText xml:space="preserve"> PAGEREF _Toc2838 \h </w:instrText>
        </w:r>
        <w:r>
          <w:fldChar w:fldCharType="separate"/>
        </w:r>
        <w:r w:rsidR="0061124F">
          <w:t>5</w:t>
        </w:r>
        <w:r>
          <w:fldChar w:fldCharType="end"/>
        </w:r>
      </w:hyperlink>
    </w:p>
    <w:p w:rsidR="00E722AD" w:rsidRDefault="00E722AD" w:rsidP="00E722AD">
      <w:pPr>
        <w:pStyle w:val="WPSOffice2"/>
        <w:tabs>
          <w:tab w:val="right" w:leader="dot" w:pos="8306"/>
        </w:tabs>
        <w:ind w:left="420"/>
      </w:pPr>
      <w:hyperlink w:anchor="_Toc30894" w:history="1">
        <w:r w:rsidR="0061124F">
          <w:rPr>
            <w:rFonts w:ascii="黑体" w:eastAsia="黑体" w:hAnsi="黑体" w:hint="eastAsia"/>
            <w:szCs w:val="32"/>
          </w:rPr>
          <w:t>六、一般公共预算财政拨款基本支出决算情况说明</w:t>
        </w:r>
        <w:r w:rsidR="0061124F">
          <w:tab/>
        </w:r>
        <w:r>
          <w:fldChar w:fldCharType="begin"/>
        </w:r>
        <w:r w:rsidR="0061124F">
          <w:instrText xml:space="preserve"> PAGEREF _Toc30894 \h </w:instrText>
        </w:r>
        <w:r>
          <w:fldChar w:fldCharType="separate"/>
        </w:r>
        <w:r w:rsidR="0061124F">
          <w:t>7</w:t>
        </w:r>
        <w:r>
          <w:fldChar w:fldCharType="end"/>
        </w:r>
      </w:hyperlink>
    </w:p>
    <w:p w:rsidR="00E722AD" w:rsidRDefault="00E722AD" w:rsidP="00E722AD">
      <w:pPr>
        <w:pStyle w:val="WPSOffice2"/>
        <w:tabs>
          <w:tab w:val="right" w:leader="dot" w:pos="8306"/>
        </w:tabs>
        <w:ind w:left="420"/>
      </w:pPr>
      <w:hyperlink w:anchor="_Toc18085" w:history="1">
        <w:r w:rsidR="0061124F">
          <w:rPr>
            <w:rFonts w:ascii="黑体" w:eastAsia="黑体" w:hAnsi="黑体" w:hint="eastAsia"/>
            <w:szCs w:val="32"/>
          </w:rPr>
          <w:t>七、财政拨款“三公”经费支出决算情况说明</w:t>
        </w:r>
        <w:r w:rsidR="0061124F">
          <w:tab/>
        </w:r>
        <w:r w:rsidR="0061124F">
          <w:rPr>
            <w:rFonts w:hint="eastAsia"/>
          </w:rPr>
          <w:t>8</w:t>
        </w:r>
      </w:hyperlink>
    </w:p>
    <w:p w:rsidR="00E722AD" w:rsidRDefault="00E722AD" w:rsidP="00E722AD">
      <w:pPr>
        <w:pStyle w:val="WPSOffice2"/>
        <w:tabs>
          <w:tab w:val="right" w:leader="dot" w:pos="8306"/>
        </w:tabs>
        <w:ind w:left="420"/>
      </w:pPr>
      <w:hyperlink w:anchor="_Toc14825" w:history="1">
        <w:r w:rsidR="0061124F">
          <w:rPr>
            <w:rFonts w:ascii="黑体" w:eastAsia="黑体" w:hAnsi="黑体" w:hint="eastAsia"/>
            <w:szCs w:val="32"/>
          </w:rPr>
          <w:t>八、政府性基金预算支出决算情况说明</w:t>
        </w:r>
        <w:r w:rsidR="0061124F">
          <w:tab/>
        </w:r>
        <w:r>
          <w:fldChar w:fldCharType="begin"/>
        </w:r>
        <w:r w:rsidR="0061124F">
          <w:instrText xml:space="preserve"> PAGEREF _Toc14825 \h </w:instrText>
        </w:r>
        <w:r>
          <w:fldChar w:fldCharType="separate"/>
        </w:r>
        <w:r w:rsidR="0061124F">
          <w:t>9</w:t>
        </w:r>
        <w:r>
          <w:fldChar w:fldCharType="end"/>
        </w:r>
      </w:hyperlink>
    </w:p>
    <w:p w:rsidR="00E722AD" w:rsidRDefault="00E722AD" w:rsidP="00E722AD">
      <w:pPr>
        <w:pStyle w:val="WPSOffice2"/>
        <w:tabs>
          <w:tab w:val="right" w:leader="dot" w:pos="8306"/>
        </w:tabs>
        <w:ind w:left="420"/>
      </w:pPr>
      <w:hyperlink w:anchor="_Toc12113" w:history="1">
        <w:r w:rsidR="0061124F">
          <w:rPr>
            <w:rFonts w:ascii="黑体" w:eastAsia="黑体" w:hAnsi="黑体" w:hint="eastAsia"/>
            <w:szCs w:val="32"/>
          </w:rPr>
          <w:t>九、国有资本经营预算支出决算情况说明</w:t>
        </w:r>
        <w:r w:rsidR="0061124F">
          <w:tab/>
        </w:r>
        <w:r>
          <w:fldChar w:fldCharType="begin"/>
        </w:r>
        <w:r w:rsidR="0061124F">
          <w:instrText xml:space="preserve"> PAGEREF _Toc12113 \h </w:instrText>
        </w:r>
        <w:r>
          <w:fldChar w:fldCharType="separate"/>
        </w:r>
        <w:r w:rsidR="0061124F">
          <w:t>9</w:t>
        </w:r>
        <w:r>
          <w:fldChar w:fldCharType="end"/>
        </w:r>
      </w:hyperlink>
    </w:p>
    <w:p w:rsidR="00E722AD" w:rsidRDefault="00E722AD" w:rsidP="00E722AD">
      <w:pPr>
        <w:pStyle w:val="WPSOffice2"/>
        <w:tabs>
          <w:tab w:val="right" w:leader="dot" w:pos="8306"/>
        </w:tabs>
        <w:ind w:left="420"/>
      </w:pPr>
      <w:hyperlink w:anchor="_Toc28017" w:history="1">
        <w:r w:rsidR="0061124F">
          <w:rPr>
            <w:rFonts w:ascii="黑体" w:eastAsia="黑体" w:hint="eastAsia"/>
            <w:szCs w:val="32"/>
          </w:rPr>
          <w:t>十、其他重要事项的情况说明</w:t>
        </w:r>
        <w:r w:rsidR="0061124F">
          <w:tab/>
        </w:r>
        <w:r>
          <w:fldChar w:fldCharType="begin"/>
        </w:r>
        <w:r w:rsidR="0061124F">
          <w:instrText xml:space="preserve"> PAGEREF _Toc28017 \</w:instrText>
        </w:r>
        <w:r w:rsidR="0061124F">
          <w:instrText xml:space="preserve">h </w:instrText>
        </w:r>
        <w:r>
          <w:fldChar w:fldCharType="separate"/>
        </w:r>
        <w:r w:rsidR="0061124F">
          <w:t>9</w:t>
        </w:r>
        <w:r>
          <w:fldChar w:fldCharType="end"/>
        </w:r>
      </w:hyperlink>
    </w:p>
    <w:p w:rsidR="00E722AD" w:rsidRDefault="00E722AD">
      <w:pPr>
        <w:pStyle w:val="WPSOffice1"/>
        <w:tabs>
          <w:tab w:val="right" w:leader="dot" w:pos="8306"/>
        </w:tabs>
        <w:rPr>
          <w:b/>
        </w:rPr>
      </w:pPr>
      <w:hyperlink w:anchor="_Toc2031" w:history="1">
        <w:r w:rsidR="0061124F">
          <w:rPr>
            <w:rFonts w:ascii="黑体" w:eastAsia="黑体" w:hAnsi="黑体" w:cs="黑体" w:hint="eastAsia"/>
            <w:b/>
            <w:szCs w:val="44"/>
          </w:rPr>
          <w:t>第三部分</w:t>
        </w:r>
        <w:r w:rsidR="0061124F">
          <w:rPr>
            <w:rFonts w:ascii="黑体" w:eastAsia="黑体" w:hAnsi="黑体" w:cs="黑体" w:hint="eastAsia"/>
            <w:b/>
            <w:szCs w:val="44"/>
          </w:rPr>
          <w:t xml:space="preserve"> </w:t>
        </w:r>
        <w:r w:rsidR="0061124F">
          <w:rPr>
            <w:rFonts w:ascii="黑体" w:eastAsia="黑体" w:hAnsi="黑体" w:hint="eastAsia"/>
            <w:b/>
            <w:szCs w:val="44"/>
          </w:rPr>
          <w:t>名</w:t>
        </w:r>
        <w:r w:rsidR="0061124F">
          <w:rPr>
            <w:rFonts w:ascii="黑体" w:eastAsia="黑体" w:hAnsi="黑体" w:hint="eastAsia"/>
            <w:b/>
          </w:rPr>
          <w:t>词解释</w:t>
        </w:r>
        <w:r w:rsidR="0061124F">
          <w:rPr>
            <w:b/>
          </w:rPr>
          <w:tab/>
        </w:r>
        <w:r>
          <w:rPr>
            <w:b/>
          </w:rPr>
          <w:fldChar w:fldCharType="begin"/>
        </w:r>
        <w:r w:rsidR="0061124F">
          <w:rPr>
            <w:b/>
          </w:rPr>
          <w:instrText xml:space="preserve"> PAGEREF _Toc2031 \h </w:instrText>
        </w:r>
        <w:r>
          <w:rPr>
            <w:b/>
          </w:rPr>
        </w:r>
        <w:r>
          <w:rPr>
            <w:b/>
          </w:rPr>
          <w:fldChar w:fldCharType="separate"/>
        </w:r>
        <w:r w:rsidR="0061124F">
          <w:rPr>
            <w:b/>
          </w:rPr>
          <w:t>11</w:t>
        </w:r>
        <w:r>
          <w:rPr>
            <w:b/>
          </w:rPr>
          <w:fldChar w:fldCharType="end"/>
        </w:r>
      </w:hyperlink>
    </w:p>
    <w:p w:rsidR="00E722AD" w:rsidRDefault="00E722AD">
      <w:pPr>
        <w:pStyle w:val="WPSOffice1"/>
        <w:tabs>
          <w:tab w:val="right" w:leader="dot" w:pos="8306"/>
        </w:tabs>
        <w:rPr>
          <w:b/>
        </w:rPr>
      </w:pPr>
      <w:hyperlink w:anchor="_Toc10503" w:history="1">
        <w:r w:rsidR="0061124F">
          <w:rPr>
            <w:rFonts w:ascii="黑体" w:eastAsia="黑体" w:hAnsi="黑体" w:hint="eastAsia"/>
            <w:b/>
            <w:szCs w:val="44"/>
          </w:rPr>
          <w:t>第</w:t>
        </w:r>
        <w:r w:rsidR="0061124F">
          <w:rPr>
            <w:rFonts w:ascii="黑体" w:eastAsia="黑体" w:hAnsi="黑体" w:hint="eastAsia"/>
            <w:b/>
          </w:rPr>
          <w:t>四部分附件</w:t>
        </w:r>
        <w:r w:rsidR="0061124F">
          <w:rPr>
            <w:b/>
          </w:rPr>
          <w:tab/>
        </w:r>
        <w:r>
          <w:rPr>
            <w:b/>
          </w:rPr>
          <w:fldChar w:fldCharType="begin"/>
        </w:r>
        <w:r w:rsidR="0061124F">
          <w:rPr>
            <w:b/>
          </w:rPr>
          <w:instrText xml:space="preserve"> PAGEREF _Toc10503 \h </w:instrText>
        </w:r>
        <w:r>
          <w:rPr>
            <w:b/>
          </w:rPr>
        </w:r>
        <w:r>
          <w:rPr>
            <w:b/>
          </w:rPr>
          <w:fldChar w:fldCharType="separate"/>
        </w:r>
        <w:r w:rsidR="0061124F">
          <w:rPr>
            <w:b/>
          </w:rPr>
          <w:t>13</w:t>
        </w:r>
        <w:r>
          <w:rPr>
            <w:b/>
          </w:rPr>
          <w:fldChar w:fldCharType="end"/>
        </w:r>
      </w:hyperlink>
    </w:p>
    <w:p w:rsidR="00E722AD" w:rsidRDefault="00E722AD">
      <w:pPr>
        <w:pStyle w:val="WPSOffice1"/>
        <w:tabs>
          <w:tab w:val="right" w:leader="dot" w:pos="8306"/>
        </w:tabs>
        <w:rPr>
          <w:rFonts w:eastAsia="黑体"/>
          <w:b/>
        </w:rPr>
      </w:pPr>
      <w:hyperlink w:anchor="_Toc16747" w:history="1">
        <w:r w:rsidR="0061124F">
          <w:rPr>
            <w:rFonts w:ascii="黑体" w:eastAsia="黑体" w:hAnsi="黑体" w:hint="eastAsia"/>
            <w:b/>
            <w:szCs w:val="44"/>
          </w:rPr>
          <w:t>第</w:t>
        </w:r>
        <w:r w:rsidR="0061124F">
          <w:rPr>
            <w:rFonts w:ascii="黑体" w:eastAsia="黑体" w:hAnsi="黑体" w:hint="eastAsia"/>
            <w:b/>
          </w:rPr>
          <w:t>五部分附表</w:t>
        </w:r>
        <w:r w:rsidR="0061124F">
          <w:rPr>
            <w:b/>
          </w:rPr>
          <w:tab/>
        </w:r>
        <w:r w:rsidR="0061124F">
          <w:rPr>
            <w:rFonts w:hint="eastAsia"/>
            <w:b/>
          </w:rPr>
          <w:t>2</w:t>
        </w:r>
      </w:hyperlink>
      <w:r w:rsidR="0061124F">
        <w:rPr>
          <w:rFonts w:ascii="黑体" w:eastAsia="黑体" w:hAnsi="黑体" w:hint="eastAsia"/>
          <w:b/>
          <w:szCs w:val="72"/>
        </w:rPr>
        <w:t>8</w:t>
      </w:r>
    </w:p>
    <w:p w:rsidR="00E722AD" w:rsidRDefault="00E722AD" w:rsidP="00E722AD">
      <w:pPr>
        <w:pStyle w:val="WPSOffice2"/>
        <w:tabs>
          <w:tab w:val="right" w:leader="dot" w:pos="8306"/>
        </w:tabs>
        <w:ind w:left="420"/>
        <w:rPr>
          <w:rFonts w:eastAsia="黑体"/>
        </w:rPr>
      </w:pPr>
      <w:hyperlink w:anchor="_Toc9213" w:history="1">
        <w:r w:rsidR="0061124F">
          <w:rPr>
            <w:rFonts w:ascii="仿宋" w:eastAsia="仿宋" w:hAnsi="仿宋" w:hint="eastAsia"/>
          </w:rPr>
          <w:t>一、收</w:t>
        </w:r>
        <w:r w:rsidR="0061124F">
          <w:rPr>
            <w:rFonts w:ascii="仿宋" w:eastAsia="仿宋" w:hAnsi="仿宋" w:hint="eastAsia"/>
          </w:rPr>
          <w:t>入支出决算总表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23131" w:history="1">
        <w:r w:rsidR="0061124F">
          <w:rPr>
            <w:rFonts w:ascii="仿宋" w:eastAsia="仿宋" w:hAnsi="仿宋" w:hint="eastAsia"/>
          </w:rPr>
          <w:t>二、收</w:t>
        </w:r>
        <w:r w:rsidR="0061124F">
          <w:rPr>
            <w:rFonts w:ascii="仿宋" w:eastAsia="仿宋" w:hAnsi="仿宋" w:hint="eastAsia"/>
          </w:rPr>
          <w:t>入决算表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1841" w:history="1">
        <w:r w:rsidR="0061124F">
          <w:rPr>
            <w:rFonts w:ascii="仿宋" w:eastAsia="仿宋" w:hAnsi="仿宋" w:hint="eastAsia"/>
          </w:rPr>
          <w:t>三、</w:t>
        </w:r>
        <w:r w:rsidR="0061124F">
          <w:rPr>
            <w:rFonts w:ascii="仿宋" w:eastAsia="仿宋" w:hAnsi="仿宋" w:hint="eastAsia"/>
          </w:rPr>
          <w:t>支</w:t>
        </w:r>
        <w:r w:rsidR="0061124F">
          <w:rPr>
            <w:rFonts w:ascii="仿宋" w:eastAsia="仿宋" w:hAnsi="仿宋" w:hint="eastAsia"/>
          </w:rPr>
          <w:t>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4684" w:history="1">
        <w:r w:rsidR="0061124F">
          <w:rPr>
            <w:rFonts w:ascii="仿宋" w:eastAsia="仿宋" w:hAnsi="仿宋" w:hint="eastAsia"/>
          </w:rPr>
          <w:t>四、</w:t>
        </w:r>
        <w:r w:rsidR="0061124F">
          <w:rPr>
            <w:rFonts w:ascii="仿宋" w:eastAsia="仿宋" w:hAnsi="仿宋" w:hint="eastAsia"/>
          </w:rPr>
          <w:t>财</w:t>
        </w:r>
        <w:r w:rsidR="0061124F">
          <w:rPr>
            <w:rFonts w:ascii="仿宋" w:eastAsia="仿宋" w:hAnsi="仿宋" w:hint="eastAsia"/>
          </w:rPr>
          <w:t>政拨款收入支出决算总表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30682" w:history="1">
        <w:r w:rsidR="0061124F">
          <w:rPr>
            <w:rFonts w:ascii="仿宋" w:eastAsia="仿宋" w:hAnsi="仿宋" w:hint="eastAsia"/>
          </w:rPr>
          <w:t>五、</w:t>
        </w:r>
        <w:r w:rsidR="0061124F">
          <w:rPr>
            <w:rFonts w:ascii="仿宋" w:eastAsia="仿宋" w:hAnsi="仿宋" w:hint="eastAsia"/>
          </w:rPr>
          <w:t>财</w:t>
        </w:r>
        <w:r w:rsidR="0061124F">
          <w:rPr>
            <w:rFonts w:ascii="仿宋" w:eastAsia="仿宋" w:hAnsi="仿宋" w:hint="eastAsia"/>
          </w:rPr>
          <w:t>政拨款支出决算明细表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16260" w:history="1">
        <w:r w:rsidR="0061124F">
          <w:rPr>
            <w:rFonts w:ascii="仿宋" w:eastAsia="仿宋" w:hAnsi="仿宋" w:hint="eastAsia"/>
          </w:rPr>
          <w:t>六、</w:t>
        </w:r>
        <w:r w:rsidR="0061124F">
          <w:rPr>
            <w:rFonts w:ascii="仿宋" w:eastAsia="仿宋" w:hAnsi="仿宋" w:hint="eastAsia"/>
          </w:rPr>
          <w:t>一</w:t>
        </w:r>
        <w:r w:rsidR="0061124F">
          <w:rPr>
            <w:rFonts w:ascii="仿宋" w:eastAsia="仿宋" w:hAnsi="仿宋" w:hint="eastAsia"/>
          </w:rPr>
          <w:t>般公共预算财政拨款支出决算表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6327" w:history="1">
        <w:r w:rsidR="0061124F">
          <w:rPr>
            <w:rFonts w:ascii="仿宋" w:eastAsia="仿宋" w:hAnsi="仿宋" w:hint="eastAsia"/>
          </w:rPr>
          <w:t>七、</w:t>
        </w:r>
        <w:r w:rsidR="0061124F">
          <w:rPr>
            <w:rFonts w:ascii="仿宋" w:eastAsia="仿宋" w:hAnsi="仿宋" w:hint="eastAsia"/>
          </w:rPr>
          <w:t>一</w:t>
        </w:r>
        <w:r w:rsidR="0061124F">
          <w:rPr>
            <w:rFonts w:ascii="仿宋" w:eastAsia="仿宋" w:hAnsi="仿宋" w:hint="eastAsia"/>
          </w:rPr>
          <w:t>般公共预算财政拨款支出决算明细表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28918" w:history="1">
        <w:r w:rsidR="0061124F">
          <w:rPr>
            <w:rFonts w:ascii="仿宋" w:eastAsia="仿宋" w:hAnsi="仿宋" w:hint="eastAsia"/>
          </w:rPr>
          <w:t>八、</w:t>
        </w:r>
        <w:r w:rsidR="0061124F">
          <w:rPr>
            <w:rFonts w:ascii="仿宋" w:eastAsia="仿宋" w:hAnsi="仿宋" w:hint="eastAsia"/>
          </w:rPr>
          <w:t>一</w:t>
        </w:r>
        <w:r w:rsidR="0061124F">
          <w:rPr>
            <w:rFonts w:ascii="仿宋" w:eastAsia="仿宋" w:hAnsi="仿宋" w:hint="eastAsia"/>
          </w:rPr>
          <w:t>般公共预算财政拨款基本支出决算表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8031" w:history="1">
        <w:r w:rsidR="0061124F">
          <w:rPr>
            <w:rFonts w:ascii="仿宋" w:eastAsia="仿宋" w:hAnsi="仿宋" w:hint="eastAsia"/>
          </w:rPr>
          <w:t>九、</w:t>
        </w:r>
        <w:r w:rsidR="0061124F">
          <w:rPr>
            <w:rFonts w:ascii="仿宋" w:eastAsia="仿宋" w:hAnsi="仿宋" w:hint="eastAsia"/>
          </w:rPr>
          <w:t>一</w:t>
        </w:r>
        <w:r w:rsidR="0061124F">
          <w:rPr>
            <w:rFonts w:ascii="仿宋" w:eastAsia="仿宋" w:hAnsi="仿宋" w:hint="eastAsia"/>
          </w:rPr>
          <w:t>般公共预算财政拨款项目支出决算表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1700" w:history="1">
        <w:r w:rsidR="0061124F">
          <w:rPr>
            <w:rFonts w:ascii="仿宋" w:eastAsia="仿宋" w:hAnsi="仿宋" w:hint="eastAsia"/>
          </w:rPr>
          <w:t>十、</w:t>
        </w:r>
        <w:r w:rsidR="0061124F">
          <w:rPr>
            <w:rFonts w:ascii="仿宋" w:eastAsia="仿宋" w:hAnsi="仿宋" w:hint="eastAsia"/>
          </w:rPr>
          <w:t>政</w:t>
        </w:r>
        <w:r w:rsidR="0061124F">
          <w:rPr>
            <w:rFonts w:ascii="仿宋" w:eastAsia="仿宋" w:hAnsi="仿宋" w:hint="eastAsia"/>
          </w:rPr>
          <w:t>府性基金预算财政拨款收入支出决算表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29061" w:history="1">
        <w:r w:rsidR="0061124F">
          <w:rPr>
            <w:rFonts w:ascii="仿宋" w:eastAsia="仿宋" w:hAnsi="仿宋" w:hint="eastAsia"/>
          </w:rPr>
          <w:t>十一、</w:t>
        </w:r>
        <w:r w:rsidR="0061124F">
          <w:rPr>
            <w:rFonts w:ascii="仿宋" w:eastAsia="仿宋" w:hAnsi="仿宋" w:hint="eastAsia"/>
          </w:rPr>
          <w:t>国</w:t>
        </w:r>
        <w:r w:rsidR="0061124F">
          <w:rPr>
            <w:rFonts w:ascii="仿宋" w:eastAsia="仿宋" w:hAnsi="仿宋" w:hint="eastAsia"/>
          </w:rPr>
          <w:t>有资本经营预算财政拨款收入支出决算表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9797" w:history="1">
        <w:r w:rsidR="0061124F">
          <w:rPr>
            <w:rFonts w:ascii="仿宋" w:eastAsia="仿宋" w:hAnsi="仿宋" w:hint="eastAsia"/>
          </w:rPr>
          <w:t>十二、国有资本经营预算财政拨款支出决算表</w:t>
        </w:r>
        <w:r w:rsidR="0061124F">
          <w:tab/>
        </w:r>
        <w:r w:rsidR="0061124F">
          <w:rPr>
            <w:rFonts w:hint="eastAsia"/>
          </w:rPr>
          <w:t>2</w:t>
        </w:r>
      </w:hyperlink>
      <w:r w:rsidR="0061124F">
        <w:rPr>
          <w:rFonts w:ascii="黑体" w:eastAsia="黑体" w:hAnsi="黑体" w:hint="eastAsia"/>
          <w:szCs w:val="72"/>
        </w:rPr>
        <w:t>8</w:t>
      </w:r>
    </w:p>
    <w:p w:rsidR="00E722AD" w:rsidRDefault="00E722AD" w:rsidP="00E722AD">
      <w:pPr>
        <w:pStyle w:val="WPSOffice2"/>
        <w:tabs>
          <w:tab w:val="right" w:leader="dot" w:pos="8306"/>
        </w:tabs>
        <w:ind w:left="420"/>
        <w:rPr>
          <w:rFonts w:eastAsia="黑体"/>
        </w:rPr>
      </w:pPr>
      <w:hyperlink w:anchor="_Toc24972" w:history="1">
        <w:r w:rsidR="0061124F">
          <w:rPr>
            <w:rFonts w:ascii="仿宋" w:eastAsia="仿宋" w:hAnsi="仿宋" w:hint="eastAsia"/>
          </w:rPr>
          <w:t>十三、财政拨款“三公”经费支出决算表</w:t>
        </w:r>
        <w:r w:rsidR="0061124F">
          <w:tab/>
        </w:r>
        <w:r w:rsidR="0061124F">
          <w:rPr>
            <w:rFonts w:hint="eastAsia"/>
          </w:rPr>
          <w:t>2</w:t>
        </w:r>
      </w:hyperlink>
      <w:r w:rsidR="0061124F">
        <w:rPr>
          <w:rFonts w:ascii="黑体" w:eastAsia="黑体" w:hAnsi="黑体" w:hint="eastAsia"/>
          <w:szCs w:val="72"/>
        </w:rPr>
        <w:t>8</w:t>
      </w:r>
    </w:p>
    <w:p w:rsidR="00E722AD" w:rsidRDefault="00E722AD">
      <w:pPr>
        <w:pStyle w:val="1"/>
        <w:spacing w:before="0" w:after="0" w:line="560" w:lineRule="exact"/>
        <w:jc w:val="center"/>
        <w:rPr>
          <w:rFonts w:ascii="黑体" w:eastAsia="黑体" w:hAnsi="黑体"/>
          <w:b w:val="0"/>
          <w:sz w:val="72"/>
          <w:szCs w:val="72"/>
        </w:rPr>
        <w:sectPr w:rsidR="00E722AD">
          <w:headerReference w:type="default" r:id="rId8"/>
          <w:footerReference w:type="even" r:id="rId9"/>
          <w:pgSz w:w="11906" w:h="16838"/>
          <w:pgMar w:top="1440" w:right="1800" w:bottom="1440" w:left="1800" w:header="851" w:footer="992" w:gutter="0"/>
          <w:pgNumType w:start="1"/>
          <w:cols w:space="720"/>
          <w:titlePg/>
          <w:docGrid w:type="lines" w:linePitch="312"/>
        </w:sectPr>
      </w:pPr>
      <w:r>
        <w:rPr>
          <w:rFonts w:ascii="黑体" w:eastAsia="黑体" w:hAnsi="黑体"/>
          <w:szCs w:val="72"/>
        </w:rPr>
        <w:fldChar w:fldCharType="end"/>
      </w:r>
    </w:p>
    <w:p w:rsidR="00E722AD" w:rsidRDefault="0061124F">
      <w:pPr>
        <w:pStyle w:val="1"/>
        <w:spacing w:before="0" w:after="0" w:line="560" w:lineRule="exact"/>
        <w:jc w:val="center"/>
        <w:rPr>
          <w:rStyle w:val="1Char"/>
          <w:rFonts w:ascii="黑体" w:eastAsia="黑体" w:hAnsi="黑体"/>
        </w:rPr>
      </w:pPr>
      <w:bookmarkStart w:id="18" w:name="_Toc24023"/>
      <w:bookmarkStart w:id="19" w:name="_Toc17069"/>
      <w:bookmarkStart w:id="20" w:name="_Toc5412"/>
      <w:r>
        <w:rPr>
          <w:rFonts w:ascii="黑体" w:eastAsia="黑体" w:hAnsi="黑体" w:hint="eastAsia"/>
          <w:b w:val="0"/>
        </w:rPr>
        <w:lastRenderedPageBreak/>
        <w:t>第一部分单位</w:t>
      </w:r>
      <w:r>
        <w:rPr>
          <w:rStyle w:val="1Char"/>
          <w:rFonts w:ascii="黑体" w:eastAsia="黑体" w:hAnsi="黑体" w:hint="eastAsia"/>
        </w:rPr>
        <w:t>概况</w:t>
      </w:r>
      <w:bookmarkEnd w:id="17"/>
      <w:bookmarkEnd w:id="18"/>
      <w:bookmarkEnd w:id="19"/>
      <w:bookmarkEnd w:id="20"/>
    </w:p>
    <w:p w:rsidR="00E722AD" w:rsidRDefault="00E722AD"/>
    <w:p w:rsidR="00E722AD" w:rsidRDefault="0061124F">
      <w:pPr>
        <w:pStyle w:val="2"/>
        <w:numPr>
          <w:ilvl w:val="0"/>
          <w:numId w:val="1"/>
        </w:numPr>
        <w:spacing w:before="0" w:after="0" w:line="600" w:lineRule="exact"/>
        <w:ind w:firstLineChars="200" w:firstLine="640"/>
        <w:rPr>
          <w:rStyle w:val="2Char"/>
          <w:rFonts w:ascii="黑体" w:eastAsia="黑体" w:hAnsi="黑体"/>
        </w:rPr>
      </w:pPr>
      <w:bookmarkStart w:id="21" w:name="_Toc23908"/>
      <w:bookmarkStart w:id="22" w:name="_Toc21238"/>
      <w:bookmarkEnd w:id="21"/>
      <w:r>
        <w:rPr>
          <w:rStyle w:val="2Char"/>
          <w:rFonts w:ascii="黑体" w:eastAsia="黑体" w:hAnsi="黑体" w:hint="eastAsia"/>
        </w:rPr>
        <w:t>主要职责</w:t>
      </w:r>
      <w:bookmarkEnd w:id="22"/>
    </w:p>
    <w:p w:rsidR="00E722AD" w:rsidRDefault="0061124F">
      <w:pPr>
        <w:pStyle w:val="p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宝珠</w:t>
      </w:r>
      <w:proofErr w:type="gramStart"/>
      <w:r>
        <w:rPr>
          <w:rFonts w:ascii="仿宋_GB2312" w:eastAsia="仿宋_GB2312" w:hAnsi="仿宋" w:hint="eastAsia"/>
          <w:sz w:val="32"/>
          <w:szCs w:val="32"/>
        </w:rPr>
        <w:t>寺分局</w:t>
      </w:r>
      <w:proofErr w:type="gramEnd"/>
      <w:r>
        <w:rPr>
          <w:rFonts w:ascii="仿宋_GB2312" w:eastAsia="仿宋_GB2312" w:hAnsi="仿宋" w:hint="eastAsia"/>
          <w:sz w:val="32"/>
          <w:szCs w:val="32"/>
        </w:rPr>
        <w:t>是广元市公安局直属分局，二级预算单位，实行独立的会计核算。分局在市公安局的领导下，履行县级公安机关职能，主要负责中核四川环保工程有限公司（</w:t>
      </w:r>
      <w:r>
        <w:rPr>
          <w:rFonts w:ascii="仿宋_GB2312" w:eastAsia="仿宋_GB2312" w:hAnsi="仿宋"/>
          <w:sz w:val="32"/>
          <w:szCs w:val="32"/>
        </w:rPr>
        <w:t>821</w:t>
      </w:r>
      <w:r>
        <w:rPr>
          <w:rFonts w:ascii="仿宋_GB2312" w:eastAsia="仿宋_GB2312" w:hAnsi="仿宋" w:hint="eastAsia"/>
          <w:sz w:val="32"/>
          <w:szCs w:val="32"/>
        </w:rPr>
        <w:t>厂）生产区、仓储区以及三堆镇、金洞乡的治安行政管理、预防和打击违法犯罪活动。</w:t>
      </w:r>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3" w:name="_Toc12278"/>
      <w:r>
        <w:rPr>
          <w:rFonts w:ascii="仿宋_GB2312" w:eastAsia="仿宋_GB2312" w:hAnsi="仿宋_GB2312" w:cs="仿宋_GB2312"/>
          <w:b w:val="0"/>
          <w:bCs w:val="0"/>
          <w:kern w:val="2"/>
          <w:sz w:val="32"/>
          <w:szCs w:val="32"/>
        </w:rPr>
        <w:t>1</w:t>
      </w:r>
      <w:r>
        <w:rPr>
          <w:rFonts w:ascii="仿宋_GB2312" w:eastAsia="仿宋_GB2312" w:hAnsi="仿宋_GB2312" w:cs="仿宋_GB2312" w:hint="eastAsia"/>
          <w:b w:val="0"/>
          <w:bCs w:val="0"/>
          <w:kern w:val="2"/>
          <w:sz w:val="32"/>
          <w:szCs w:val="32"/>
        </w:rPr>
        <w:t>、贯彻执行党和国家公安工作的方针、政策和法律、法规、规章；部署、指导、监督、检查全镇公安工作；负责依法行政工作，落实行政执法责任制。</w:t>
      </w:r>
      <w:bookmarkEnd w:id="23"/>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4" w:name="_Toc31744"/>
      <w:r>
        <w:rPr>
          <w:rFonts w:ascii="仿宋_GB2312" w:eastAsia="仿宋_GB2312" w:hAnsi="仿宋_GB2312" w:cs="仿宋_GB2312"/>
          <w:b w:val="0"/>
          <w:bCs w:val="0"/>
          <w:kern w:val="2"/>
          <w:sz w:val="32"/>
          <w:szCs w:val="32"/>
        </w:rPr>
        <w:t>2</w:t>
      </w:r>
      <w:r>
        <w:rPr>
          <w:rFonts w:ascii="仿宋_GB2312" w:eastAsia="仿宋_GB2312" w:hAnsi="仿宋_GB2312" w:cs="仿宋_GB2312" w:hint="eastAsia"/>
          <w:b w:val="0"/>
          <w:bCs w:val="0"/>
          <w:kern w:val="2"/>
          <w:sz w:val="32"/>
          <w:szCs w:val="32"/>
        </w:rPr>
        <w:t>、组织、指导、协调全镇公安机关应急管理、抢险救援工作和社会公共突发事件的处置工作。</w:t>
      </w:r>
      <w:bookmarkEnd w:id="24"/>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5" w:name="_Toc15217"/>
      <w:r>
        <w:rPr>
          <w:rFonts w:ascii="仿宋_GB2312" w:eastAsia="仿宋_GB2312" w:hAnsi="仿宋_GB2312" w:cs="仿宋_GB2312"/>
          <w:b w:val="0"/>
          <w:bCs w:val="0"/>
          <w:kern w:val="2"/>
          <w:sz w:val="32"/>
          <w:szCs w:val="32"/>
        </w:rPr>
        <w:t>3</w:t>
      </w:r>
      <w:r>
        <w:rPr>
          <w:rFonts w:ascii="仿宋_GB2312" w:eastAsia="仿宋_GB2312" w:hAnsi="仿宋_GB2312" w:cs="仿宋_GB2312" w:hint="eastAsia"/>
          <w:b w:val="0"/>
          <w:bCs w:val="0"/>
          <w:kern w:val="2"/>
          <w:sz w:val="32"/>
          <w:szCs w:val="32"/>
        </w:rPr>
        <w:t>、收集掌握影响稳定、危害国家安全和社会治安的情况，分析</w:t>
      </w:r>
      <w:proofErr w:type="gramStart"/>
      <w:r>
        <w:rPr>
          <w:rFonts w:ascii="仿宋_GB2312" w:eastAsia="仿宋_GB2312" w:hAnsi="仿宋_GB2312" w:cs="仿宋_GB2312" w:hint="eastAsia"/>
          <w:b w:val="0"/>
          <w:bCs w:val="0"/>
          <w:kern w:val="2"/>
          <w:sz w:val="32"/>
          <w:szCs w:val="32"/>
        </w:rPr>
        <w:t>研</w:t>
      </w:r>
      <w:proofErr w:type="gramEnd"/>
      <w:r>
        <w:rPr>
          <w:rFonts w:ascii="仿宋_GB2312" w:eastAsia="仿宋_GB2312" w:hAnsi="仿宋_GB2312" w:cs="仿宋_GB2312" w:hint="eastAsia"/>
          <w:b w:val="0"/>
          <w:bCs w:val="0"/>
          <w:kern w:val="2"/>
          <w:sz w:val="32"/>
          <w:szCs w:val="32"/>
        </w:rPr>
        <w:t>判形势，制定对策。</w:t>
      </w:r>
      <w:bookmarkEnd w:id="25"/>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6" w:name="_Toc27749"/>
      <w:r>
        <w:rPr>
          <w:rFonts w:ascii="仿宋_GB2312" w:eastAsia="仿宋_GB2312" w:hAnsi="仿宋_GB2312" w:cs="仿宋_GB2312"/>
          <w:b w:val="0"/>
          <w:bCs w:val="0"/>
          <w:kern w:val="2"/>
          <w:sz w:val="32"/>
          <w:szCs w:val="32"/>
        </w:rPr>
        <w:t>4</w:t>
      </w:r>
      <w:r>
        <w:rPr>
          <w:rFonts w:ascii="仿宋_GB2312" w:eastAsia="仿宋_GB2312" w:hAnsi="仿宋_GB2312" w:cs="仿宋_GB2312" w:hint="eastAsia"/>
          <w:b w:val="0"/>
          <w:bCs w:val="0"/>
          <w:kern w:val="2"/>
          <w:sz w:val="32"/>
          <w:szCs w:val="32"/>
        </w:rPr>
        <w:t>、组织实施侦查工作，协调或直接侦办重大刑事案件、国内危害国家安全的犯罪案件及重大经济犯罪案件。</w:t>
      </w:r>
      <w:bookmarkEnd w:id="26"/>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7" w:name="_Toc15843"/>
      <w:r>
        <w:rPr>
          <w:rFonts w:ascii="仿宋_GB2312" w:eastAsia="仿宋_GB2312" w:hAnsi="仿宋_GB2312" w:cs="仿宋_GB2312"/>
          <w:b w:val="0"/>
          <w:bCs w:val="0"/>
          <w:kern w:val="2"/>
          <w:sz w:val="32"/>
          <w:szCs w:val="32"/>
        </w:rPr>
        <w:t>5</w:t>
      </w:r>
      <w:r>
        <w:rPr>
          <w:rFonts w:ascii="仿宋_GB2312" w:eastAsia="仿宋_GB2312" w:hAnsi="仿宋_GB2312" w:cs="仿宋_GB2312" w:hint="eastAsia"/>
          <w:b w:val="0"/>
          <w:bCs w:val="0"/>
          <w:kern w:val="2"/>
          <w:sz w:val="32"/>
          <w:szCs w:val="32"/>
        </w:rPr>
        <w:t>、负责治安管理工作并承担相应责任。协调处置重大治安案件和群体事件，依法查处破坏社会治安秩序行为，依法开展治安行政管理工作。</w:t>
      </w:r>
      <w:bookmarkEnd w:id="27"/>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8" w:name="_Toc17864"/>
      <w:r>
        <w:rPr>
          <w:rFonts w:ascii="仿宋_GB2312" w:eastAsia="仿宋_GB2312" w:hAnsi="仿宋_GB2312" w:cs="仿宋_GB2312"/>
          <w:b w:val="0"/>
          <w:bCs w:val="0"/>
          <w:kern w:val="2"/>
          <w:sz w:val="32"/>
          <w:szCs w:val="32"/>
        </w:rPr>
        <w:t>6</w:t>
      </w:r>
      <w:r>
        <w:rPr>
          <w:rFonts w:ascii="仿宋_GB2312" w:eastAsia="仿宋_GB2312" w:hAnsi="仿宋_GB2312" w:cs="仿宋_GB2312" w:hint="eastAsia"/>
          <w:b w:val="0"/>
          <w:bCs w:val="0"/>
          <w:kern w:val="2"/>
          <w:sz w:val="32"/>
          <w:szCs w:val="32"/>
        </w:rPr>
        <w:t>、组织实施公共信息网络的安全保护工作，负责信息安全等级保护工作。</w:t>
      </w:r>
      <w:bookmarkEnd w:id="28"/>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29" w:name="_Toc31920"/>
      <w:r>
        <w:rPr>
          <w:rFonts w:ascii="仿宋_GB2312" w:eastAsia="仿宋_GB2312" w:hAnsi="仿宋_GB2312" w:cs="仿宋_GB2312"/>
          <w:b w:val="0"/>
          <w:bCs w:val="0"/>
          <w:kern w:val="2"/>
          <w:sz w:val="32"/>
          <w:szCs w:val="32"/>
        </w:rPr>
        <w:t>7</w:t>
      </w:r>
      <w:r>
        <w:rPr>
          <w:rFonts w:ascii="仿宋_GB2312" w:eastAsia="仿宋_GB2312" w:hAnsi="仿宋_GB2312" w:cs="仿宋_GB2312" w:hint="eastAsia"/>
          <w:b w:val="0"/>
          <w:bCs w:val="0"/>
          <w:kern w:val="2"/>
          <w:sz w:val="32"/>
          <w:szCs w:val="32"/>
        </w:rPr>
        <w:t>、防范、处置邪教及有害气功组织的违法犯罪活动。</w:t>
      </w:r>
      <w:bookmarkEnd w:id="29"/>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30" w:name="_Toc24862"/>
      <w:r>
        <w:rPr>
          <w:rFonts w:ascii="仿宋_GB2312" w:eastAsia="仿宋_GB2312" w:hAnsi="仿宋_GB2312" w:cs="仿宋_GB2312"/>
          <w:b w:val="0"/>
          <w:bCs w:val="0"/>
          <w:kern w:val="2"/>
          <w:sz w:val="32"/>
          <w:szCs w:val="32"/>
        </w:rPr>
        <w:lastRenderedPageBreak/>
        <w:t>8</w:t>
      </w:r>
      <w:r>
        <w:rPr>
          <w:rFonts w:ascii="仿宋_GB2312" w:eastAsia="仿宋_GB2312" w:hAnsi="仿宋_GB2312" w:cs="仿宋_GB2312" w:hint="eastAsia"/>
          <w:b w:val="0"/>
          <w:bCs w:val="0"/>
          <w:kern w:val="2"/>
          <w:sz w:val="32"/>
          <w:szCs w:val="32"/>
        </w:rPr>
        <w:t>、组织、指导、协调对恐怖活动的情报、防范、侦察和应急处置工作。</w:t>
      </w:r>
      <w:bookmarkEnd w:id="30"/>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31" w:name="_Toc31120"/>
      <w:r>
        <w:rPr>
          <w:rFonts w:ascii="仿宋_GB2312" w:eastAsia="仿宋_GB2312" w:hAnsi="仿宋_GB2312" w:cs="仿宋_GB2312"/>
          <w:b w:val="0"/>
          <w:bCs w:val="0"/>
          <w:kern w:val="2"/>
          <w:sz w:val="32"/>
          <w:szCs w:val="32"/>
        </w:rPr>
        <w:t>9</w:t>
      </w:r>
      <w:r>
        <w:rPr>
          <w:rFonts w:ascii="仿宋_GB2312" w:eastAsia="仿宋_GB2312" w:hAnsi="仿宋_GB2312" w:cs="仿宋_GB2312" w:hint="eastAsia"/>
          <w:b w:val="0"/>
          <w:bCs w:val="0"/>
          <w:kern w:val="2"/>
          <w:sz w:val="32"/>
          <w:szCs w:val="32"/>
        </w:rPr>
        <w:t>、拟订公安机关装备、被装和经费等警务保障计划及管理制度，组织协调公安机关重大任务的</w:t>
      </w:r>
      <w:r>
        <w:rPr>
          <w:rFonts w:ascii="仿宋_GB2312" w:eastAsia="仿宋_GB2312" w:hAnsi="仿宋_GB2312" w:cs="仿宋_GB2312" w:hint="eastAsia"/>
          <w:b w:val="0"/>
          <w:bCs w:val="0"/>
          <w:kern w:val="2"/>
          <w:sz w:val="32"/>
          <w:szCs w:val="32"/>
        </w:rPr>
        <w:t>警务保障工作。</w:t>
      </w:r>
      <w:bookmarkEnd w:id="31"/>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32" w:name="_Toc31606"/>
      <w:r>
        <w:rPr>
          <w:rFonts w:ascii="仿宋_GB2312" w:eastAsia="仿宋_GB2312" w:hAnsi="仿宋_GB2312" w:cs="仿宋_GB2312"/>
          <w:b w:val="0"/>
          <w:bCs w:val="0"/>
          <w:kern w:val="2"/>
          <w:sz w:val="32"/>
          <w:szCs w:val="32"/>
        </w:rPr>
        <w:t>10</w:t>
      </w:r>
      <w:r>
        <w:rPr>
          <w:rFonts w:ascii="仿宋_GB2312" w:eastAsia="仿宋_GB2312" w:hAnsi="仿宋_GB2312" w:cs="仿宋_GB2312" w:hint="eastAsia"/>
          <w:b w:val="0"/>
          <w:bCs w:val="0"/>
          <w:kern w:val="2"/>
          <w:sz w:val="32"/>
          <w:szCs w:val="32"/>
        </w:rPr>
        <w:t>、负责公安队伍建设和公安机关党风廉政建设，承担公安机关人事管理、民警教育训练和宣传等相关工作，拟订公安队伍监督管理工作规章制度，承担公安机关督察、审计、信访工作，监督公安机关及人民警察的执法活动。</w:t>
      </w:r>
      <w:bookmarkEnd w:id="32"/>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33" w:name="_Toc32453"/>
      <w:r>
        <w:rPr>
          <w:rFonts w:ascii="仿宋_GB2312" w:eastAsia="仿宋_GB2312" w:hAnsi="仿宋_GB2312" w:cs="仿宋_GB2312"/>
          <w:b w:val="0"/>
          <w:bCs w:val="0"/>
          <w:kern w:val="2"/>
          <w:sz w:val="32"/>
          <w:szCs w:val="32"/>
        </w:rPr>
        <w:t>11</w:t>
      </w:r>
      <w:r>
        <w:rPr>
          <w:rFonts w:ascii="仿宋_GB2312" w:eastAsia="仿宋_GB2312" w:hAnsi="仿宋_GB2312" w:cs="仿宋_GB2312" w:hint="eastAsia"/>
          <w:b w:val="0"/>
          <w:bCs w:val="0"/>
          <w:kern w:val="2"/>
          <w:sz w:val="32"/>
          <w:szCs w:val="32"/>
        </w:rPr>
        <w:t>、承担广元市禁毒委员会的具体工作。</w:t>
      </w:r>
      <w:bookmarkEnd w:id="33"/>
    </w:p>
    <w:p w:rsidR="00E722AD" w:rsidRDefault="0061124F">
      <w:pPr>
        <w:pStyle w:val="1"/>
        <w:keepNext w:val="0"/>
        <w:keepLines w:val="0"/>
        <w:spacing w:before="0" w:after="0" w:line="600" w:lineRule="exact"/>
        <w:ind w:firstLineChars="200" w:firstLine="640"/>
        <w:rPr>
          <w:rFonts w:ascii="仿宋_GB2312" w:eastAsia="仿宋_GB2312" w:hAnsi="仿宋_GB2312" w:cs="仿宋_GB2312"/>
          <w:b w:val="0"/>
          <w:bCs w:val="0"/>
          <w:kern w:val="2"/>
          <w:sz w:val="32"/>
          <w:szCs w:val="32"/>
        </w:rPr>
      </w:pPr>
      <w:bookmarkStart w:id="34" w:name="_Toc22986"/>
      <w:r>
        <w:rPr>
          <w:rFonts w:ascii="仿宋_GB2312" w:eastAsia="仿宋_GB2312" w:hAnsi="仿宋_GB2312" w:cs="仿宋_GB2312"/>
          <w:b w:val="0"/>
          <w:bCs w:val="0"/>
          <w:kern w:val="2"/>
          <w:sz w:val="32"/>
          <w:szCs w:val="32"/>
        </w:rPr>
        <w:t>12</w:t>
      </w:r>
      <w:r>
        <w:rPr>
          <w:rFonts w:ascii="仿宋_GB2312" w:eastAsia="仿宋_GB2312" w:hAnsi="仿宋_GB2312" w:cs="仿宋_GB2312" w:hint="eastAsia"/>
          <w:b w:val="0"/>
          <w:bCs w:val="0"/>
          <w:kern w:val="2"/>
          <w:sz w:val="32"/>
          <w:szCs w:val="32"/>
        </w:rPr>
        <w:t>、承担市政府公布的有关行政审批事项。</w:t>
      </w:r>
      <w:bookmarkEnd w:id="34"/>
    </w:p>
    <w:p w:rsidR="00E722AD" w:rsidRDefault="0061124F">
      <w:pPr>
        <w:pStyle w:val="1"/>
        <w:keepNext w:val="0"/>
        <w:keepLines w:val="0"/>
        <w:spacing w:before="0" w:after="0" w:line="600" w:lineRule="exact"/>
        <w:ind w:firstLineChars="200" w:firstLine="640"/>
      </w:pPr>
      <w:bookmarkStart w:id="35" w:name="_Toc23060"/>
      <w:r>
        <w:rPr>
          <w:rFonts w:ascii="仿宋_GB2312" w:eastAsia="仿宋_GB2312" w:hAnsi="仿宋_GB2312" w:cs="仿宋_GB2312"/>
          <w:b w:val="0"/>
          <w:bCs w:val="0"/>
          <w:kern w:val="2"/>
          <w:sz w:val="32"/>
          <w:szCs w:val="32"/>
        </w:rPr>
        <w:t>13</w:t>
      </w:r>
      <w:r>
        <w:rPr>
          <w:rFonts w:ascii="仿宋_GB2312" w:eastAsia="仿宋_GB2312" w:hAnsi="仿宋_GB2312" w:cs="仿宋_GB2312" w:hint="eastAsia"/>
          <w:b w:val="0"/>
          <w:bCs w:val="0"/>
          <w:kern w:val="2"/>
          <w:sz w:val="32"/>
          <w:szCs w:val="32"/>
        </w:rPr>
        <w:t>、承办市公安局，党委、政府交办的其他事项。</w:t>
      </w:r>
      <w:bookmarkEnd w:id="35"/>
    </w:p>
    <w:p w:rsidR="00E722AD" w:rsidRDefault="0061124F">
      <w:pPr>
        <w:pStyle w:val="2"/>
        <w:spacing w:before="0" w:after="0" w:line="600" w:lineRule="exact"/>
        <w:ind w:firstLineChars="200" w:firstLine="640"/>
        <w:rPr>
          <w:rFonts w:ascii="黑体" w:eastAsia="黑体" w:hAnsi="黑体"/>
          <w:b w:val="0"/>
        </w:rPr>
      </w:pPr>
      <w:bookmarkStart w:id="36" w:name="_Toc13522"/>
      <w:bookmarkStart w:id="37" w:name="_Toc20666"/>
      <w:bookmarkStart w:id="38" w:name="_Toc27206"/>
      <w:bookmarkStart w:id="39" w:name="_Toc9370"/>
      <w:r>
        <w:rPr>
          <w:rFonts w:ascii="黑体" w:eastAsia="黑体" w:hAnsi="黑体" w:hint="eastAsia"/>
          <w:b w:val="0"/>
        </w:rPr>
        <w:t>二、</w:t>
      </w:r>
      <w:bookmarkEnd w:id="36"/>
      <w:bookmarkEnd w:id="37"/>
      <w:bookmarkEnd w:id="38"/>
      <w:r>
        <w:rPr>
          <w:rFonts w:ascii="黑体" w:eastAsia="黑体" w:hAnsi="黑体" w:hint="eastAsia"/>
          <w:b w:val="0"/>
        </w:rPr>
        <w:t>机构设置</w:t>
      </w:r>
      <w:bookmarkEnd w:id="39"/>
    </w:p>
    <w:p w:rsidR="00E722AD" w:rsidRDefault="0061124F">
      <w:pPr>
        <w:widowControl/>
        <w:spacing w:beforeAutospacing="1" w:afterAutospacing="1" w:line="600" w:lineRule="exact"/>
        <w:ind w:firstLine="645"/>
        <w:jc w:val="left"/>
        <w:rPr>
          <w:rFonts w:ascii="仿宋_GB2312" w:eastAsia="仿宋_GB2312"/>
          <w:sz w:val="32"/>
          <w:szCs w:val="32"/>
        </w:rPr>
      </w:pPr>
      <w:r>
        <w:rPr>
          <w:rFonts w:ascii="仿宋_GB2312" w:eastAsia="仿宋_GB2312" w:hint="eastAsia"/>
          <w:sz w:val="32"/>
          <w:szCs w:val="32"/>
        </w:rPr>
        <w:t>宝珠</w:t>
      </w:r>
      <w:proofErr w:type="gramStart"/>
      <w:r>
        <w:rPr>
          <w:rFonts w:ascii="仿宋_GB2312" w:eastAsia="仿宋_GB2312" w:hint="eastAsia"/>
          <w:sz w:val="32"/>
          <w:szCs w:val="32"/>
        </w:rPr>
        <w:t>寺</w:t>
      </w:r>
      <w:r>
        <w:rPr>
          <w:rFonts w:ascii="仿宋_GB2312" w:eastAsia="仿宋_GB2312" w:hAnsi="仿宋" w:hint="eastAsia"/>
          <w:sz w:val="32"/>
          <w:szCs w:val="32"/>
        </w:rPr>
        <w:t>分局</w:t>
      </w:r>
      <w:proofErr w:type="gramEnd"/>
      <w:r>
        <w:rPr>
          <w:rFonts w:ascii="仿宋" w:eastAsia="仿宋" w:hAnsi="仿宋" w:cs="仿宋"/>
          <w:sz w:val="32"/>
          <w:szCs w:val="32"/>
          <w:lang/>
        </w:rPr>
        <w:t>为广元市公安局下属二级预算单位，其中行政单位</w:t>
      </w:r>
      <w:r>
        <w:rPr>
          <w:rFonts w:ascii="仿宋" w:eastAsia="仿宋" w:hAnsi="仿宋" w:cs="仿宋"/>
          <w:sz w:val="32"/>
          <w:szCs w:val="32"/>
          <w:lang/>
        </w:rPr>
        <w:t>1</w:t>
      </w:r>
      <w:r>
        <w:rPr>
          <w:rFonts w:ascii="仿宋" w:eastAsia="仿宋" w:hAnsi="仿宋" w:cs="仿宋"/>
          <w:sz w:val="32"/>
          <w:szCs w:val="32"/>
          <w:lang/>
        </w:rPr>
        <w:t>个，参照公务员法管理的事业单位</w:t>
      </w:r>
      <w:r>
        <w:rPr>
          <w:rFonts w:ascii="仿宋" w:eastAsia="仿宋" w:hAnsi="仿宋" w:cs="仿宋"/>
          <w:sz w:val="32"/>
          <w:szCs w:val="32"/>
          <w:lang/>
        </w:rPr>
        <w:t>0</w:t>
      </w:r>
      <w:r>
        <w:rPr>
          <w:rFonts w:ascii="仿宋" w:eastAsia="仿宋" w:hAnsi="仿宋" w:cs="仿宋"/>
          <w:sz w:val="32"/>
          <w:szCs w:val="32"/>
          <w:lang/>
        </w:rPr>
        <w:t>个，其他事业单位</w:t>
      </w:r>
      <w:r>
        <w:rPr>
          <w:rFonts w:ascii="仿宋" w:eastAsia="仿宋" w:hAnsi="仿宋" w:cs="仿宋"/>
          <w:sz w:val="32"/>
          <w:szCs w:val="32"/>
          <w:lang/>
        </w:rPr>
        <w:t>0</w:t>
      </w:r>
      <w:r>
        <w:rPr>
          <w:rFonts w:ascii="仿宋" w:eastAsia="仿宋" w:hAnsi="仿宋" w:cs="仿宋"/>
          <w:sz w:val="32"/>
          <w:szCs w:val="32"/>
          <w:lang/>
        </w:rPr>
        <w:t>个。</w:t>
      </w:r>
      <w:r>
        <w:rPr>
          <w:rFonts w:ascii="仿宋_GB2312" w:eastAsia="仿宋_GB2312" w:hAnsi="仿宋" w:hint="eastAsia"/>
          <w:sz w:val="32"/>
          <w:szCs w:val="32"/>
        </w:rPr>
        <w:t>下设指挥中心（办公室）、政工监督室、政治安全保卫大队、治安管理大队、刑事侦查大队</w:t>
      </w:r>
      <w:r>
        <w:rPr>
          <w:rFonts w:ascii="仿宋_GB2312" w:eastAsia="仿宋_GB2312" w:hAnsi="仿宋"/>
          <w:sz w:val="32"/>
          <w:szCs w:val="32"/>
        </w:rPr>
        <w:t>5</w:t>
      </w:r>
      <w:r>
        <w:rPr>
          <w:rFonts w:ascii="仿宋_GB2312" w:eastAsia="仿宋_GB2312" w:hAnsi="仿宋" w:hint="eastAsia"/>
          <w:sz w:val="32"/>
          <w:szCs w:val="32"/>
        </w:rPr>
        <w:t>个内设机构，平溪河派出所、三堆派出所</w:t>
      </w:r>
      <w:r>
        <w:rPr>
          <w:rFonts w:ascii="仿宋_GB2312" w:eastAsia="仿宋_GB2312" w:hAnsi="仿宋"/>
          <w:sz w:val="32"/>
          <w:szCs w:val="32"/>
        </w:rPr>
        <w:t>2</w:t>
      </w:r>
      <w:r>
        <w:rPr>
          <w:rFonts w:ascii="仿宋_GB2312" w:eastAsia="仿宋_GB2312" w:hAnsi="仿宋" w:hint="eastAsia"/>
          <w:sz w:val="32"/>
          <w:szCs w:val="32"/>
        </w:rPr>
        <w:t>个派出机构；人员编制</w:t>
      </w:r>
      <w:r>
        <w:rPr>
          <w:rFonts w:ascii="仿宋_GB2312" w:eastAsia="仿宋_GB2312" w:hAnsi="仿宋"/>
          <w:sz w:val="32"/>
          <w:szCs w:val="32"/>
        </w:rPr>
        <w:t>53</w:t>
      </w:r>
      <w:r>
        <w:rPr>
          <w:rFonts w:ascii="仿宋_GB2312" w:eastAsia="仿宋_GB2312" w:hAnsi="仿宋" w:hint="eastAsia"/>
          <w:sz w:val="32"/>
          <w:szCs w:val="32"/>
        </w:rPr>
        <w:t>人（其中公安政法专编</w:t>
      </w:r>
      <w:r>
        <w:rPr>
          <w:rFonts w:ascii="仿宋_GB2312" w:eastAsia="仿宋_GB2312" w:hAnsi="仿宋"/>
          <w:sz w:val="32"/>
          <w:szCs w:val="32"/>
        </w:rPr>
        <w:t>50</w:t>
      </w:r>
      <w:r>
        <w:rPr>
          <w:rFonts w:ascii="仿宋_GB2312" w:eastAsia="仿宋_GB2312" w:hAnsi="仿宋" w:hint="eastAsia"/>
          <w:sz w:val="32"/>
          <w:szCs w:val="32"/>
        </w:rPr>
        <w:t>人、</w:t>
      </w:r>
      <w:proofErr w:type="gramStart"/>
      <w:r>
        <w:rPr>
          <w:rFonts w:ascii="仿宋_GB2312" w:eastAsia="仿宋_GB2312" w:hAnsi="仿宋" w:hint="eastAsia"/>
          <w:sz w:val="32"/>
          <w:szCs w:val="32"/>
        </w:rPr>
        <w:t>事业工</w:t>
      </w:r>
      <w:proofErr w:type="gramEnd"/>
      <w:r>
        <w:rPr>
          <w:rFonts w:ascii="仿宋_GB2312" w:eastAsia="仿宋_GB2312" w:hAnsi="仿宋" w:hint="eastAsia"/>
          <w:sz w:val="32"/>
          <w:szCs w:val="32"/>
        </w:rPr>
        <w:t>勤编制</w:t>
      </w:r>
      <w:r>
        <w:rPr>
          <w:rFonts w:ascii="仿宋_GB2312" w:eastAsia="仿宋_GB2312" w:hAnsi="仿宋"/>
          <w:sz w:val="32"/>
          <w:szCs w:val="32"/>
        </w:rPr>
        <w:t>3</w:t>
      </w:r>
      <w:r>
        <w:rPr>
          <w:rFonts w:ascii="仿宋_GB2312" w:eastAsia="仿宋_GB2312" w:hAnsi="仿宋" w:hint="eastAsia"/>
          <w:sz w:val="32"/>
          <w:szCs w:val="32"/>
        </w:rPr>
        <w:t>人）</w:t>
      </w:r>
      <w:r>
        <w:rPr>
          <w:rFonts w:ascii="仿宋_GB2312" w:eastAsia="仿宋_GB2312" w:hint="eastAsia"/>
          <w:sz w:val="32"/>
          <w:szCs w:val="32"/>
        </w:rPr>
        <w:t>。</w:t>
      </w:r>
    </w:p>
    <w:p w:rsidR="00E722AD" w:rsidRDefault="00E722AD">
      <w:pPr>
        <w:pStyle w:val="a0"/>
        <w:spacing w:before="93"/>
      </w:pPr>
    </w:p>
    <w:p w:rsidR="00E722AD" w:rsidRDefault="00E722AD">
      <w:pPr>
        <w:pStyle w:val="a0"/>
        <w:spacing w:before="93"/>
      </w:pPr>
    </w:p>
    <w:p w:rsidR="00E722AD" w:rsidRDefault="00E722AD">
      <w:pPr>
        <w:pStyle w:val="a0"/>
        <w:spacing w:before="93"/>
      </w:pPr>
    </w:p>
    <w:p w:rsidR="00E722AD" w:rsidRDefault="00E722AD">
      <w:pPr>
        <w:pStyle w:val="a0"/>
        <w:spacing w:before="93"/>
      </w:pPr>
    </w:p>
    <w:p w:rsidR="00E722AD" w:rsidRDefault="00E722AD">
      <w:pPr>
        <w:pStyle w:val="a0"/>
        <w:spacing w:before="93"/>
      </w:pPr>
    </w:p>
    <w:p w:rsidR="00E722AD" w:rsidRDefault="00E722AD">
      <w:pPr>
        <w:pStyle w:val="10"/>
        <w:adjustRightInd w:val="0"/>
        <w:snapToGrid w:val="0"/>
        <w:spacing w:before="0" w:line="600" w:lineRule="exact"/>
        <w:jc w:val="both"/>
        <w:rPr>
          <w:rFonts w:ascii="黑体" w:eastAsia="黑体" w:hAnsi="黑体"/>
          <w:b/>
          <w:sz w:val="44"/>
          <w:szCs w:val="44"/>
        </w:rPr>
      </w:pPr>
    </w:p>
    <w:p w:rsidR="00E722AD" w:rsidRDefault="00E722AD"/>
    <w:p w:rsidR="00E722AD" w:rsidRDefault="0061124F">
      <w:pPr>
        <w:pStyle w:val="10"/>
        <w:adjustRightInd w:val="0"/>
        <w:snapToGrid w:val="0"/>
        <w:spacing w:before="0" w:line="600" w:lineRule="exact"/>
        <w:outlineLvl w:val="0"/>
        <w:rPr>
          <w:rFonts w:ascii="黑体" w:eastAsia="黑体"/>
          <w:sz w:val="44"/>
          <w:szCs w:val="44"/>
        </w:rPr>
      </w:pPr>
      <w:bookmarkStart w:id="40" w:name="_Toc9355"/>
      <w:bookmarkEnd w:id="2"/>
      <w:bookmarkEnd w:id="3"/>
      <w:r>
        <w:rPr>
          <w:rFonts w:ascii="黑体" w:eastAsia="黑体" w:hAnsi="黑体" w:hint="eastAsia"/>
          <w:b/>
          <w:sz w:val="44"/>
          <w:szCs w:val="44"/>
        </w:rPr>
        <w:t>第二部分</w:t>
      </w:r>
      <w:r>
        <w:rPr>
          <w:rFonts w:ascii="黑体" w:eastAsia="黑体"/>
          <w:sz w:val="44"/>
          <w:szCs w:val="44"/>
        </w:rPr>
        <w:t>2022</w:t>
      </w:r>
      <w:r>
        <w:rPr>
          <w:rFonts w:ascii="黑体" w:eastAsia="黑体" w:hint="eastAsia"/>
          <w:sz w:val="44"/>
          <w:szCs w:val="44"/>
        </w:rPr>
        <w:t>年度单位决算情况说明</w:t>
      </w:r>
      <w:bookmarkEnd w:id="40"/>
    </w:p>
    <w:p w:rsidR="00E722AD" w:rsidRDefault="00E722AD">
      <w:pPr>
        <w:pStyle w:val="1"/>
        <w:spacing w:before="0" w:after="0" w:line="600" w:lineRule="exact"/>
        <w:ind w:right="440"/>
        <w:jc w:val="center"/>
      </w:pPr>
    </w:p>
    <w:p w:rsidR="00E722AD" w:rsidRDefault="0061124F">
      <w:pPr>
        <w:pStyle w:val="ac"/>
        <w:numPr>
          <w:ilvl w:val="0"/>
          <w:numId w:val="2"/>
        </w:numPr>
        <w:spacing w:line="600" w:lineRule="exact"/>
        <w:ind w:firstLineChars="0"/>
        <w:outlineLvl w:val="1"/>
        <w:rPr>
          <w:rStyle w:val="CharChar5"/>
          <w:rFonts w:ascii="黑体" w:eastAsia="黑体" w:hAnsi="黑体"/>
          <w:b w:val="0"/>
        </w:rPr>
      </w:pPr>
      <w:bookmarkStart w:id="41" w:name="_Toc289"/>
      <w:bookmarkStart w:id="42" w:name="_Toc15377205"/>
      <w:bookmarkStart w:id="43" w:name="_Toc15396603"/>
      <w:r>
        <w:rPr>
          <w:rFonts w:ascii="黑体" w:eastAsia="黑体" w:hAnsi="黑体" w:hint="eastAsia"/>
          <w:sz w:val="32"/>
          <w:szCs w:val="32"/>
        </w:rPr>
        <w:t>收</w:t>
      </w:r>
      <w:r>
        <w:rPr>
          <w:rStyle w:val="CharChar5"/>
          <w:rFonts w:ascii="黑体" w:eastAsia="黑体" w:hAnsi="黑体" w:hint="eastAsia"/>
          <w:b w:val="0"/>
        </w:rPr>
        <w:t>入支出决算总体情况说明</w:t>
      </w:r>
      <w:bookmarkEnd w:id="41"/>
      <w:bookmarkEnd w:id="42"/>
      <w:bookmarkEnd w:id="43"/>
    </w:p>
    <w:p w:rsidR="00E722AD" w:rsidRDefault="0061124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年度收、支总计</w:t>
      </w:r>
      <w:r>
        <w:rPr>
          <w:rFonts w:ascii="仿宋_GB2312" w:eastAsia="仿宋_GB2312" w:hAnsi="仿宋_GB2312" w:cs="仿宋_GB2312"/>
          <w:sz w:val="32"/>
          <w:szCs w:val="32"/>
        </w:rPr>
        <w:t>1475.23</w:t>
      </w:r>
      <w:r>
        <w:rPr>
          <w:rFonts w:ascii="仿宋_GB2312" w:eastAsia="仿宋_GB2312" w:hAnsi="仿宋_GB2312" w:cs="仿宋_GB2312" w:hint="eastAsia"/>
          <w:sz w:val="32"/>
          <w:szCs w:val="32"/>
        </w:rPr>
        <w:t>万元。与</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年相比，收、支总计各增加</w:t>
      </w:r>
      <w:r>
        <w:rPr>
          <w:rFonts w:ascii="仿宋_GB2312" w:eastAsia="仿宋_GB2312" w:hAnsi="仿宋_GB2312" w:cs="仿宋_GB2312"/>
          <w:sz w:val="32"/>
          <w:szCs w:val="32"/>
        </w:rPr>
        <w:t>244.84</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19.90%</w:t>
      </w:r>
      <w:r>
        <w:rPr>
          <w:rFonts w:ascii="仿宋_GB2312" w:eastAsia="仿宋_GB2312" w:hAnsi="仿宋_GB2312" w:cs="仿宋_GB2312" w:hint="eastAsia"/>
          <w:sz w:val="32"/>
          <w:szCs w:val="32"/>
        </w:rPr>
        <w:t>。主要变动原因是业务技术用房和三堆平溪河派出所尾款和工资福利费用增加。</w:t>
      </w:r>
    </w:p>
    <w:p w:rsidR="00E722AD" w:rsidRDefault="00E722AD">
      <w:pPr>
        <w:spacing w:line="600" w:lineRule="exact"/>
        <w:jc w:val="center"/>
        <w:rPr>
          <w:rFonts w:ascii="仿宋_GB2312" w:eastAsia="仿宋_GB2312" w:hAnsi="仿宋_GB2312" w:cs="仿宋_GB2312"/>
          <w:sz w:val="32"/>
          <w:szCs w:val="32"/>
        </w:rPr>
      </w:pPr>
      <w:r w:rsidRPr="00E722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s1026" type="#_x0000_t75" style="position:absolute;left:0;text-align:left;margin-left:82.7pt;margin-top:17.8pt;width:250pt;height:217.6pt;z-index:-251659776;mso-wrap-distance-left:9pt;mso-wrap-distance-right:9pt;mso-width-relative:page;mso-height-relative:page" wrapcoords="21592 -2 0 0 0 21600 21592 21602 8 21602 21600 21600 21600 0 8 -2 21592 -2" o:gfxdata="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">
            <v:imagedata r:id="rId10" o:title=""/>
            <w10:wrap type="tight"/>
          </v:shape>
          <o:OLEObject Type="Embed" ProgID="Excel.Sheet.8" ShapeID="Object 3" DrawAspect="Content" ObjectID="_1759297066" r:id="rId11"/>
        </w:pict>
      </w: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E722AD">
      <w:pPr>
        <w:spacing w:line="600" w:lineRule="exact"/>
        <w:jc w:val="center"/>
        <w:rPr>
          <w:rFonts w:ascii="仿宋_GB2312" w:eastAsia="仿宋_GB2312" w:hAnsi="仿宋_GB2312" w:cs="仿宋_GB2312"/>
          <w:sz w:val="32"/>
          <w:szCs w:val="32"/>
        </w:rPr>
      </w:pPr>
    </w:p>
    <w:p w:rsidR="00E722AD" w:rsidRDefault="0061124F">
      <w:pPr>
        <w:spacing w:line="600" w:lineRule="exact"/>
        <w:jc w:val="center"/>
      </w:pPr>
      <w:r>
        <w:rPr>
          <w:rFonts w:ascii="仿宋_GB2312" w:eastAsia="仿宋_GB2312" w:hAnsi="仿宋_GB2312" w:cs="仿宋_GB2312" w:hint="eastAsia"/>
          <w:sz w:val="32"/>
          <w:szCs w:val="32"/>
        </w:rPr>
        <w:t>（图</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：收、支决算总计变动情况图）</w:t>
      </w:r>
    </w:p>
    <w:p w:rsidR="00E722AD" w:rsidRDefault="0061124F">
      <w:pPr>
        <w:pStyle w:val="ac"/>
        <w:numPr>
          <w:ilvl w:val="0"/>
          <w:numId w:val="2"/>
        </w:numPr>
        <w:spacing w:line="600" w:lineRule="exact"/>
        <w:ind w:firstLineChars="0"/>
        <w:outlineLvl w:val="1"/>
        <w:rPr>
          <w:rStyle w:val="CharChar5"/>
          <w:rFonts w:ascii="黑体" w:eastAsia="黑体" w:hAnsi="黑体"/>
          <w:b w:val="0"/>
        </w:rPr>
      </w:pPr>
      <w:bookmarkStart w:id="44" w:name="_Toc15396604"/>
      <w:bookmarkStart w:id="45" w:name="_Toc15377206"/>
      <w:bookmarkStart w:id="46" w:name="_Toc9551"/>
      <w:r>
        <w:rPr>
          <w:rFonts w:ascii="黑体" w:eastAsia="黑体" w:hAnsi="黑体" w:hint="eastAsia"/>
          <w:sz w:val="32"/>
          <w:szCs w:val="32"/>
        </w:rPr>
        <w:t>收</w:t>
      </w:r>
      <w:r>
        <w:rPr>
          <w:rStyle w:val="CharChar5"/>
          <w:rFonts w:ascii="黑体" w:eastAsia="黑体" w:hAnsi="黑体" w:hint="eastAsia"/>
          <w:b w:val="0"/>
        </w:rPr>
        <w:t>入决算情况说明</w:t>
      </w:r>
      <w:bookmarkEnd w:id="44"/>
      <w:bookmarkEnd w:id="45"/>
      <w:bookmarkEnd w:id="46"/>
    </w:p>
    <w:p w:rsidR="00E722AD" w:rsidRDefault="0061124F">
      <w:pPr>
        <w:spacing w:line="600" w:lineRule="exact"/>
        <w:ind w:firstLineChars="200" w:firstLine="640"/>
        <w:outlineLvl w:val="1"/>
        <w:rPr>
          <w:rFonts w:ascii="仿宋_GB2312" w:eastAsia="仿宋_GB2312" w:hAnsi="仿宋_GB2312" w:cs="仿宋_GB2312"/>
          <w:sz w:val="32"/>
          <w:szCs w:val="32"/>
        </w:rPr>
      </w:pPr>
      <w:bookmarkStart w:id="47" w:name="_Toc23904"/>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年本年收入合计</w:t>
      </w:r>
      <w:r>
        <w:rPr>
          <w:rFonts w:ascii="仿宋_GB2312" w:eastAsia="仿宋_GB2312" w:hAnsi="仿宋_GB2312" w:cs="仿宋_GB2312"/>
          <w:sz w:val="32"/>
          <w:szCs w:val="32"/>
        </w:rPr>
        <w:t>1475.23</w:t>
      </w:r>
      <w:r>
        <w:rPr>
          <w:rFonts w:ascii="仿宋_GB2312" w:eastAsia="仿宋_GB2312" w:hAnsi="仿宋_GB2312" w:cs="仿宋_GB2312" w:hint="eastAsia"/>
          <w:sz w:val="32"/>
          <w:szCs w:val="32"/>
        </w:rPr>
        <w:t>万元，其中：一般公共预算财政拨款收入</w:t>
      </w:r>
      <w:r>
        <w:rPr>
          <w:rFonts w:ascii="仿宋_GB2312" w:eastAsia="仿宋_GB2312" w:hAnsi="仿宋_GB2312" w:cs="仿宋_GB2312"/>
          <w:sz w:val="32"/>
          <w:szCs w:val="32"/>
        </w:rPr>
        <w:t>1361.09</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92.26%</w:t>
      </w:r>
      <w:r>
        <w:rPr>
          <w:rFonts w:ascii="仿宋_GB2312" w:eastAsia="仿宋_GB2312" w:hAnsi="仿宋_GB2312" w:cs="仿宋_GB2312" w:hint="eastAsia"/>
          <w:sz w:val="32"/>
          <w:szCs w:val="32"/>
        </w:rPr>
        <w:t>。</w:t>
      </w:r>
      <w:r>
        <w:rPr>
          <w:rFonts w:ascii="仿宋_GB2312" w:eastAsia="仿宋_GB2312" w:hAnsi="仿宋" w:hint="eastAsia"/>
          <w:sz w:val="32"/>
          <w:szCs w:val="32"/>
        </w:rPr>
        <w:t>政府性基金预算财政拨款收入</w:t>
      </w:r>
      <w:r>
        <w:rPr>
          <w:rFonts w:ascii="仿宋_GB2312" w:eastAsia="仿宋_GB2312" w:hAnsi="仿宋"/>
          <w:sz w:val="32"/>
          <w:szCs w:val="32"/>
        </w:rPr>
        <w:t>114.14</w:t>
      </w:r>
      <w:r>
        <w:rPr>
          <w:rFonts w:ascii="仿宋_GB2312" w:eastAsia="仿宋_GB2312" w:hAnsi="仿宋" w:hint="eastAsia"/>
          <w:sz w:val="32"/>
          <w:szCs w:val="32"/>
        </w:rPr>
        <w:t>万元，占</w:t>
      </w:r>
      <w:r>
        <w:rPr>
          <w:rFonts w:ascii="仿宋_GB2312" w:eastAsia="仿宋_GB2312" w:hAnsi="仿宋"/>
          <w:sz w:val="32"/>
          <w:szCs w:val="32"/>
        </w:rPr>
        <w:t>7.74%</w:t>
      </w:r>
      <w:r>
        <w:rPr>
          <w:rFonts w:ascii="仿宋_GB2312" w:eastAsia="仿宋_GB2312" w:hAnsi="仿宋" w:hint="eastAsia"/>
          <w:sz w:val="32"/>
          <w:szCs w:val="32"/>
        </w:rPr>
        <w:t>。</w:t>
      </w:r>
      <w:bookmarkEnd w:id="47"/>
    </w:p>
    <w:p w:rsidR="00E722AD" w:rsidRDefault="00E722AD">
      <w:pPr>
        <w:pStyle w:val="a0"/>
        <w:spacing w:before="93" w:line="560" w:lineRule="exact"/>
      </w:pPr>
    </w:p>
    <w:p w:rsidR="00E722AD" w:rsidRDefault="00E722AD">
      <w:pPr>
        <w:pStyle w:val="a0"/>
        <w:spacing w:before="93"/>
        <w:jc w:val="center"/>
      </w:pPr>
      <w:r>
        <w:lastRenderedPageBreak/>
        <w:pict>
          <v:shape id="_x0000_i1026" type="#_x0000_t75" style="width:361.5pt;height:216.75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">
            <v:imagedata r:id="rId12" o:title=""/>
            <o:lock v:ext="edit" aspectratio="f"/>
          </v:shape>
        </w:pict>
      </w:r>
    </w:p>
    <w:p w:rsidR="00E722AD" w:rsidRDefault="0061124F">
      <w:pPr>
        <w:spacing w:line="560" w:lineRule="exact"/>
        <w:jc w:val="center"/>
      </w:pPr>
      <w:bookmarkStart w:id="48" w:name="_Toc26034"/>
      <w:r>
        <w:rPr>
          <w:rFonts w:ascii="仿宋_GB2312" w:eastAsia="仿宋_GB2312" w:hAnsi="仿宋_GB2312" w:cs="仿宋_GB2312" w:hint="eastAsia"/>
          <w:sz w:val="32"/>
          <w:szCs w:val="32"/>
        </w:rPr>
        <w:t>（图</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：收入决算结构图）</w:t>
      </w:r>
      <w:bookmarkEnd w:id="48"/>
    </w:p>
    <w:p w:rsidR="00E722AD" w:rsidRDefault="0061124F">
      <w:pPr>
        <w:pStyle w:val="ac"/>
        <w:numPr>
          <w:ilvl w:val="0"/>
          <w:numId w:val="2"/>
        </w:numPr>
        <w:spacing w:line="600" w:lineRule="exact"/>
        <w:ind w:left="1361" w:firstLineChars="0"/>
        <w:outlineLvl w:val="1"/>
        <w:rPr>
          <w:rFonts w:ascii="黑体" w:eastAsia="黑体" w:hAnsi="黑体"/>
          <w:sz w:val="32"/>
          <w:szCs w:val="32"/>
        </w:rPr>
      </w:pPr>
      <w:bookmarkStart w:id="49" w:name="_Toc28306"/>
      <w:bookmarkStart w:id="50" w:name="_Toc7395"/>
      <w:bookmarkStart w:id="51" w:name="_Toc12770"/>
      <w:bookmarkStart w:id="52" w:name="_Toc4109"/>
      <w:r>
        <w:rPr>
          <w:rFonts w:ascii="黑体" w:eastAsia="黑体" w:hAnsi="黑体" w:hint="eastAsia"/>
          <w:sz w:val="32"/>
          <w:szCs w:val="32"/>
        </w:rPr>
        <w:t>支出决算情况说明</w:t>
      </w:r>
      <w:bookmarkEnd w:id="49"/>
      <w:bookmarkEnd w:id="50"/>
      <w:bookmarkEnd w:id="51"/>
      <w:bookmarkEnd w:id="52"/>
    </w:p>
    <w:p w:rsidR="00E722AD" w:rsidRDefault="0061124F">
      <w:pPr>
        <w:spacing w:line="600" w:lineRule="exact"/>
        <w:ind w:firstLineChars="200" w:firstLine="640"/>
        <w:outlineLvl w:val="1"/>
        <w:rPr>
          <w:rFonts w:ascii="仿宋_GB2312" w:eastAsia="仿宋_GB2312" w:hAnsi="仿宋_GB2312" w:cs="仿宋_GB2312"/>
          <w:sz w:val="32"/>
          <w:szCs w:val="32"/>
        </w:rPr>
      </w:pPr>
      <w:bookmarkStart w:id="53" w:name="_Toc19797"/>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年本年支出合计</w:t>
      </w:r>
      <w:r>
        <w:rPr>
          <w:rFonts w:ascii="仿宋_GB2312" w:eastAsia="仿宋_GB2312" w:hAnsi="仿宋_GB2312" w:cs="仿宋_GB2312"/>
          <w:sz w:val="32"/>
          <w:szCs w:val="32"/>
        </w:rPr>
        <w:t>1475.23</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rPr>
        <w:t>1120.79</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75.97%</w:t>
      </w:r>
      <w:r>
        <w:rPr>
          <w:rFonts w:ascii="仿宋_GB2312" w:eastAsia="仿宋_GB2312" w:hAnsi="仿宋_GB2312" w:cs="仿宋_GB2312" w:hint="eastAsia"/>
          <w:sz w:val="32"/>
          <w:szCs w:val="32"/>
        </w:rPr>
        <w:t>；项目支出</w:t>
      </w:r>
      <w:r>
        <w:rPr>
          <w:rFonts w:ascii="仿宋_GB2312" w:eastAsia="仿宋_GB2312" w:hAnsi="仿宋_GB2312" w:cs="仿宋_GB2312"/>
          <w:sz w:val="32"/>
          <w:szCs w:val="32"/>
        </w:rPr>
        <w:t>354.44</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24.03%</w:t>
      </w:r>
      <w:r>
        <w:rPr>
          <w:rFonts w:ascii="仿宋_GB2312" w:eastAsia="仿宋_GB2312" w:hAnsi="仿宋_GB2312" w:cs="仿宋_GB2312" w:hint="eastAsia"/>
          <w:sz w:val="32"/>
          <w:szCs w:val="32"/>
        </w:rPr>
        <w:t>。</w:t>
      </w:r>
      <w:bookmarkEnd w:id="53"/>
    </w:p>
    <w:p w:rsidR="00E722AD" w:rsidRDefault="00E722AD">
      <w:pPr>
        <w:pStyle w:val="a0"/>
        <w:spacing w:before="93"/>
        <w:jc w:val="center"/>
      </w:pPr>
      <w:r>
        <w:pict>
          <v:shape id="_x0000_i1027" type="#_x0000_t75" style="width:361.5pt;height:216.75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GkmE32wAAAAUBAAAPAAAAZHJzL2Rvd25y&#10;ZXYueG1sTI/BTsMwEETvSPyDtUhcEHVooK1CnAql4sQFGiSuTryNA/E6xG4a/p6FC1xGGs1q5m2+&#10;nV0vJhxD50nBzSIBgdR401Gr4LV6vN6ACFGT0b0nVPCFAbbF+VmuM+NP9ILTPraCSyhkWoGNccik&#10;DI1Fp8PCD0icHfzodGQ7ttKM+sTlrpfLJFlJpzviBasHLC02H/ujU3BVv+PzWzqt2t3B7p6Sqqzi&#10;Z6nU5cX8cA8i4hz/juEHn9GhYKbaH8kE0SvgR+KvcrZepmxrBbdpegeyyOV/+uIb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">
            <v:imagedata r:id="rId13" o:title=""/>
            <o:lock v:ext="edit" aspectratio="f"/>
          </v:shape>
        </w:pict>
      </w:r>
    </w:p>
    <w:p w:rsidR="00E722AD" w:rsidRDefault="0061124F">
      <w:pPr>
        <w:spacing w:line="600" w:lineRule="exact"/>
        <w:ind w:firstLineChars="200" w:firstLine="640"/>
        <w:jc w:val="center"/>
        <w:rPr>
          <w:rFonts w:ascii="仿宋_GB2312" w:eastAsia="仿宋_GB2312" w:hAnsi="仿宋_GB2312" w:cs="仿宋_GB2312"/>
          <w:sz w:val="32"/>
          <w:szCs w:val="32"/>
        </w:rPr>
      </w:pPr>
      <w:bookmarkStart w:id="54" w:name="_Toc7204"/>
      <w:r>
        <w:rPr>
          <w:rFonts w:ascii="仿宋_GB2312" w:eastAsia="仿宋_GB2312" w:hAnsi="仿宋_GB2312" w:cs="仿宋_GB2312" w:hint="eastAsia"/>
          <w:sz w:val="32"/>
          <w:szCs w:val="32"/>
        </w:rPr>
        <w:t>（图</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：支出决算结构图）</w:t>
      </w:r>
      <w:bookmarkEnd w:id="54"/>
    </w:p>
    <w:p w:rsidR="00E722AD" w:rsidRDefault="00E722AD">
      <w:pPr>
        <w:pStyle w:val="a0"/>
        <w:spacing w:before="93"/>
      </w:pPr>
    </w:p>
    <w:p w:rsidR="00E722AD" w:rsidRDefault="0061124F" w:rsidP="00E722AD">
      <w:pPr>
        <w:pStyle w:val="ac"/>
        <w:spacing w:line="600" w:lineRule="exact"/>
        <w:ind w:firstLine="640"/>
        <w:outlineLvl w:val="1"/>
        <w:rPr>
          <w:rFonts w:ascii="黑体" w:eastAsia="黑体" w:hAnsi="黑体"/>
          <w:sz w:val="32"/>
          <w:szCs w:val="32"/>
        </w:rPr>
      </w:pPr>
      <w:bookmarkStart w:id="55" w:name="_Toc4086"/>
      <w:bookmarkStart w:id="56" w:name="_Toc25423"/>
      <w:bookmarkStart w:id="57" w:name="_Toc6591"/>
      <w:bookmarkStart w:id="58" w:name="_Toc9155"/>
      <w:r>
        <w:rPr>
          <w:rFonts w:ascii="黑体" w:eastAsia="黑体" w:hAnsi="黑体" w:hint="eastAsia"/>
          <w:sz w:val="32"/>
          <w:szCs w:val="32"/>
        </w:rPr>
        <w:t>四、财政拨款收入支出决算总体情况说明</w:t>
      </w:r>
      <w:bookmarkEnd w:id="55"/>
      <w:bookmarkEnd w:id="56"/>
      <w:bookmarkEnd w:id="57"/>
      <w:bookmarkEnd w:id="58"/>
    </w:p>
    <w:p w:rsidR="00E722AD" w:rsidRDefault="0061124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年财政拨款收、支总计</w:t>
      </w:r>
      <w:r>
        <w:rPr>
          <w:rFonts w:ascii="仿宋_GB2312" w:eastAsia="仿宋_GB2312" w:hAnsi="仿宋_GB2312" w:cs="仿宋_GB2312"/>
          <w:sz w:val="32"/>
          <w:szCs w:val="32"/>
        </w:rPr>
        <w:t>1475.23</w:t>
      </w:r>
      <w:r>
        <w:rPr>
          <w:rFonts w:ascii="仿宋_GB2312" w:eastAsia="仿宋_GB2312" w:hAnsi="仿宋_GB2312" w:cs="仿宋_GB2312" w:hint="eastAsia"/>
          <w:sz w:val="32"/>
          <w:szCs w:val="32"/>
        </w:rPr>
        <w:t>万元。与</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lastRenderedPageBreak/>
        <w:t>相比，财政拨款收、支总计各增加</w:t>
      </w:r>
      <w:r>
        <w:rPr>
          <w:rFonts w:ascii="仿宋_GB2312" w:eastAsia="仿宋_GB2312" w:hAnsi="仿宋_GB2312" w:cs="仿宋_GB2312"/>
          <w:sz w:val="32"/>
          <w:szCs w:val="32"/>
        </w:rPr>
        <w:t>244.84</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19.90%</w:t>
      </w:r>
      <w:r>
        <w:rPr>
          <w:rFonts w:ascii="仿宋_GB2312" w:eastAsia="仿宋_GB2312" w:hAnsi="仿宋_GB2312" w:cs="仿宋_GB2312" w:hint="eastAsia"/>
          <w:sz w:val="32"/>
          <w:szCs w:val="32"/>
        </w:rPr>
        <w:t>。主要变动原因是业务技术用房和三堆平溪河派出所尾款和工资福利费用增加。</w:t>
      </w:r>
    </w:p>
    <w:p w:rsidR="00E722AD" w:rsidRDefault="00E722AD">
      <w:pPr>
        <w:pStyle w:val="a0"/>
        <w:spacing w:before="93"/>
      </w:pPr>
    </w:p>
    <w:p w:rsidR="00E722AD" w:rsidRDefault="00E722AD">
      <w:pPr>
        <w:pStyle w:val="a0"/>
        <w:spacing w:before="93"/>
        <w:jc w:val="center"/>
      </w:pPr>
      <w:r>
        <w:pict>
          <v:shape id="_x0000_i1028" type="#_x0000_t75" style="width:361.5pt;height:216.75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J9bca3AAAAAUBAAAPAAAAZHJzL2Rvd25y&#10;ZXYueG1sTI9PS8QwEMXvgt8hjODNTd1WXWvTZV0QFBHcP97TZmyKzaQ26W799o5e9PLg8Yb3flMs&#10;J9eJAw6h9aTgcpaAQKq9aalRsN89XCxAhKjJ6M4TKvjCAMvy9KTQufFH2uBhGxvBJRRyrcDG2OdS&#10;htqi02HmeyTO3v3gdGQ7NNIM+sjlrpPzJLmWTrfEC1b3uLZYf2xHp+D1luh5zLLx0e5f1k/V5/1b&#10;tdoodX42re5ARJzi3zH84DM6lMxU+ZFMEJ0CfiT+Kmc385RtpSBL0yuQZSH/05ffAA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">
            <v:imagedata r:id="rId14" o:title=""/>
            <o:lock v:ext="edit" aspectratio="f"/>
          </v:shape>
        </w:pict>
      </w:r>
    </w:p>
    <w:p w:rsidR="00E722AD" w:rsidRDefault="0061124F">
      <w:pPr>
        <w:spacing w:line="560" w:lineRule="exact"/>
        <w:jc w:val="center"/>
        <w:rPr>
          <w:rFonts w:ascii="黑体" w:eastAsia="黑体" w:hAnsi="黑体"/>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：财政拨款收、支决算总计变动情况）</w:t>
      </w:r>
    </w:p>
    <w:p w:rsidR="00E722AD" w:rsidRDefault="0061124F" w:rsidP="00E722AD">
      <w:pPr>
        <w:pStyle w:val="ac"/>
        <w:spacing w:line="600" w:lineRule="exact"/>
        <w:ind w:firstLine="640"/>
        <w:outlineLvl w:val="1"/>
        <w:rPr>
          <w:rFonts w:ascii="黑体" w:eastAsia="黑体" w:hAnsi="黑体"/>
          <w:sz w:val="32"/>
          <w:szCs w:val="32"/>
        </w:rPr>
      </w:pPr>
      <w:bookmarkStart w:id="59" w:name="_Toc12382"/>
      <w:bookmarkStart w:id="60" w:name="_Toc2838"/>
      <w:r>
        <w:rPr>
          <w:rFonts w:ascii="黑体" w:eastAsia="黑体" w:hAnsi="黑体" w:hint="eastAsia"/>
          <w:sz w:val="32"/>
          <w:szCs w:val="32"/>
        </w:rPr>
        <w:t>五、一般公共预算财政拨款支出决算情况说明</w:t>
      </w:r>
      <w:bookmarkEnd w:id="59"/>
      <w:bookmarkEnd w:id="60"/>
    </w:p>
    <w:p w:rsidR="00E722AD" w:rsidRDefault="0061124F" w:rsidP="00E722AD">
      <w:pPr>
        <w:spacing w:line="600" w:lineRule="exact"/>
        <w:ind w:firstLineChars="196" w:firstLine="628"/>
        <w:outlineLvl w:val="2"/>
        <w:rPr>
          <w:rFonts w:ascii="楷体_GB2312" w:eastAsia="楷体_GB2312" w:hAnsi="楷体_GB2312" w:cs="楷体_GB2312"/>
          <w:b/>
          <w:sz w:val="32"/>
          <w:szCs w:val="32"/>
        </w:rPr>
      </w:pPr>
      <w:bookmarkStart w:id="61" w:name="_Toc10937"/>
      <w:r>
        <w:rPr>
          <w:rFonts w:ascii="楷体_GB2312" w:eastAsia="楷体_GB2312" w:hAnsi="楷体_GB2312" w:cs="楷体_GB2312" w:hint="eastAsia"/>
          <w:b/>
          <w:sz w:val="32"/>
          <w:szCs w:val="32"/>
        </w:rPr>
        <w:t>（一）一般公共预算财政拨款支出决算总体情况</w:t>
      </w:r>
      <w:bookmarkEnd w:id="61"/>
    </w:p>
    <w:p w:rsidR="00E722AD" w:rsidRDefault="0061124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年一般公共预算财政拨款支出</w:t>
      </w:r>
      <w:r>
        <w:rPr>
          <w:rFonts w:ascii="仿宋_GB2312" w:eastAsia="仿宋_GB2312" w:hAnsi="仿宋_GB2312" w:cs="仿宋_GB2312"/>
          <w:sz w:val="32"/>
          <w:szCs w:val="32"/>
        </w:rPr>
        <w:t>1361.09</w:t>
      </w:r>
      <w:r>
        <w:rPr>
          <w:rFonts w:ascii="仿宋_GB2312" w:eastAsia="仿宋_GB2312" w:hAnsi="仿宋_GB2312" w:cs="仿宋_GB2312" w:hint="eastAsia"/>
          <w:sz w:val="32"/>
          <w:szCs w:val="32"/>
        </w:rPr>
        <w:t>万元，占本年支出合计的</w:t>
      </w:r>
      <w:r>
        <w:rPr>
          <w:rFonts w:ascii="仿宋_GB2312" w:eastAsia="仿宋_GB2312" w:hAnsi="仿宋_GB2312" w:cs="仿宋_GB2312"/>
          <w:sz w:val="32"/>
          <w:szCs w:val="32"/>
        </w:rPr>
        <w:t>92.26%</w:t>
      </w:r>
      <w:r>
        <w:rPr>
          <w:rFonts w:ascii="仿宋_GB2312" w:eastAsia="仿宋_GB2312" w:hAnsi="仿宋_GB2312" w:cs="仿宋_GB2312" w:hint="eastAsia"/>
          <w:sz w:val="32"/>
          <w:szCs w:val="32"/>
        </w:rPr>
        <w:t>。与</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年相比，一般公共预算财政拨款支出增加</w:t>
      </w:r>
      <w:r>
        <w:rPr>
          <w:rFonts w:ascii="仿宋_GB2312" w:eastAsia="仿宋_GB2312" w:hAnsi="仿宋_GB2312" w:cs="仿宋_GB2312"/>
          <w:sz w:val="32"/>
          <w:szCs w:val="32"/>
        </w:rPr>
        <w:t>130.70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9.60%</w:t>
      </w:r>
      <w:r>
        <w:rPr>
          <w:rFonts w:ascii="仿宋_GB2312" w:eastAsia="仿宋_GB2312" w:hAnsi="仿宋_GB2312" w:cs="仿宋_GB2312" w:hint="eastAsia"/>
          <w:sz w:val="32"/>
          <w:szCs w:val="32"/>
        </w:rPr>
        <w:t>。主要变动原因是工资福利费用增加。</w:t>
      </w:r>
    </w:p>
    <w:p w:rsidR="00E722AD" w:rsidRDefault="00E722AD">
      <w:pPr>
        <w:pStyle w:val="a0"/>
        <w:spacing w:before="93" w:line="600" w:lineRule="exact"/>
      </w:pPr>
      <w:r>
        <w:pict>
          <v:shape id="Object 2" o:spid="_x0000_s1027" type="#_x0000_t75" style="position:absolute;left:0;text-align:left;margin-left:102.45pt;margin-top:623.4pt;width:250pt;height:174.7pt;z-index:-251658752;mso-wrap-distance-left:9pt;mso-wrap-distance-right:9pt;mso-position-vertical-relative:page;mso-width-relative:page;mso-height-relative:page" wrapcoords="21592 -2 0 0 0 21600 21592 21602 8 21602 21600 21600 21600 0 8 -2 21592 -2" o:gfxdata="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">
            <v:imagedata r:id="rId15" o:title=""/>
            <w10:wrap type="tight" anchory="page"/>
          </v:shape>
          <o:OLEObject Type="Embed" ProgID="Excel.Sheet.8" ShapeID="Object 2" DrawAspect="Content" ObjectID="_1759297067" r:id="rId16"/>
        </w:pict>
      </w:r>
    </w:p>
    <w:p w:rsidR="00E722AD" w:rsidRDefault="00E722AD">
      <w:pPr>
        <w:pStyle w:val="a0"/>
        <w:spacing w:before="93" w:line="560" w:lineRule="exact"/>
      </w:pPr>
    </w:p>
    <w:p w:rsidR="00E722AD" w:rsidRDefault="00E722AD">
      <w:pPr>
        <w:spacing w:line="560" w:lineRule="exact"/>
        <w:ind w:firstLineChars="200" w:firstLine="640"/>
        <w:rPr>
          <w:rFonts w:ascii="仿宋_GB2312" w:eastAsia="仿宋_GB2312" w:hAnsi="仿宋_GB2312" w:cs="仿宋_GB2312"/>
          <w:sz w:val="32"/>
          <w:szCs w:val="32"/>
        </w:rPr>
      </w:pPr>
    </w:p>
    <w:p w:rsidR="00E722AD" w:rsidRDefault="00E722AD">
      <w:pPr>
        <w:spacing w:line="560" w:lineRule="exact"/>
        <w:ind w:firstLineChars="200" w:firstLine="640"/>
        <w:rPr>
          <w:rFonts w:ascii="仿宋_GB2312" w:eastAsia="仿宋_GB2312" w:hAnsi="仿宋_GB2312" w:cs="仿宋_GB2312"/>
          <w:sz w:val="32"/>
          <w:szCs w:val="32"/>
        </w:rPr>
      </w:pPr>
    </w:p>
    <w:p w:rsidR="00E722AD" w:rsidRDefault="00E722AD">
      <w:pPr>
        <w:spacing w:line="560" w:lineRule="exact"/>
        <w:ind w:firstLineChars="200" w:firstLine="640"/>
        <w:rPr>
          <w:rFonts w:ascii="仿宋_GB2312" w:eastAsia="仿宋_GB2312" w:hAnsi="仿宋_GB2312" w:cs="仿宋_GB2312"/>
          <w:sz w:val="32"/>
          <w:szCs w:val="32"/>
        </w:rPr>
      </w:pPr>
    </w:p>
    <w:p w:rsidR="00E722AD" w:rsidRDefault="0061124F">
      <w:pPr>
        <w:spacing w:line="560" w:lineRule="exact"/>
        <w:ind w:firstLineChars="200" w:firstLine="640"/>
      </w:pPr>
      <w:r>
        <w:rPr>
          <w:rFonts w:ascii="仿宋_GB2312" w:eastAsia="仿宋_GB2312" w:hAnsi="仿宋_GB2312" w:cs="仿宋_GB2312" w:hint="eastAsia"/>
          <w:sz w:val="32"/>
          <w:szCs w:val="32"/>
        </w:rPr>
        <w:lastRenderedPageBreak/>
        <w:t>（图</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：一般公共预算财政拨款支出决算变动情况）</w:t>
      </w:r>
    </w:p>
    <w:p w:rsidR="00E722AD" w:rsidRDefault="0061124F" w:rsidP="00E722AD">
      <w:pPr>
        <w:spacing w:line="600" w:lineRule="exact"/>
        <w:ind w:firstLineChars="200" w:firstLine="640"/>
        <w:outlineLvl w:val="2"/>
        <w:rPr>
          <w:rFonts w:ascii="楷体_GB2312" w:eastAsia="楷体_GB2312" w:hAnsi="楷体_GB2312" w:cs="楷体_GB2312"/>
          <w:b/>
          <w:sz w:val="32"/>
          <w:szCs w:val="32"/>
        </w:rPr>
      </w:pPr>
      <w:bookmarkStart w:id="62" w:name="_Toc19762"/>
      <w:r>
        <w:rPr>
          <w:rFonts w:ascii="楷体_GB2312" w:eastAsia="楷体_GB2312" w:hAnsi="楷体_GB2312" w:cs="楷体_GB2312" w:hint="eastAsia"/>
          <w:b/>
          <w:sz w:val="32"/>
          <w:szCs w:val="32"/>
        </w:rPr>
        <w:t>（二）一般公共预算财政拨款支出决算结构情况</w:t>
      </w:r>
      <w:bookmarkEnd w:id="62"/>
    </w:p>
    <w:p w:rsidR="00E722AD" w:rsidRDefault="0061124F">
      <w:pPr>
        <w:spacing w:line="600" w:lineRule="exact"/>
        <w:ind w:firstLineChars="200" w:firstLine="640"/>
        <w:rPr>
          <w:rFonts w:ascii="仿宋_GB2312" w:eastAsia="仿宋_GB2312" w:hAnsi="仿宋_GB2312" w:cs="仿宋_GB2312"/>
          <w:sz w:val="32"/>
          <w:szCs w:val="32"/>
        </w:rPr>
      </w:pPr>
      <w:r>
        <w:rPr>
          <w:rFonts w:ascii="仿宋_GB2312" w:eastAsia="仿宋_GB2312"/>
          <w:sz w:val="32"/>
          <w:szCs w:val="32"/>
        </w:rPr>
        <w:t>2022</w:t>
      </w:r>
      <w:r>
        <w:rPr>
          <w:rFonts w:ascii="仿宋_GB2312" w:eastAsia="仿宋_GB2312" w:hint="eastAsia"/>
          <w:sz w:val="32"/>
          <w:szCs w:val="32"/>
        </w:rPr>
        <w:t>年一般公共预算财政拨款支出</w:t>
      </w:r>
      <w:r>
        <w:rPr>
          <w:rFonts w:ascii="仿宋_GB2312" w:eastAsia="仿宋_GB2312"/>
          <w:sz w:val="32"/>
          <w:szCs w:val="32"/>
        </w:rPr>
        <w:t>1361.09</w:t>
      </w:r>
      <w:r>
        <w:rPr>
          <w:rFonts w:ascii="仿宋_GB2312" w:eastAsia="仿宋_GB2312" w:hint="eastAsia"/>
          <w:sz w:val="32"/>
          <w:szCs w:val="32"/>
        </w:rPr>
        <w:t>万元，主要用于以下方面</w:t>
      </w:r>
      <w:r>
        <w:rPr>
          <w:rFonts w:ascii="仿宋_GB2312" w:eastAsia="仿宋_GB2312" w:hint="eastAsia"/>
          <w:sz w:val="32"/>
          <w:szCs w:val="32"/>
        </w:rPr>
        <w:t>：</w:t>
      </w:r>
      <w:r>
        <w:rPr>
          <w:rFonts w:ascii="仿宋_GB2312" w:eastAsia="仿宋_GB2312" w:hint="eastAsia"/>
          <w:b/>
          <w:bCs/>
          <w:sz w:val="32"/>
          <w:szCs w:val="32"/>
        </w:rPr>
        <w:t>公共安全</w:t>
      </w:r>
      <w:r>
        <w:rPr>
          <w:rFonts w:ascii="仿宋_GB2312" w:eastAsia="仿宋_GB2312" w:hint="eastAsia"/>
          <w:sz w:val="32"/>
          <w:szCs w:val="32"/>
        </w:rPr>
        <w:t>支出</w:t>
      </w:r>
      <w:r>
        <w:rPr>
          <w:rFonts w:ascii="仿宋_GB2312" w:eastAsia="仿宋_GB2312"/>
          <w:sz w:val="32"/>
          <w:szCs w:val="32"/>
        </w:rPr>
        <w:t>1129.62</w:t>
      </w:r>
      <w:r>
        <w:rPr>
          <w:rFonts w:ascii="仿宋_GB2312" w:eastAsia="仿宋_GB2312" w:hint="eastAsia"/>
          <w:sz w:val="32"/>
          <w:szCs w:val="32"/>
        </w:rPr>
        <w:t>万元，占</w:t>
      </w:r>
      <w:r>
        <w:rPr>
          <w:rFonts w:ascii="仿宋_GB2312" w:eastAsia="仿宋_GB2312"/>
          <w:sz w:val="32"/>
          <w:szCs w:val="32"/>
        </w:rPr>
        <w:t>82.99%</w:t>
      </w:r>
      <w:r>
        <w:rPr>
          <w:rFonts w:ascii="仿宋_GB2312" w:eastAsia="仿宋_GB2312" w:hint="eastAsia"/>
          <w:sz w:val="32"/>
          <w:szCs w:val="32"/>
        </w:rPr>
        <w:t>；</w:t>
      </w:r>
      <w:r>
        <w:rPr>
          <w:rFonts w:ascii="仿宋_GB2312" w:eastAsia="仿宋_GB2312" w:hint="eastAsia"/>
          <w:b/>
          <w:sz w:val="32"/>
          <w:szCs w:val="32"/>
        </w:rPr>
        <w:t>社会保障和就业</w:t>
      </w:r>
      <w:r>
        <w:rPr>
          <w:rFonts w:ascii="仿宋_GB2312" w:eastAsia="仿宋_GB2312" w:hint="eastAsia"/>
          <w:sz w:val="32"/>
          <w:szCs w:val="32"/>
        </w:rPr>
        <w:t>支出</w:t>
      </w:r>
      <w:r>
        <w:rPr>
          <w:rFonts w:ascii="仿宋_GB2312" w:eastAsia="仿宋_GB2312"/>
          <w:sz w:val="32"/>
          <w:szCs w:val="32"/>
        </w:rPr>
        <w:t>88.94</w:t>
      </w:r>
      <w:r>
        <w:rPr>
          <w:rFonts w:ascii="仿宋_GB2312" w:eastAsia="仿宋_GB2312" w:hint="eastAsia"/>
          <w:sz w:val="32"/>
          <w:szCs w:val="32"/>
        </w:rPr>
        <w:t>万元，占</w:t>
      </w:r>
      <w:r>
        <w:rPr>
          <w:rFonts w:ascii="仿宋_GB2312" w:eastAsia="仿宋_GB2312"/>
          <w:sz w:val="32"/>
          <w:szCs w:val="32"/>
        </w:rPr>
        <w:t>6.54%</w:t>
      </w:r>
      <w:r>
        <w:rPr>
          <w:rFonts w:ascii="仿宋_GB2312" w:eastAsia="仿宋_GB2312" w:hint="eastAsia"/>
          <w:sz w:val="32"/>
          <w:szCs w:val="32"/>
        </w:rPr>
        <w:t>；</w:t>
      </w:r>
      <w:r>
        <w:rPr>
          <w:rFonts w:ascii="仿宋_GB2312" w:eastAsia="仿宋_GB2312" w:hint="eastAsia"/>
          <w:b/>
          <w:bCs/>
          <w:sz w:val="32"/>
          <w:szCs w:val="32"/>
        </w:rPr>
        <w:t>卫生健康</w:t>
      </w:r>
      <w:r>
        <w:rPr>
          <w:rFonts w:ascii="仿宋_GB2312" w:eastAsia="仿宋_GB2312" w:hint="eastAsia"/>
          <w:sz w:val="32"/>
          <w:szCs w:val="32"/>
        </w:rPr>
        <w:t>支出</w:t>
      </w:r>
      <w:r>
        <w:rPr>
          <w:rFonts w:ascii="仿宋_GB2312" w:eastAsia="仿宋_GB2312"/>
          <w:sz w:val="32"/>
          <w:szCs w:val="32"/>
        </w:rPr>
        <w:t>37.54</w:t>
      </w:r>
      <w:r>
        <w:rPr>
          <w:rFonts w:ascii="仿宋_GB2312" w:eastAsia="仿宋_GB2312" w:hint="eastAsia"/>
          <w:sz w:val="32"/>
          <w:szCs w:val="32"/>
        </w:rPr>
        <w:t>万元，占</w:t>
      </w:r>
      <w:r>
        <w:rPr>
          <w:rFonts w:ascii="仿宋_GB2312" w:eastAsia="仿宋_GB2312"/>
          <w:sz w:val="32"/>
          <w:szCs w:val="32"/>
        </w:rPr>
        <w:t>2.76%</w:t>
      </w:r>
      <w:r>
        <w:rPr>
          <w:rFonts w:ascii="仿宋_GB2312" w:eastAsia="仿宋_GB2312" w:hint="eastAsia"/>
          <w:sz w:val="32"/>
          <w:szCs w:val="32"/>
        </w:rPr>
        <w:t>；</w:t>
      </w:r>
      <w:r>
        <w:rPr>
          <w:rFonts w:ascii="仿宋_GB2312" w:eastAsia="仿宋_GB2312" w:hint="eastAsia"/>
          <w:b/>
          <w:bCs/>
          <w:sz w:val="32"/>
          <w:szCs w:val="32"/>
        </w:rPr>
        <w:t>住房保障</w:t>
      </w:r>
      <w:r>
        <w:rPr>
          <w:rFonts w:ascii="仿宋_GB2312" w:eastAsia="仿宋_GB2312" w:hint="eastAsia"/>
          <w:sz w:val="32"/>
          <w:szCs w:val="32"/>
        </w:rPr>
        <w:t>支出</w:t>
      </w:r>
      <w:r>
        <w:rPr>
          <w:rFonts w:ascii="仿宋_GB2312" w:eastAsia="仿宋_GB2312"/>
          <w:sz w:val="32"/>
          <w:szCs w:val="32"/>
        </w:rPr>
        <w:t>104.99</w:t>
      </w:r>
      <w:r>
        <w:rPr>
          <w:rFonts w:ascii="仿宋_GB2312" w:eastAsia="仿宋_GB2312" w:hint="eastAsia"/>
          <w:sz w:val="32"/>
          <w:szCs w:val="32"/>
        </w:rPr>
        <w:t>万元，占</w:t>
      </w:r>
      <w:r>
        <w:rPr>
          <w:rFonts w:ascii="仿宋_GB2312" w:eastAsia="仿宋_GB2312"/>
          <w:sz w:val="32"/>
          <w:szCs w:val="32"/>
        </w:rPr>
        <w:t>7.71%</w:t>
      </w:r>
      <w:r>
        <w:rPr>
          <w:rFonts w:ascii="仿宋_GB2312" w:eastAsia="仿宋_GB2312" w:hint="eastAsia"/>
          <w:sz w:val="32"/>
          <w:szCs w:val="32"/>
        </w:rPr>
        <w:t>。</w:t>
      </w:r>
    </w:p>
    <w:p w:rsidR="00E722AD" w:rsidRDefault="00E722AD">
      <w:pPr>
        <w:pStyle w:val="a0"/>
        <w:spacing w:before="93"/>
        <w:jc w:val="center"/>
      </w:pPr>
      <w:r>
        <w:pict>
          <v:shape id="_x0000_i1030" type="#_x0000_t75" alt="" style="width:321.75pt;height:191.25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uzOK3QAAAAUBAAAPAAAAZHJzL2Rvd25y&#10;ZXYueG1sTI/NTsMwEITvSLyDtUhcotahKT8KcSoE5EgFLSCO29gkUeJ1FDtpeHsWLnAZaTSrmW+z&#10;zWw7MZnBN44UXCxjEIZKpxuqFLzui8UNCB+QNHaOjIIv42GTn55kmGp3pBcz7UIluIR8igrqEPpU&#10;Sl/WxqJfut4QZ59usBjYDpXUAx653HZyFcdX0mJDvFBjb+5rU7a70Soo5ql4HvGxjd62xcNTEn28&#10;R+1aqfOz+e4WRDBz+DuGH3xGh5yZDm4k7UWngB8Jv8rZ9Sphe1CwTpJLkHkm/9Pn3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">
            <v:imagedata r:id="rId17" o:title=""/>
            <o:lock v:ext="edit" aspectratio="f"/>
          </v:shape>
        </w:pict>
      </w:r>
    </w:p>
    <w:p w:rsidR="00E722AD" w:rsidRDefault="0061124F">
      <w:pPr>
        <w:spacing w:line="560" w:lineRule="exact"/>
        <w:jc w:val="center"/>
        <w:outlineLvl w:val="2"/>
        <w:rPr>
          <w:rFonts w:ascii="仿宋_GB2312" w:eastAsia="仿宋_GB2312" w:hAnsi="仿宋_GB2312" w:cs="仿宋_GB2312"/>
          <w:sz w:val="32"/>
          <w:szCs w:val="32"/>
        </w:rPr>
      </w:pPr>
      <w:r>
        <w:rPr>
          <w:rFonts w:hint="eastAsia"/>
        </w:rPr>
        <w:t>（图</w:t>
      </w:r>
      <w:r>
        <w:t>6</w:t>
      </w:r>
      <w:r>
        <w:rPr>
          <w:rFonts w:hint="eastAsia"/>
        </w:rPr>
        <w:t>：一般公共预算财政拨款支出决算结构）</w:t>
      </w:r>
    </w:p>
    <w:p w:rsidR="00E722AD" w:rsidRDefault="0061124F" w:rsidP="00E722AD">
      <w:pPr>
        <w:spacing w:line="600" w:lineRule="exact"/>
        <w:ind w:firstLineChars="200" w:firstLine="640"/>
        <w:outlineLvl w:val="2"/>
        <w:rPr>
          <w:rFonts w:ascii="楷体_GB2312" w:eastAsia="楷体_GB2312" w:hAnsi="楷体_GB2312" w:cs="楷体_GB2312"/>
          <w:b/>
          <w:sz w:val="32"/>
          <w:szCs w:val="32"/>
        </w:rPr>
      </w:pPr>
      <w:bookmarkStart w:id="63" w:name="_Toc20155"/>
      <w:r>
        <w:rPr>
          <w:rFonts w:ascii="楷体_GB2312" w:eastAsia="楷体_GB2312" w:hAnsi="楷体_GB2312" w:cs="楷体_GB2312" w:hint="eastAsia"/>
          <w:b/>
          <w:sz w:val="32"/>
          <w:szCs w:val="32"/>
        </w:rPr>
        <w:t>（三）一般公共预算财政拨款支出决算具体情况</w:t>
      </w:r>
      <w:bookmarkEnd w:id="63"/>
    </w:p>
    <w:p w:rsidR="00E722AD" w:rsidRDefault="0061124F">
      <w:pPr>
        <w:spacing w:line="600" w:lineRule="exact"/>
        <w:ind w:firstLineChars="200" w:firstLine="643"/>
        <w:outlineLvl w:val="1"/>
        <w:rPr>
          <w:rFonts w:ascii="仿宋_GB2312" w:eastAsia="仿宋_GB2312" w:hAnsi="仿宋_GB2312" w:cs="仿宋_GB2312"/>
          <w:sz w:val="32"/>
          <w:szCs w:val="32"/>
        </w:rPr>
      </w:pPr>
      <w:bookmarkStart w:id="64" w:name="_Toc5369"/>
      <w:r>
        <w:rPr>
          <w:rFonts w:ascii="仿宋_GB2312" w:eastAsia="仿宋_GB2312" w:hAnsi="仿宋_GB2312" w:cs="仿宋_GB2312"/>
          <w:b/>
          <w:sz w:val="32"/>
          <w:szCs w:val="32"/>
        </w:rPr>
        <w:t>2022</w:t>
      </w:r>
      <w:r>
        <w:rPr>
          <w:rFonts w:ascii="仿宋_GB2312" w:eastAsia="仿宋_GB2312" w:hAnsi="仿宋_GB2312" w:cs="仿宋_GB2312" w:hint="eastAsia"/>
          <w:b/>
          <w:sz w:val="32"/>
          <w:szCs w:val="32"/>
        </w:rPr>
        <w:t>年一般公共预算支出决算数为</w:t>
      </w:r>
      <w:r>
        <w:rPr>
          <w:rFonts w:ascii="仿宋_GB2312" w:eastAsia="仿宋_GB2312" w:hAnsi="仿宋_GB2312" w:cs="仿宋_GB2312"/>
          <w:b/>
          <w:sz w:val="32"/>
          <w:szCs w:val="32"/>
        </w:rPr>
        <w:t>1361.09</w:t>
      </w:r>
      <w:r>
        <w:rPr>
          <w:rFonts w:ascii="仿宋_GB2312" w:eastAsia="仿宋_GB2312" w:hAnsi="仿宋_GB2312" w:cs="仿宋_GB2312" w:hint="eastAsia"/>
          <w:b/>
          <w:sz w:val="32"/>
          <w:szCs w:val="32"/>
        </w:rPr>
        <w:t>万元</w:t>
      </w:r>
      <w:r>
        <w:rPr>
          <w:rFonts w:ascii="仿宋_GB2312" w:eastAsia="仿宋_GB2312" w:hAnsi="仿宋_GB2312" w:cs="仿宋_GB2312" w:hint="eastAsia"/>
          <w:sz w:val="32"/>
          <w:szCs w:val="32"/>
        </w:rPr>
        <w:t>，</w:t>
      </w:r>
      <w:r>
        <w:rPr>
          <w:rStyle w:val="a8"/>
          <w:rFonts w:ascii="仿宋_GB2312" w:eastAsia="仿宋_GB2312" w:hAnsi="仿宋_GB2312" w:cs="仿宋_GB2312" w:hint="eastAsia"/>
          <w:bCs/>
          <w:sz w:val="32"/>
          <w:szCs w:val="32"/>
        </w:rPr>
        <w:t>完成预算</w:t>
      </w:r>
      <w:r>
        <w:rPr>
          <w:rStyle w:val="a8"/>
          <w:rFonts w:ascii="仿宋_GB2312" w:eastAsia="仿宋_GB2312" w:hAnsi="仿宋_GB2312" w:cs="仿宋_GB2312"/>
          <w:bCs/>
          <w:sz w:val="32"/>
          <w:szCs w:val="32"/>
        </w:rPr>
        <w:t>100%</w:t>
      </w:r>
      <w:r>
        <w:rPr>
          <w:rStyle w:val="a8"/>
          <w:rFonts w:ascii="仿宋_GB2312" w:eastAsia="仿宋_GB2312" w:hAnsi="仿宋_GB2312" w:cs="仿宋_GB2312" w:hint="eastAsia"/>
          <w:bCs/>
          <w:sz w:val="32"/>
          <w:szCs w:val="32"/>
        </w:rPr>
        <w:t>。其中：</w:t>
      </w:r>
      <w:bookmarkEnd w:id="64"/>
    </w:p>
    <w:p w:rsidR="00E722AD" w:rsidRDefault="0061124F">
      <w:pPr>
        <w:spacing w:line="600" w:lineRule="exact"/>
        <w:ind w:firstLineChars="200" w:firstLine="643"/>
        <w:rPr>
          <w:rFonts w:ascii="仿宋_GB2312" w:eastAsia="仿宋_GB2312" w:hAnsi="仿宋_GB2312" w:cs="仿宋_GB2312"/>
          <w:sz w:val="32"/>
          <w:szCs w:val="32"/>
        </w:rPr>
      </w:pPr>
      <w:r>
        <w:rPr>
          <w:rStyle w:val="a8"/>
          <w:rFonts w:ascii="仿宋_GB2312" w:eastAsia="仿宋_GB2312" w:hAnsi="仿宋_GB2312" w:cs="仿宋_GB2312"/>
          <w:bCs/>
          <w:sz w:val="32"/>
          <w:szCs w:val="32"/>
        </w:rPr>
        <w:t>1.</w:t>
      </w:r>
      <w:r>
        <w:rPr>
          <w:rStyle w:val="a8"/>
          <w:rFonts w:ascii="仿宋_GB2312" w:eastAsia="仿宋_GB2312" w:hAnsi="仿宋_GB2312" w:cs="仿宋_GB2312" w:hint="eastAsia"/>
          <w:bCs/>
          <w:sz w:val="32"/>
          <w:szCs w:val="32"/>
        </w:rPr>
        <w:t>公共安全（类）公安（款）行政运行（项）</w:t>
      </w:r>
      <w:r>
        <w:rPr>
          <w:rStyle w:val="a8"/>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支出决算为</w:t>
      </w:r>
      <w:r>
        <w:rPr>
          <w:rFonts w:ascii="仿宋_GB2312" w:eastAsia="仿宋_GB2312" w:hAnsi="仿宋_GB2312" w:cs="仿宋_GB2312"/>
          <w:sz w:val="32"/>
          <w:szCs w:val="32"/>
        </w:rPr>
        <w:t>889.32</w:t>
      </w:r>
      <w:r>
        <w:rPr>
          <w:rFonts w:ascii="仿宋_GB2312" w:eastAsia="仿宋_GB2312" w:hAnsi="仿宋_GB2312" w:cs="仿宋_GB2312" w:hint="eastAsia"/>
          <w:sz w:val="32"/>
          <w:szCs w:val="32"/>
        </w:rPr>
        <w:t>万元，完成预算</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E722AD" w:rsidRDefault="0061124F">
      <w:pPr>
        <w:spacing w:line="600" w:lineRule="exact"/>
        <w:ind w:firstLineChars="200" w:firstLine="643"/>
        <w:rPr>
          <w:rStyle w:val="a8"/>
          <w:rFonts w:ascii="仿宋_GB2312" w:eastAsia="仿宋_GB2312" w:hAnsi="仿宋_GB2312" w:cs="仿宋_GB2312"/>
          <w:b w:val="0"/>
          <w:bCs/>
          <w:sz w:val="32"/>
          <w:szCs w:val="32"/>
        </w:rPr>
      </w:pPr>
      <w:r>
        <w:rPr>
          <w:rStyle w:val="a8"/>
          <w:rFonts w:ascii="仿宋_GB2312" w:eastAsia="仿宋_GB2312" w:hAnsi="仿宋_GB2312" w:cs="仿宋_GB2312"/>
          <w:bCs/>
          <w:sz w:val="32"/>
          <w:szCs w:val="32"/>
        </w:rPr>
        <w:t>2.</w:t>
      </w:r>
      <w:r>
        <w:rPr>
          <w:rStyle w:val="a8"/>
          <w:rFonts w:ascii="仿宋_GB2312" w:eastAsia="仿宋_GB2312" w:hAnsi="仿宋_GB2312" w:cs="仿宋_GB2312" w:hint="eastAsia"/>
          <w:bCs/>
          <w:sz w:val="32"/>
          <w:szCs w:val="32"/>
        </w:rPr>
        <w:t>公共安全（类）公安（款）一般行政管理事务（项）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b w:val="0"/>
          <w:bCs/>
          <w:sz w:val="32"/>
          <w:szCs w:val="32"/>
        </w:rPr>
        <w:t>125.5</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b w:val="0"/>
          <w:bCs/>
          <w:sz w:val="32"/>
          <w:szCs w:val="32"/>
        </w:rPr>
        <w:t>100%</w:t>
      </w:r>
      <w:r>
        <w:rPr>
          <w:rStyle w:val="a8"/>
          <w:rFonts w:ascii="仿宋_GB2312" w:eastAsia="仿宋_GB2312" w:hAnsi="仿宋_GB2312" w:cs="仿宋_GB2312" w:hint="eastAsia"/>
          <w:b w:val="0"/>
          <w:bCs/>
          <w:sz w:val="32"/>
          <w:szCs w:val="32"/>
        </w:rPr>
        <w:t>。</w:t>
      </w:r>
    </w:p>
    <w:p w:rsidR="00E722AD" w:rsidRDefault="0061124F">
      <w:pPr>
        <w:spacing w:line="600" w:lineRule="exact"/>
        <w:ind w:firstLineChars="200" w:firstLine="643"/>
        <w:rPr>
          <w:rStyle w:val="a8"/>
          <w:rFonts w:ascii="仿宋_GB2312" w:eastAsia="仿宋_GB2312" w:hAnsi="仿宋_GB2312" w:cs="仿宋_GB2312"/>
          <w:b w:val="0"/>
          <w:bCs/>
          <w:sz w:val="32"/>
          <w:szCs w:val="32"/>
        </w:rPr>
      </w:pPr>
      <w:r>
        <w:rPr>
          <w:rStyle w:val="a8"/>
          <w:rFonts w:ascii="仿宋_GB2312" w:eastAsia="仿宋_GB2312" w:hAnsi="仿宋_GB2312" w:cs="仿宋_GB2312"/>
          <w:bCs/>
          <w:sz w:val="32"/>
          <w:szCs w:val="32"/>
        </w:rPr>
        <w:t>3.</w:t>
      </w:r>
      <w:r>
        <w:rPr>
          <w:rStyle w:val="a8"/>
          <w:rFonts w:ascii="仿宋_GB2312" w:eastAsia="仿宋_GB2312" w:hAnsi="仿宋_GB2312" w:cs="仿宋_GB2312" w:hint="eastAsia"/>
          <w:bCs/>
          <w:sz w:val="32"/>
          <w:szCs w:val="32"/>
        </w:rPr>
        <w:t>公共安全（类）公安（款）执法办案（项）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b w:val="0"/>
          <w:bCs/>
          <w:sz w:val="32"/>
          <w:szCs w:val="32"/>
        </w:rPr>
        <w:t>114.8</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b w:val="0"/>
          <w:bCs/>
          <w:sz w:val="32"/>
          <w:szCs w:val="32"/>
        </w:rPr>
        <w:t>100%</w:t>
      </w:r>
      <w:r>
        <w:rPr>
          <w:rStyle w:val="a8"/>
          <w:rFonts w:ascii="仿宋_GB2312" w:eastAsia="仿宋_GB2312" w:hAnsi="仿宋_GB2312" w:cs="仿宋_GB2312" w:hint="eastAsia"/>
          <w:b w:val="0"/>
          <w:bCs/>
          <w:sz w:val="32"/>
          <w:szCs w:val="32"/>
        </w:rPr>
        <w:t>。</w:t>
      </w:r>
    </w:p>
    <w:p w:rsidR="00E722AD" w:rsidRDefault="0061124F">
      <w:pPr>
        <w:spacing w:line="600" w:lineRule="exact"/>
        <w:ind w:firstLineChars="200" w:firstLine="643"/>
        <w:rPr>
          <w:rFonts w:ascii="仿宋_GB2312" w:eastAsia="仿宋_GB2312" w:hAnsi="仿宋_GB2312" w:cs="仿宋_GB2312"/>
          <w:sz w:val="32"/>
          <w:szCs w:val="32"/>
        </w:rPr>
      </w:pPr>
      <w:r>
        <w:rPr>
          <w:rStyle w:val="a8"/>
          <w:rFonts w:ascii="仿宋_GB2312" w:eastAsia="仿宋_GB2312" w:hAnsi="仿宋_GB2312" w:cs="仿宋_GB2312"/>
          <w:bCs/>
          <w:sz w:val="32"/>
          <w:szCs w:val="32"/>
        </w:rPr>
        <w:lastRenderedPageBreak/>
        <w:t>4.</w:t>
      </w:r>
      <w:r>
        <w:rPr>
          <w:rStyle w:val="a8"/>
          <w:rFonts w:ascii="仿宋_GB2312" w:eastAsia="仿宋_GB2312" w:hAnsi="仿宋_GB2312" w:cs="仿宋_GB2312" w:hint="eastAsia"/>
          <w:bCs/>
          <w:sz w:val="32"/>
          <w:szCs w:val="32"/>
        </w:rPr>
        <w:t>社会保障和就业（类）行政事业单位养老支出（款）机关事业单位基本养老保险缴费支出（项）</w:t>
      </w:r>
      <w:r>
        <w:rPr>
          <w:rStyle w:val="a8"/>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支出决算为</w:t>
      </w:r>
      <w:r>
        <w:rPr>
          <w:rFonts w:ascii="仿宋_GB2312" w:eastAsia="仿宋_GB2312" w:hAnsi="仿宋_GB2312" w:cs="仿宋_GB2312"/>
          <w:sz w:val="32"/>
          <w:szCs w:val="32"/>
        </w:rPr>
        <w:t>66.98</w:t>
      </w:r>
      <w:r>
        <w:rPr>
          <w:rFonts w:ascii="仿宋_GB2312" w:eastAsia="仿宋_GB2312" w:hAnsi="仿宋_GB2312" w:cs="仿宋_GB2312" w:hint="eastAsia"/>
          <w:sz w:val="32"/>
          <w:szCs w:val="32"/>
        </w:rPr>
        <w:t>万元，完成预算</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E722AD" w:rsidRDefault="0061124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5.</w:t>
      </w:r>
      <w:r>
        <w:rPr>
          <w:rStyle w:val="a8"/>
          <w:rFonts w:ascii="仿宋_GB2312" w:eastAsia="仿宋_GB2312" w:hAnsi="仿宋_GB2312" w:cs="仿宋_GB2312" w:hint="eastAsia"/>
          <w:bCs/>
          <w:sz w:val="32"/>
          <w:szCs w:val="32"/>
        </w:rPr>
        <w:t>社会保障和就业（类）行政事业单位养老支出（款）机关事业单位</w:t>
      </w:r>
      <w:r>
        <w:rPr>
          <w:rFonts w:ascii="仿宋_GB2312" w:eastAsia="仿宋_GB2312" w:hint="eastAsia"/>
          <w:b/>
          <w:sz w:val="32"/>
          <w:szCs w:val="32"/>
        </w:rPr>
        <w:t>职业年金缴费支出</w:t>
      </w:r>
      <w:r>
        <w:rPr>
          <w:rStyle w:val="a8"/>
          <w:rFonts w:ascii="仿宋_GB2312" w:eastAsia="仿宋_GB2312" w:hAnsi="仿宋_GB2312" w:cs="仿宋_GB2312" w:hint="eastAsia"/>
          <w:bCs/>
          <w:sz w:val="32"/>
          <w:szCs w:val="32"/>
        </w:rPr>
        <w:t>（项）</w:t>
      </w:r>
      <w:r>
        <w:rPr>
          <w:rStyle w:val="a8"/>
          <w:rFonts w:ascii="仿宋_GB2312" w:eastAsia="仿宋_GB2312" w:hAnsi="仿宋_GB2312" w:cs="仿宋_GB2312" w:hint="eastAsia"/>
          <w:bCs/>
          <w:sz w:val="32"/>
          <w:szCs w:val="32"/>
        </w:rPr>
        <w:t>：</w:t>
      </w:r>
      <w:r>
        <w:rPr>
          <w:rFonts w:ascii="仿宋_GB2312" w:eastAsia="仿宋_GB2312" w:hAnsi="仿宋_GB2312" w:cs="仿宋_GB2312"/>
          <w:sz w:val="32"/>
          <w:szCs w:val="32"/>
        </w:rPr>
        <w:t xml:space="preserve"> 21.96</w:t>
      </w:r>
      <w:r>
        <w:rPr>
          <w:rFonts w:ascii="仿宋_GB2312" w:eastAsia="仿宋_GB2312" w:hAnsi="仿宋_GB2312" w:cs="仿宋_GB2312" w:hint="eastAsia"/>
          <w:sz w:val="32"/>
          <w:szCs w:val="32"/>
        </w:rPr>
        <w:t>元，完成预算</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E722AD" w:rsidRDefault="0061124F">
      <w:pPr>
        <w:spacing w:line="600" w:lineRule="exact"/>
        <w:ind w:firstLine="660"/>
        <w:rPr>
          <w:rFonts w:ascii="仿宋_GB2312" w:eastAsia="仿宋_GB2312" w:hAnsi="仿宋_GB2312" w:cs="仿宋_GB2312"/>
          <w:sz w:val="32"/>
          <w:szCs w:val="32"/>
        </w:rPr>
      </w:pPr>
      <w:r>
        <w:rPr>
          <w:rStyle w:val="a8"/>
          <w:rFonts w:ascii="仿宋_GB2312" w:eastAsia="仿宋_GB2312" w:hAnsi="仿宋_GB2312" w:cs="仿宋_GB2312"/>
          <w:bCs/>
          <w:sz w:val="32"/>
          <w:szCs w:val="32"/>
        </w:rPr>
        <w:t>6.</w:t>
      </w:r>
      <w:r>
        <w:rPr>
          <w:rStyle w:val="a8"/>
          <w:rFonts w:ascii="仿宋_GB2312" w:eastAsia="仿宋_GB2312" w:hAnsi="仿宋_GB2312" w:cs="仿宋_GB2312" w:hint="eastAsia"/>
          <w:bCs/>
          <w:sz w:val="32"/>
          <w:szCs w:val="32"/>
        </w:rPr>
        <w:t>卫生健康（类）行政事业单位医疗（款）行政单位医疗（项）</w:t>
      </w:r>
      <w:r>
        <w:rPr>
          <w:rStyle w:val="a8"/>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支出决算为</w:t>
      </w:r>
      <w:r>
        <w:rPr>
          <w:rFonts w:ascii="仿宋_GB2312" w:eastAsia="仿宋_GB2312" w:hAnsi="仿宋_GB2312" w:cs="仿宋_GB2312"/>
          <w:sz w:val="32"/>
          <w:szCs w:val="32"/>
        </w:rPr>
        <w:t>37.54</w:t>
      </w:r>
      <w:r>
        <w:rPr>
          <w:rFonts w:ascii="仿宋_GB2312" w:eastAsia="仿宋_GB2312" w:hAnsi="仿宋_GB2312" w:cs="仿宋_GB2312" w:hint="eastAsia"/>
          <w:sz w:val="32"/>
          <w:szCs w:val="32"/>
        </w:rPr>
        <w:t>万元，完成预算</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E722AD" w:rsidRDefault="0061124F">
      <w:pPr>
        <w:spacing w:line="600" w:lineRule="exact"/>
        <w:ind w:firstLineChars="200" w:firstLine="643"/>
        <w:rPr>
          <w:rFonts w:ascii="仿宋" w:eastAsia="仿宋" w:hAnsi="仿宋"/>
          <w:b/>
          <w:sz w:val="32"/>
          <w:szCs w:val="32"/>
        </w:rPr>
      </w:pPr>
      <w:r>
        <w:rPr>
          <w:rStyle w:val="a8"/>
          <w:rFonts w:ascii="仿宋_GB2312" w:eastAsia="仿宋_GB2312" w:hAnsi="仿宋_GB2312" w:cs="仿宋_GB2312"/>
          <w:bCs/>
          <w:sz w:val="32"/>
          <w:szCs w:val="32"/>
        </w:rPr>
        <w:t>7.</w:t>
      </w:r>
      <w:r>
        <w:rPr>
          <w:rStyle w:val="a8"/>
          <w:rFonts w:ascii="仿宋_GB2312" w:eastAsia="仿宋_GB2312" w:hAnsi="仿宋_GB2312" w:cs="仿宋_GB2312" w:hint="eastAsia"/>
          <w:bCs/>
          <w:sz w:val="32"/>
          <w:szCs w:val="32"/>
        </w:rPr>
        <w:t>住房保障支出（类）住房改革支出（款）住房公积金（项）</w:t>
      </w:r>
      <w:r>
        <w:rPr>
          <w:rStyle w:val="a8"/>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支出决算为</w:t>
      </w:r>
      <w:r>
        <w:rPr>
          <w:rFonts w:ascii="仿宋_GB2312" w:eastAsia="仿宋_GB2312" w:hAnsi="仿宋_GB2312" w:cs="仿宋_GB2312"/>
          <w:sz w:val="32"/>
          <w:szCs w:val="32"/>
        </w:rPr>
        <w:t>104.99</w:t>
      </w:r>
      <w:r>
        <w:rPr>
          <w:rFonts w:ascii="仿宋_GB2312" w:eastAsia="仿宋_GB2312" w:hAnsi="仿宋_GB2312" w:cs="仿宋_GB2312" w:hint="eastAsia"/>
          <w:sz w:val="32"/>
          <w:szCs w:val="32"/>
        </w:rPr>
        <w:t>万元，完成预算</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E722AD" w:rsidRDefault="0061124F">
      <w:pPr>
        <w:pStyle w:val="ac"/>
        <w:spacing w:line="600" w:lineRule="exact"/>
        <w:ind w:left="641" w:firstLineChars="0" w:firstLine="0"/>
        <w:outlineLvl w:val="1"/>
        <w:rPr>
          <w:rFonts w:ascii="黑体" w:eastAsia="黑体" w:hAnsi="黑体"/>
          <w:sz w:val="32"/>
          <w:szCs w:val="32"/>
        </w:rPr>
      </w:pPr>
      <w:bookmarkStart w:id="65" w:name="_Toc23192"/>
      <w:bookmarkStart w:id="66" w:name="_Toc30894"/>
      <w:bookmarkStart w:id="67" w:name="_Toc31734"/>
      <w:bookmarkStart w:id="68" w:name="_Toc18144"/>
      <w:r>
        <w:rPr>
          <w:rFonts w:ascii="黑体" w:eastAsia="黑体" w:hAnsi="黑体" w:hint="eastAsia"/>
          <w:sz w:val="32"/>
          <w:szCs w:val="32"/>
        </w:rPr>
        <w:t>六、一般公共预算财政拨款基本支出决算情况说明</w:t>
      </w:r>
      <w:bookmarkEnd w:id="65"/>
      <w:bookmarkEnd w:id="66"/>
      <w:bookmarkEnd w:id="67"/>
      <w:bookmarkEnd w:id="68"/>
      <w:r>
        <w:rPr>
          <w:rFonts w:ascii="黑体" w:eastAsia="黑体" w:hAnsi="黑体"/>
          <w:sz w:val="32"/>
          <w:szCs w:val="32"/>
        </w:rPr>
        <w:tab/>
      </w:r>
    </w:p>
    <w:p w:rsidR="00E722AD" w:rsidRDefault="0061124F">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年一般公共预算财政拨款基本支出</w:t>
      </w:r>
      <w:r>
        <w:rPr>
          <w:rFonts w:ascii="仿宋_GB2312" w:eastAsia="仿宋_GB2312" w:hAnsi="仿宋_GB2312" w:cs="仿宋_GB2312"/>
          <w:sz w:val="32"/>
          <w:szCs w:val="32"/>
        </w:rPr>
        <w:t>1120.79</w:t>
      </w:r>
      <w:r>
        <w:rPr>
          <w:rFonts w:ascii="仿宋_GB2312" w:eastAsia="仿宋_GB2312" w:hAnsi="仿宋_GB2312" w:cs="仿宋_GB2312" w:hint="eastAsia"/>
          <w:sz w:val="32"/>
          <w:szCs w:val="32"/>
        </w:rPr>
        <w:t>万元，其中：</w:t>
      </w:r>
    </w:p>
    <w:p w:rsidR="00E722AD" w:rsidRDefault="0061124F">
      <w:pPr>
        <w:spacing w:line="600" w:lineRule="exact"/>
        <w:ind w:firstLine="645"/>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sz w:val="32"/>
          <w:szCs w:val="32"/>
        </w:rPr>
        <w:t>1013.72</w:t>
      </w:r>
      <w:r>
        <w:rPr>
          <w:rFonts w:ascii="仿宋_GB2312" w:eastAsia="仿宋_GB2312" w:hAnsi="仿宋_GB2312" w:cs="仿宋_GB2312" w:hint="eastAsia"/>
          <w:sz w:val="32"/>
          <w:szCs w:val="32"/>
        </w:rPr>
        <w:t>万元，主要包括：</w:t>
      </w:r>
      <w:r>
        <w:rPr>
          <w:rFonts w:ascii="仿宋_GB2312" w:eastAsia="仿宋_GB2312" w:hAnsi="仿宋_GB2312" w:cs="仿宋_GB2312" w:hint="eastAsia"/>
          <w:color w:val="000000"/>
          <w:sz w:val="32"/>
          <w:szCs w:val="32"/>
        </w:rPr>
        <w:t>基本工资、津贴补贴、奖金、机关事业单位基本养老保险缴费、职业年金缴费、职工基本医疗保险缴费、其他社会保障缴费、住房公积金、医疗费、其他工资福利支出、生活补助、医疗费补助、奖励金、其他对个人和家庭的补助支出。</w:t>
      </w:r>
    </w:p>
    <w:p w:rsidR="00E722AD" w:rsidRDefault="0061124F">
      <w:pPr>
        <w:spacing w:line="600" w:lineRule="exact"/>
        <w:ind w:firstLine="645"/>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107.07</w:t>
      </w:r>
      <w:r>
        <w:rPr>
          <w:rFonts w:ascii="仿宋_GB2312" w:eastAsia="仿宋_GB2312" w:hAnsi="仿宋_GB2312" w:cs="仿宋_GB2312" w:hint="eastAsia"/>
          <w:sz w:val="32"/>
          <w:szCs w:val="32"/>
        </w:rPr>
        <w:t>万元，主要包括：</w:t>
      </w:r>
      <w:r>
        <w:rPr>
          <w:rFonts w:ascii="仿宋_GB2312" w:eastAsia="仿宋_GB2312" w:hAnsi="仿宋_GB2312" w:cs="仿宋_GB2312" w:hint="eastAsia"/>
          <w:color w:val="000000"/>
          <w:sz w:val="32"/>
          <w:szCs w:val="32"/>
        </w:rPr>
        <w:t>办公费、印刷费、咨询费、手续费、水费、电费、邮电费、物业管理费、差旅费、维修（护）费、专用材料费、劳务费、委托业务费</w:t>
      </w:r>
      <w:r>
        <w:rPr>
          <w:rFonts w:ascii="仿宋_GB2312" w:eastAsia="仿宋_GB2312" w:hAnsi="仿宋_GB2312" w:cs="仿宋_GB2312" w:hint="eastAsia"/>
          <w:color w:val="000000"/>
          <w:sz w:val="32"/>
          <w:szCs w:val="32"/>
        </w:rPr>
        <w:t>、工会经费、福利费、公务用车运行维护费、其他交通费</w:t>
      </w:r>
      <w:r>
        <w:rPr>
          <w:rFonts w:ascii="仿宋_GB2312" w:eastAsia="仿宋_GB2312" w:hAnsi="仿宋_GB2312" w:cs="仿宋_GB2312" w:hint="eastAsia"/>
          <w:color w:val="000000"/>
          <w:sz w:val="32"/>
          <w:szCs w:val="32"/>
        </w:rPr>
        <w:t>用</w:t>
      </w:r>
      <w:r>
        <w:rPr>
          <w:rFonts w:ascii="仿宋_GB2312" w:eastAsia="仿宋_GB2312" w:hAnsi="仿宋_GB2312" w:cs="仿宋_GB2312" w:hint="eastAsia"/>
          <w:color w:val="000000"/>
          <w:sz w:val="32"/>
          <w:szCs w:val="32"/>
        </w:rPr>
        <w:t>、其他商品和服务支出。</w:t>
      </w:r>
    </w:p>
    <w:p w:rsidR="00E722AD" w:rsidRDefault="0061124F">
      <w:pPr>
        <w:pStyle w:val="ac"/>
        <w:spacing w:line="600" w:lineRule="exact"/>
        <w:ind w:left="641" w:firstLineChars="0" w:firstLine="0"/>
        <w:outlineLvl w:val="1"/>
        <w:rPr>
          <w:rFonts w:ascii="黑体" w:eastAsia="黑体" w:hAnsi="黑体"/>
          <w:color w:val="000000"/>
          <w:sz w:val="32"/>
          <w:szCs w:val="32"/>
        </w:rPr>
      </w:pPr>
      <w:bookmarkStart w:id="69" w:name="_Toc22706"/>
      <w:bookmarkStart w:id="70" w:name="_Toc225"/>
      <w:bookmarkStart w:id="71" w:name="_Toc18085"/>
      <w:bookmarkStart w:id="72" w:name="_Toc11779"/>
      <w:r>
        <w:rPr>
          <w:rFonts w:ascii="黑体" w:eastAsia="黑体" w:hAnsi="黑体" w:hint="eastAsia"/>
          <w:color w:val="000000"/>
          <w:sz w:val="32"/>
          <w:szCs w:val="32"/>
        </w:rPr>
        <w:lastRenderedPageBreak/>
        <w:t>七、财政拨款“三公”经费支出决算情况说明</w:t>
      </w:r>
      <w:bookmarkEnd w:id="69"/>
      <w:bookmarkEnd w:id="70"/>
      <w:bookmarkEnd w:id="71"/>
      <w:bookmarkEnd w:id="72"/>
    </w:p>
    <w:p w:rsidR="00E722AD" w:rsidRDefault="0061124F">
      <w:pPr>
        <w:spacing w:line="600" w:lineRule="exact"/>
        <w:ind w:firstLine="640"/>
        <w:outlineLvl w:val="2"/>
        <w:rPr>
          <w:rFonts w:ascii="楷体_GB2312" w:eastAsia="楷体_GB2312" w:hAnsi="楷体_GB2312" w:cs="楷体_GB2312"/>
          <w:b/>
          <w:sz w:val="32"/>
          <w:szCs w:val="32"/>
        </w:rPr>
      </w:pPr>
      <w:bookmarkStart w:id="73" w:name="_Toc26467"/>
      <w:r>
        <w:rPr>
          <w:rFonts w:ascii="楷体_GB2312" w:eastAsia="楷体_GB2312" w:hAnsi="楷体_GB2312" w:cs="楷体_GB2312" w:hint="eastAsia"/>
          <w:b/>
          <w:sz w:val="32"/>
          <w:szCs w:val="32"/>
        </w:rPr>
        <w:t>（一）“三公”经费财政拨款支出决算总体情况说明</w:t>
      </w:r>
      <w:bookmarkEnd w:id="73"/>
    </w:p>
    <w:p w:rsidR="00E722AD" w:rsidRDefault="0061124F">
      <w:pPr>
        <w:spacing w:line="600" w:lineRule="exact"/>
        <w:ind w:firstLine="640"/>
        <w:rPr>
          <w:rFonts w:ascii="仿宋_GB2312" w:eastAsia="仿宋_GB2312"/>
          <w:color w:val="000000"/>
          <w:sz w:val="32"/>
          <w:szCs w:val="32"/>
        </w:rPr>
      </w:pPr>
      <w:r>
        <w:rPr>
          <w:rFonts w:ascii="仿宋_GB2312" w:eastAsia="仿宋_GB2312" w:hAnsi="仿宋_GB2312" w:cs="仿宋_GB2312"/>
          <w:color w:val="000000"/>
          <w:sz w:val="32"/>
          <w:szCs w:val="32"/>
        </w:rPr>
        <w:t>2022</w:t>
      </w:r>
      <w:r>
        <w:rPr>
          <w:rFonts w:ascii="仿宋_GB2312" w:eastAsia="仿宋_GB2312" w:hAnsi="仿宋_GB2312" w:cs="仿宋_GB2312" w:hint="eastAsia"/>
          <w:color w:val="000000"/>
          <w:sz w:val="32"/>
          <w:szCs w:val="32"/>
        </w:rPr>
        <w:t>年“三公”经费财政拨款支出决算为</w:t>
      </w:r>
      <w:r>
        <w:rPr>
          <w:rFonts w:ascii="仿宋_GB2312" w:eastAsia="仿宋_GB2312" w:hAnsi="仿宋_GB2312" w:cs="仿宋_GB2312"/>
          <w:color w:val="000000"/>
          <w:sz w:val="32"/>
          <w:szCs w:val="32"/>
        </w:rPr>
        <w:t>13.14</w:t>
      </w:r>
      <w:r>
        <w:rPr>
          <w:rFonts w:ascii="仿宋_GB2312" w:eastAsia="仿宋_GB2312" w:hAnsi="仿宋_GB2312" w:cs="仿宋_GB2312" w:hint="eastAsia"/>
          <w:color w:val="000000"/>
          <w:sz w:val="32"/>
          <w:szCs w:val="32"/>
        </w:rPr>
        <w:t>万元，</w:t>
      </w:r>
      <w:r>
        <w:rPr>
          <w:rStyle w:val="a8"/>
          <w:rFonts w:ascii="仿宋_GB2312" w:eastAsia="仿宋_GB2312" w:hAnsi="仿宋_GB2312" w:cs="仿宋_GB2312" w:hint="eastAsia"/>
          <w:b w:val="0"/>
          <w:bCs/>
          <w:color w:val="000000"/>
          <w:sz w:val="32"/>
          <w:szCs w:val="32"/>
        </w:rPr>
        <w:t>完成预算</w:t>
      </w:r>
      <w:r>
        <w:rPr>
          <w:rFonts w:ascii="仿宋_GB2312" w:eastAsia="仿宋_GB2312" w:hAnsi="仿宋_GB2312" w:cs="仿宋_GB2312"/>
          <w:color w:val="000000"/>
          <w:sz w:val="32"/>
          <w:szCs w:val="32"/>
        </w:rPr>
        <w:t>99.55%</w:t>
      </w:r>
      <w:r>
        <w:rPr>
          <w:rStyle w:val="a8"/>
          <w:rFonts w:ascii="仿宋_GB2312" w:eastAsia="仿宋_GB2312" w:hAnsi="仿宋_GB2312" w:cs="仿宋_GB2312" w:hint="eastAsia"/>
          <w:bCs/>
          <w:color w:val="000000"/>
          <w:sz w:val="32"/>
          <w:szCs w:val="32"/>
        </w:rPr>
        <w:t>。</w:t>
      </w:r>
      <w:r>
        <w:rPr>
          <w:rFonts w:ascii="仿宋_GB2312" w:eastAsia="仿宋_GB2312" w:hAnsi="仿宋_GB2312" w:cs="仿宋_GB2312" w:hint="eastAsia"/>
          <w:color w:val="000000"/>
          <w:sz w:val="32"/>
          <w:szCs w:val="32"/>
        </w:rPr>
        <w:t>较上</w:t>
      </w:r>
      <w:r>
        <w:rPr>
          <w:rFonts w:ascii="仿宋_GB2312" w:eastAsia="仿宋_GB2312" w:hAnsi="仿宋_GB2312" w:cs="仿宋_GB2312" w:hint="eastAsia"/>
          <w:color w:val="000000"/>
          <w:sz w:val="32"/>
          <w:szCs w:val="32"/>
        </w:rPr>
        <w:t>年</w:t>
      </w:r>
      <w:r>
        <w:rPr>
          <w:rFonts w:ascii="仿宋_GB2312" w:eastAsia="仿宋_GB2312" w:hint="eastAsia"/>
          <w:color w:val="000000"/>
          <w:sz w:val="32"/>
          <w:szCs w:val="32"/>
        </w:rPr>
        <w:t>减少</w:t>
      </w:r>
      <w:r>
        <w:rPr>
          <w:rFonts w:ascii="仿宋_GB2312" w:eastAsia="仿宋_GB2312"/>
          <w:color w:val="000000"/>
          <w:sz w:val="32"/>
          <w:szCs w:val="32"/>
        </w:rPr>
        <w:t>10.07</w:t>
      </w:r>
      <w:r>
        <w:rPr>
          <w:rFonts w:ascii="仿宋_GB2312" w:eastAsia="仿宋_GB2312" w:hint="eastAsia"/>
          <w:color w:val="000000"/>
          <w:sz w:val="32"/>
          <w:szCs w:val="32"/>
        </w:rPr>
        <w:t>万元，下降</w:t>
      </w:r>
      <w:r>
        <w:rPr>
          <w:rFonts w:ascii="仿宋_GB2312" w:eastAsia="仿宋_GB2312"/>
          <w:color w:val="000000"/>
          <w:sz w:val="32"/>
          <w:szCs w:val="32"/>
        </w:rPr>
        <w:t>43.39%</w:t>
      </w:r>
      <w:r>
        <w:rPr>
          <w:rFonts w:ascii="仿宋_GB2312" w:eastAsia="仿宋_GB2312" w:hint="eastAsia"/>
          <w:color w:val="000000"/>
          <w:sz w:val="32"/>
          <w:szCs w:val="32"/>
        </w:rPr>
        <w:t>。决算数小于预算数的原因是</w:t>
      </w:r>
      <w:r>
        <w:rPr>
          <w:rFonts w:ascii="仿宋_GB2312" w:eastAsia="仿宋_GB2312"/>
          <w:color w:val="000000"/>
          <w:sz w:val="32"/>
          <w:szCs w:val="32"/>
        </w:rPr>
        <w:t>厉行节约，压缩三公经费。</w:t>
      </w:r>
    </w:p>
    <w:p w:rsidR="00E722AD" w:rsidRDefault="0061124F">
      <w:pPr>
        <w:spacing w:line="600" w:lineRule="exact"/>
        <w:ind w:firstLine="640"/>
        <w:outlineLvl w:val="2"/>
        <w:rPr>
          <w:rFonts w:ascii="楷体_GB2312" w:eastAsia="楷体_GB2312" w:hAnsi="楷体_GB2312" w:cs="楷体_GB2312"/>
          <w:b/>
          <w:sz w:val="32"/>
          <w:szCs w:val="32"/>
        </w:rPr>
      </w:pPr>
      <w:bookmarkStart w:id="74" w:name="_Toc5651"/>
      <w:r>
        <w:rPr>
          <w:rFonts w:ascii="楷体_GB2312" w:eastAsia="楷体_GB2312" w:hAnsi="楷体_GB2312" w:cs="楷体_GB2312" w:hint="eastAsia"/>
          <w:b/>
          <w:sz w:val="32"/>
          <w:szCs w:val="32"/>
        </w:rPr>
        <w:t>（二）“三公”经费财政拨款支出决算具体情况说明</w:t>
      </w:r>
      <w:bookmarkEnd w:id="74"/>
    </w:p>
    <w:p w:rsidR="00E722AD" w:rsidRDefault="0061124F">
      <w:pPr>
        <w:spacing w:line="600" w:lineRule="exact"/>
        <w:ind w:firstLine="640"/>
        <w:rPr>
          <w:rFonts w:ascii="仿宋_GB2312" w:eastAsia="仿宋_GB2312" w:hAnsi="仿宋_GB2312" w:cs="仿宋_GB2312"/>
          <w:sz w:val="32"/>
          <w:szCs w:val="32"/>
        </w:rPr>
      </w:pPr>
      <w:r>
        <w:rPr>
          <w:rFonts w:ascii="仿宋_GB2312" w:eastAsia="仿宋_GB2312" w:hAnsi="仿宋"/>
          <w:sz w:val="32"/>
          <w:szCs w:val="32"/>
        </w:rPr>
        <w:t>2022</w:t>
      </w:r>
      <w:r>
        <w:rPr>
          <w:rFonts w:ascii="仿宋_GB2312" w:eastAsia="仿宋_GB2312" w:hAnsi="仿宋" w:hint="eastAsia"/>
          <w:sz w:val="32"/>
          <w:szCs w:val="32"/>
        </w:rPr>
        <w:t>年“三公”经费财政拨款支出决算中，因公出国（境）费支出决算</w:t>
      </w:r>
      <w:r>
        <w:rPr>
          <w:rFonts w:ascii="仿宋_GB2312" w:eastAsia="仿宋_GB2312" w:hAnsi="仿宋"/>
          <w:sz w:val="32"/>
          <w:szCs w:val="32"/>
        </w:rPr>
        <w:t>0</w:t>
      </w:r>
      <w:r>
        <w:rPr>
          <w:rFonts w:ascii="仿宋_GB2312" w:eastAsia="仿宋_GB2312" w:hAnsi="仿宋" w:hint="eastAsia"/>
          <w:sz w:val="32"/>
          <w:szCs w:val="32"/>
        </w:rPr>
        <w:t>万元，占</w:t>
      </w:r>
      <w:r>
        <w:rPr>
          <w:rFonts w:ascii="仿宋_GB2312" w:eastAsia="仿宋_GB2312" w:hAnsi="仿宋"/>
          <w:sz w:val="32"/>
          <w:szCs w:val="32"/>
        </w:rPr>
        <w:t>0%</w:t>
      </w:r>
      <w:r>
        <w:rPr>
          <w:rFonts w:ascii="仿宋_GB2312" w:eastAsia="仿宋_GB2312" w:hAnsi="仿宋" w:hint="eastAsia"/>
          <w:sz w:val="32"/>
          <w:szCs w:val="32"/>
        </w:rPr>
        <w:t>；公务用车购置及运行维护费支出决算</w:t>
      </w:r>
      <w:r>
        <w:rPr>
          <w:rFonts w:ascii="仿宋_GB2312" w:eastAsia="仿宋_GB2312" w:hAnsi="仿宋"/>
          <w:sz w:val="32"/>
          <w:szCs w:val="32"/>
        </w:rPr>
        <w:t>13.14</w:t>
      </w:r>
      <w:r>
        <w:rPr>
          <w:rFonts w:ascii="仿宋_GB2312" w:eastAsia="仿宋_GB2312" w:hAnsi="仿宋" w:hint="eastAsia"/>
          <w:sz w:val="32"/>
          <w:szCs w:val="32"/>
        </w:rPr>
        <w:t>万元，占</w:t>
      </w:r>
      <w:r>
        <w:rPr>
          <w:rFonts w:ascii="仿宋_GB2312" w:eastAsia="仿宋_GB2312" w:hAnsi="仿宋"/>
          <w:sz w:val="32"/>
          <w:szCs w:val="32"/>
        </w:rPr>
        <w:t>100%</w:t>
      </w:r>
      <w:r>
        <w:rPr>
          <w:rFonts w:ascii="仿宋_GB2312" w:eastAsia="仿宋_GB2312" w:hAnsi="仿宋" w:hint="eastAsia"/>
          <w:sz w:val="32"/>
          <w:szCs w:val="32"/>
        </w:rPr>
        <w:t>；公务接待费支出决算</w:t>
      </w:r>
      <w:r>
        <w:rPr>
          <w:rFonts w:ascii="仿宋_GB2312" w:eastAsia="仿宋_GB2312" w:hAnsi="仿宋"/>
          <w:sz w:val="32"/>
          <w:szCs w:val="32"/>
        </w:rPr>
        <w:t>0</w:t>
      </w:r>
      <w:r>
        <w:rPr>
          <w:rFonts w:ascii="仿宋_GB2312" w:eastAsia="仿宋_GB2312" w:hAnsi="仿宋" w:hint="eastAsia"/>
          <w:sz w:val="32"/>
          <w:szCs w:val="32"/>
        </w:rPr>
        <w:t>万元，占</w:t>
      </w:r>
      <w:r>
        <w:rPr>
          <w:rFonts w:ascii="仿宋_GB2312" w:eastAsia="仿宋_GB2312" w:hAnsi="仿宋"/>
          <w:sz w:val="32"/>
          <w:szCs w:val="32"/>
        </w:rPr>
        <w:t>0%</w:t>
      </w:r>
      <w:r>
        <w:rPr>
          <w:rFonts w:ascii="仿宋_GB2312" w:eastAsia="仿宋_GB2312" w:hAnsi="仿宋" w:hint="eastAsia"/>
          <w:sz w:val="32"/>
          <w:szCs w:val="32"/>
        </w:rPr>
        <w:t>。具体情况如下：</w:t>
      </w:r>
      <w:r w:rsidR="00E722AD" w:rsidRPr="00E722AD">
        <w:pict>
          <v:shape id="Object 6" o:spid="_x0000_s1028" type="#_x0000_t75" style="position:absolute;left:0;text-align:left;margin-left:108pt;margin-top:379.3pt;width:189pt;height:151.9pt;z-index:251658752;mso-wrap-distance-top:0;mso-wrap-distance-bottom:0;mso-position-horizontal-relative:text;mso-position-vertical-relative:page;mso-width-relative:page;mso-height-relative:page" o:gfxdata="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">
            <v:imagedata r:id="rId18" o:title=""/>
            <w10:wrap type="topAndBottom" anchory="page"/>
          </v:shape>
        </w:pict>
      </w:r>
    </w:p>
    <w:p w:rsidR="00E722AD" w:rsidRDefault="0061124F">
      <w:pPr>
        <w:spacing w:line="560" w:lineRule="exact"/>
        <w:jc w:val="center"/>
      </w:pPr>
      <w:r>
        <w:rPr>
          <w:rFonts w:ascii="仿宋_GB2312" w:eastAsia="仿宋_GB2312" w:hAnsi="仿宋_GB2312" w:cs="仿宋_GB2312" w:hint="eastAsia"/>
          <w:sz w:val="32"/>
          <w:szCs w:val="32"/>
        </w:rPr>
        <w:t>（图</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：“三公”经费财政拨款支出结构）</w:t>
      </w:r>
    </w:p>
    <w:p w:rsidR="00E722AD" w:rsidRDefault="0061124F">
      <w:pPr>
        <w:spacing w:line="560" w:lineRule="exact"/>
        <w:ind w:firstLine="640"/>
        <w:rPr>
          <w:rFonts w:ascii="仿宋_GB2312" w:eastAsia="仿宋_GB2312"/>
          <w:sz w:val="32"/>
          <w:szCs w:val="32"/>
        </w:rPr>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sz w:val="32"/>
          <w:szCs w:val="32"/>
        </w:rPr>
        <w:tab/>
      </w:r>
      <w:r>
        <w:rPr>
          <w:rFonts w:ascii="仿宋_GB2312" w:eastAsia="仿宋_GB2312" w:hAnsi="仿宋_GB2312" w:cs="仿宋_GB2312" w:hint="eastAsia"/>
          <w:sz w:val="32"/>
          <w:szCs w:val="32"/>
        </w:rPr>
        <w:t>年初未安排预算</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因公出国（境）支出决算较</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年无变化。</w:t>
      </w:r>
    </w:p>
    <w:p w:rsidR="00E722AD" w:rsidRDefault="0061124F">
      <w:pPr>
        <w:spacing w:line="560" w:lineRule="exact"/>
        <w:ind w:firstLine="640"/>
        <w:rPr>
          <w:rFonts w:ascii="仿宋_GB2312" w:eastAsia="仿宋_GB2312"/>
          <w:sz w:val="32"/>
          <w:szCs w:val="32"/>
        </w:rPr>
      </w:pPr>
      <w:r>
        <w:rPr>
          <w:rFonts w:ascii="仿宋_GB2312" w:eastAsia="仿宋_GB2312"/>
          <w:sz w:val="32"/>
          <w:szCs w:val="32"/>
        </w:rPr>
        <w:t>2.</w:t>
      </w:r>
      <w:r>
        <w:rPr>
          <w:rFonts w:ascii="仿宋_GB2312" w:eastAsia="仿宋_GB2312" w:hint="eastAsia"/>
          <w:b/>
          <w:sz w:val="32"/>
          <w:szCs w:val="32"/>
        </w:rPr>
        <w:t>公务用车购置及运行维护费</w:t>
      </w:r>
      <w:r>
        <w:rPr>
          <w:rFonts w:ascii="仿宋_GB2312" w:eastAsia="仿宋_GB2312" w:hint="eastAsia"/>
          <w:sz w:val="32"/>
          <w:szCs w:val="32"/>
        </w:rPr>
        <w:t>支出</w:t>
      </w:r>
      <w:r>
        <w:rPr>
          <w:rFonts w:ascii="仿宋_GB2312" w:eastAsia="仿宋_GB2312"/>
          <w:sz w:val="32"/>
          <w:szCs w:val="32"/>
        </w:rPr>
        <w:t>13.14</w:t>
      </w:r>
      <w:r>
        <w:rPr>
          <w:rFonts w:ascii="仿宋_GB2312" w:eastAsia="仿宋_GB2312" w:hint="eastAsia"/>
          <w:sz w:val="32"/>
          <w:szCs w:val="32"/>
        </w:rPr>
        <w:t>万元</w:t>
      </w:r>
      <w:r>
        <w:rPr>
          <w:rFonts w:ascii="仿宋_GB2312" w:eastAsia="仿宋_GB2312" w:hint="eastAsia"/>
          <w:sz w:val="32"/>
          <w:szCs w:val="32"/>
        </w:rPr>
        <w:t>，</w:t>
      </w:r>
      <w:r>
        <w:rPr>
          <w:rStyle w:val="a8"/>
          <w:rFonts w:ascii="仿宋_GB2312" w:eastAsia="仿宋_GB2312" w:hAnsi="仿宋_GB2312" w:cs="仿宋_GB2312" w:hint="eastAsia"/>
          <w:b w:val="0"/>
          <w:bCs/>
          <w:sz w:val="32"/>
          <w:szCs w:val="32"/>
        </w:rPr>
        <w:t>完成预算</w:t>
      </w:r>
      <w:r>
        <w:rPr>
          <w:rFonts w:ascii="仿宋_GB2312" w:eastAsia="仿宋_GB2312" w:hAnsi="仿宋_GB2312" w:cs="仿宋_GB2312"/>
          <w:sz w:val="32"/>
          <w:szCs w:val="32"/>
        </w:rPr>
        <w:t>99.55%</w:t>
      </w:r>
      <w:r>
        <w:rPr>
          <w:rStyle w:val="a8"/>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公务用车购置及运行维护费支出决算比</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w:t>
      </w:r>
      <w:r>
        <w:rPr>
          <w:rFonts w:ascii="仿宋_GB2312" w:eastAsia="仿宋_GB2312" w:hint="eastAsia"/>
          <w:sz w:val="32"/>
          <w:szCs w:val="32"/>
        </w:rPr>
        <w:t>减少</w:t>
      </w:r>
      <w:r>
        <w:rPr>
          <w:rFonts w:ascii="仿宋_GB2312" w:eastAsia="仿宋_GB2312"/>
          <w:sz w:val="32"/>
          <w:szCs w:val="32"/>
        </w:rPr>
        <w:t>10.07</w:t>
      </w:r>
      <w:r>
        <w:rPr>
          <w:rFonts w:ascii="仿宋_GB2312" w:eastAsia="仿宋_GB2312" w:hint="eastAsia"/>
          <w:sz w:val="32"/>
          <w:szCs w:val="32"/>
        </w:rPr>
        <w:t>万元，减少</w:t>
      </w:r>
      <w:r>
        <w:rPr>
          <w:rFonts w:ascii="仿宋_GB2312" w:eastAsia="仿宋_GB2312"/>
          <w:sz w:val="32"/>
          <w:szCs w:val="32"/>
        </w:rPr>
        <w:t>43.39%</w:t>
      </w:r>
      <w:r>
        <w:rPr>
          <w:rFonts w:ascii="仿宋_GB2312" w:eastAsia="仿宋_GB2312" w:hint="eastAsia"/>
          <w:sz w:val="32"/>
          <w:szCs w:val="32"/>
        </w:rPr>
        <w:t>。主要原因是</w:t>
      </w:r>
      <w:r>
        <w:rPr>
          <w:rFonts w:ascii="仿宋_GB2312" w:eastAsia="仿宋_GB2312"/>
          <w:sz w:val="32"/>
          <w:szCs w:val="32"/>
        </w:rPr>
        <w:t>2021</w:t>
      </w:r>
      <w:r>
        <w:rPr>
          <w:rFonts w:ascii="仿宋_GB2312" w:eastAsia="仿宋_GB2312" w:hint="eastAsia"/>
          <w:sz w:val="32"/>
          <w:szCs w:val="32"/>
        </w:rPr>
        <w:t>年购置</w:t>
      </w:r>
      <w:r>
        <w:rPr>
          <w:rFonts w:ascii="仿宋_GB2312" w:eastAsia="仿宋_GB2312"/>
          <w:sz w:val="32"/>
          <w:szCs w:val="32"/>
        </w:rPr>
        <w:t>2</w:t>
      </w:r>
      <w:r>
        <w:rPr>
          <w:rFonts w:ascii="仿宋_GB2312" w:eastAsia="仿宋_GB2312" w:hint="eastAsia"/>
          <w:sz w:val="32"/>
          <w:szCs w:val="32"/>
        </w:rPr>
        <w:t>台执法执勤车辆，</w:t>
      </w:r>
      <w:r>
        <w:rPr>
          <w:rFonts w:ascii="仿宋_GB2312" w:eastAsia="仿宋_GB2312"/>
          <w:sz w:val="32"/>
          <w:szCs w:val="32"/>
        </w:rPr>
        <w:t>2022</w:t>
      </w:r>
      <w:r>
        <w:rPr>
          <w:rFonts w:ascii="仿宋_GB2312" w:eastAsia="仿宋_GB2312" w:hint="eastAsia"/>
          <w:sz w:val="32"/>
          <w:szCs w:val="32"/>
        </w:rPr>
        <w:t>年未购置车辆。</w:t>
      </w:r>
    </w:p>
    <w:p w:rsidR="00E722AD" w:rsidRDefault="0061124F">
      <w:pPr>
        <w:widowControl/>
        <w:spacing w:beforeAutospacing="1" w:afterAutospacing="1" w:line="600" w:lineRule="exact"/>
        <w:ind w:firstLine="640"/>
        <w:jc w:val="left"/>
        <w:rPr>
          <w:rFonts w:ascii="仿宋_GB2312" w:eastAsia="仿宋_GB2312"/>
          <w:b/>
          <w:color w:val="000000" w:themeColor="text1"/>
          <w:sz w:val="32"/>
          <w:szCs w:val="32"/>
          <w:shd w:val="clear" w:color="auto" w:fill="000000" w:themeFill="text1"/>
        </w:rPr>
      </w:pPr>
      <w:r>
        <w:rPr>
          <w:rFonts w:ascii="仿宋_GB2312" w:eastAsia="仿宋_GB2312" w:hint="eastAsia"/>
          <w:sz w:val="32"/>
          <w:szCs w:val="32"/>
        </w:rPr>
        <w:lastRenderedPageBreak/>
        <w:t>其中</w:t>
      </w:r>
      <w:r>
        <w:rPr>
          <w:rFonts w:ascii="仿宋_GB2312" w:eastAsia="仿宋_GB2312" w:hint="eastAsia"/>
          <w:b/>
          <w:sz w:val="32"/>
          <w:szCs w:val="32"/>
        </w:rPr>
        <w:t>：公务用车购置</w:t>
      </w:r>
      <w:r>
        <w:rPr>
          <w:rFonts w:ascii="仿宋_GB2312" w:eastAsia="仿宋_GB2312"/>
          <w:b/>
          <w:sz w:val="32"/>
          <w:szCs w:val="32"/>
        </w:rPr>
        <w:t>0</w:t>
      </w:r>
      <w:r>
        <w:rPr>
          <w:rFonts w:ascii="仿宋_GB2312" w:eastAsia="仿宋_GB2312" w:hint="eastAsia"/>
          <w:b/>
          <w:sz w:val="32"/>
          <w:szCs w:val="32"/>
        </w:rPr>
        <w:t>万元</w:t>
      </w:r>
      <w:r>
        <w:rPr>
          <w:rFonts w:ascii="仿宋_GB2312" w:eastAsia="仿宋_GB2312" w:hint="eastAsia"/>
          <w:b/>
          <w:sz w:val="32"/>
          <w:szCs w:val="32"/>
        </w:rPr>
        <w:t>。</w:t>
      </w:r>
      <w:r>
        <w:rPr>
          <w:rFonts w:ascii="仿宋_GB2312" w:eastAsia="仿宋_GB2312" w:hint="eastAsia"/>
          <w:bCs/>
          <w:sz w:val="32"/>
          <w:szCs w:val="32"/>
        </w:rPr>
        <w:t>截至</w:t>
      </w:r>
      <w:r>
        <w:rPr>
          <w:rFonts w:ascii="仿宋_GB2312" w:eastAsia="仿宋_GB2312" w:hint="eastAsia"/>
          <w:bCs/>
          <w:sz w:val="32"/>
          <w:szCs w:val="32"/>
        </w:rPr>
        <w:t>2022</w:t>
      </w:r>
      <w:r>
        <w:rPr>
          <w:rFonts w:ascii="仿宋_GB2312" w:eastAsia="仿宋_GB2312" w:hint="eastAsia"/>
          <w:bCs/>
          <w:sz w:val="32"/>
          <w:szCs w:val="32"/>
        </w:rPr>
        <w:t>年</w:t>
      </w:r>
      <w:r>
        <w:rPr>
          <w:rFonts w:ascii="仿宋_GB2312" w:eastAsia="仿宋_GB2312" w:hint="eastAsia"/>
          <w:bCs/>
          <w:sz w:val="32"/>
          <w:szCs w:val="32"/>
        </w:rPr>
        <w:t>12</w:t>
      </w:r>
      <w:r>
        <w:rPr>
          <w:rFonts w:ascii="仿宋_GB2312" w:eastAsia="仿宋_GB2312" w:hint="eastAsia"/>
          <w:bCs/>
          <w:sz w:val="32"/>
          <w:szCs w:val="32"/>
        </w:rPr>
        <w:t>月底，单位共有公务用车</w:t>
      </w:r>
      <w:r>
        <w:rPr>
          <w:rFonts w:ascii="仿宋_GB2312" w:eastAsia="仿宋_GB2312" w:hint="eastAsia"/>
          <w:bCs/>
          <w:sz w:val="32"/>
          <w:szCs w:val="32"/>
        </w:rPr>
        <w:t>8</w:t>
      </w:r>
      <w:r>
        <w:rPr>
          <w:rFonts w:ascii="仿宋_GB2312" w:eastAsia="仿宋_GB2312" w:hint="eastAsia"/>
          <w:bCs/>
          <w:sz w:val="32"/>
          <w:szCs w:val="32"/>
        </w:rPr>
        <w:t>辆，其中：轿车</w:t>
      </w:r>
      <w:r>
        <w:rPr>
          <w:rFonts w:ascii="仿宋_GB2312" w:eastAsia="仿宋_GB2312" w:hint="eastAsia"/>
          <w:bCs/>
          <w:sz w:val="32"/>
          <w:szCs w:val="32"/>
        </w:rPr>
        <w:t>2</w:t>
      </w:r>
      <w:r>
        <w:rPr>
          <w:rFonts w:ascii="仿宋_GB2312" w:eastAsia="仿宋_GB2312" w:hint="eastAsia"/>
          <w:bCs/>
          <w:sz w:val="32"/>
          <w:szCs w:val="32"/>
        </w:rPr>
        <w:t>辆、越野车</w:t>
      </w:r>
      <w:r>
        <w:rPr>
          <w:rFonts w:ascii="仿宋_GB2312" w:eastAsia="仿宋_GB2312" w:hint="eastAsia"/>
          <w:bCs/>
          <w:sz w:val="32"/>
          <w:szCs w:val="32"/>
        </w:rPr>
        <w:t>2</w:t>
      </w:r>
      <w:r>
        <w:rPr>
          <w:rFonts w:ascii="仿宋_GB2312" w:eastAsia="仿宋_GB2312" w:hint="eastAsia"/>
          <w:bCs/>
          <w:sz w:val="32"/>
          <w:szCs w:val="32"/>
        </w:rPr>
        <w:t>辆、载客汽车</w:t>
      </w:r>
      <w:r>
        <w:rPr>
          <w:rFonts w:ascii="仿宋_GB2312" w:eastAsia="仿宋_GB2312" w:hint="eastAsia"/>
          <w:bCs/>
          <w:sz w:val="32"/>
          <w:szCs w:val="32"/>
        </w:rPr>
        <w:t>4</w:t>
      </w:r>
      <w:r>
        <w:rPr>
          <w:rFonts w:ascii="仿宋_GB2312" w:eastAsia="仿宋_GB2312" w:hint="eastAsia"/>
          <w:bCs/>
          <w:sz w:val="32"/>
          <w:szCs w:val="32"/>
        </w:rPr>
        <w:t>辆</w:t>
      </w:r>
      <w:r>
        <w:rPr>
          <w:rFonts w:ascii="仿宋_GB2312" w:eastAsia="仿宋_GB2312" w:hint="eastAsia"/>
          <w:sz w:val="32"/>
          <w:szCs w:val="32"/>
        </w:rPr>
        <w:t>。</w:t>
      </w:r>
      <w:bookmarkStart w:id="75" w:name="_GoBack"/>
      <w:bookmarkEnd w:id="75"/>
    </w:p>
    <w:p w:rsidR="00E722AD" w:rsidRDefault="0061124F">
      <w:pPr>
        <w:pStyle w:val="a0"/>
        <w:spacing w:before="93"/>
        <w:rPr>
          <w:b/>
          <w:sz w:val="32"/>
          <w:szCs w:val="32"/>
        </w:rPr>
      </w:pPr>
      <w:r>
        <w:rPr>
          <w:rFonts w:hint="eastAsia"/>
          <w:b/>
          <w:sz w:val="32"/>
          <w:szCs w:val="32"/>
        </w:rPr>
        <w:t>公务用车运行维护费支出</w:t>
      </w:r>
      <w:r>
        <w:rPr>
          <w:sz w:val="32"/>
          <w:szCs w:val="32"/>
        </w:rPr>
        <w:t xml:space="preserve"> 13.14</w:t>
      </w:r>
      <w:r>
        <w:rPr>
          <w:rFonts w:hint="eastAsia"/>
          <w:sz w:val="32"/>
          <w:szCs w:val="32"/>
        </w:rPr>
        <w:t>万元。主要用于执法办案等所需的公务用车燃料费、维修费、过路过桥费、保险费等支出。</w:t>
      </w:r>
    </w:p>
    <w:p w:rsidR="00E722AD" w:rsidRDefault="0061124F">
      <w:pPr>
        <w:spacing w:line="560" w:lineRule="exact"/>
        <w:ind w:firstLineChars="200" w:firstLine="643"/>
        <w:rPr>
          <w:rFonts w:ascii="仿宋_GB2312" w:eastAsia="仿宋_GB2312" w:hAnsi="仿宋_GB2312" w:cs="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b/>
          <w:sz w:val="32"/>
          <w:szCs w:val="32"/>
        </w:rPr>
        <w:t>0</w:t>
      </w:r>
      <w:r>
        <w:rPr>
          <w:rFonts w:ascii="仿宋_GB2312" w:eastAsia="仿宋_GB2312" w:hint="eastAsia"/>
          <w:sz w:val="32"/>
          <w:szCs w:val="32"/>
        </w:rPr>
        <w:t>万元，</w:t>
      </w:r>
      <w:r>
        <w:rPr>
          <w:rFonts w:ascii="仿宋_GB2312" w:eastAsia="仿宋_GB2312" w:hAnsi="仿宋_GB2312" w:cs="仿宋_GB2312" w:hint="eastAsia"/>
          <w:sz w:val="32"/>
          <w:szCs w:val="32"/>
        </w:rPr>
        <w:t>年初未安排预算</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公务接待费支出决算较</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年无变化。</w:t>
      </w:r>
    </w:p>
    <w:p w:rsidR="00E722AD" w:rsidRDefault="0061124F">
      <w:pPr>
        <w:pStyle w:val="ac"/>
        <w:spacing w:line="560" w:lineRule="exact"/>
        <w:ind w:left="641" w:firstLineChars="0" w:firstLine="0"/>
        <w:outlineLvl w:val="1"/>
        <w:rPr>
          <w:rFonts w:ascii="黑体" w:eastAsia="黑体" w:hAnsi="黑体"/>
          <w:sz w:val="32"/>
          <w:szCs w:val="32"/>
        </w:rPr>
      </w:pPr>
      <w:bookmarkStart w:id="76" w:name="_Toc29794"/>
      <w:bookmarkStart w:id="77" w:name="_Toc8769"/>
      <w:bookmarkStart w:id="78" w:name="_Toc14825"/>
      <w:bookmarkStart w:id="79" w:name="_Toc8232"/>
      <w:r>
        <w:rPr>
          <w:rFonts w:ascii="黑体" w:eastAsia="黑体" w:hAnsi="黑体" w:hint="eastAsia"/>
          <w:sz w:val="32"/>
          <w:szCs w:val="32"/>
        </w:rPr>
        <w:t>八、政府性基金预算支出决算情况说明</w:t>
      </w:r>
      <w:bookmarkEnd w:id="76"/>
      <w:bookmarkEnd w:id="77"/>
      <w:bookmarkEnd w:id="78"/>
      <w:bookmarkEnd w:id="79"/>
    </w:p>
    <w:p w:rsidR="00E722AD" w:rsidRDefault="0061124F">
      <w:pPr>
        <w:spacing w:line="560" w:lineRule="exact"/>
        <w:ind w:firstLine="640"/>
        <w:rPr>
          <w:rFonts w:ascii="仿宋_GB2312" w:eastAsia="仿宋_GB2312"/>
          <w:sz w:val="32"/>
          <w:szCs w:val="32"/>
        </w:rPr>
      </w:pPr>
      <w:r>
        <w:rPr>
          <w:rFonts w:ascii="仿宋_GB2312" w:eastAsia="仿宋_GB2312"/>
          <w:sz w:val="32"/>
          <w:szCs w:val="32"/>
        </w:rPr>
        <w:t>2022</w:t>
      </w:r>
      <w:r>
        <w:rPr>
          <w:rFonts w:ascii="仿宋_GB2312" w:eastAsia="仿宋_GB2312" w:hint="eastAsia"/>
          <w:sz w:val="32"/>
          <w:szCs w:val="32"/>
        </w:rPr>
        <w:t>年政府性基金预算财政拨款支出</w:t>
      </w:r>
      <w:r>
        <w:rPr>
          <w:rFonts w:ascii="仿宋_GB2312" w:eastAsia="仿宋_GB2312"/>
          <w:sz w:val="32"/>
          <w:szCs w:val="32"/>
        </w:rPr>
        <w:t>114.14</w:t>
      </w:r>
      <w:r>
        <w:rPr>
          <w:rFonts w:ascii="仿宋_GB2312" w:eastAsia="仿宋_GB2312" w:hint="eastAsia"/>
          <w:sz w:val="32"/>
          <w:szCs w:val="32"/>
        </w:rPr>
        <w:t>万元。</w:t>
      </w:r>
    </w:p>
    <w:p w:rsidR="00E722AD" w:rsidRDefault="0061124F">
      <w:pPr>
        <w:pStyle w:val="ac"/>
        <w:spacing w:line="560" w:lineRule="exact"/>
        <w:ind w:left="641" w:firstLineChars="0" w:firstLine="0"/>
        <w:outlineLvl w:val="1"/>
        <w:rPr>
          <w:rFonts w:ascii="黑体" w:eastAsia="黑体" w:hAnsi="黑体"/>
          <w:sz w:val="32"/>
          <w:szCs w:val="32"/>
        </w:rPr>
      </w:pPr>
      <w:bookmarkStart w:id="80" w:name="_Toc15746"/>
      <w:bookmarkStart w:id="81" w:name="_Toc12113"/>
      <w:bookmarkStart w:id="82" w:name="_Toc1134"/>
      <w:bookmarkStart w:id="83" w:name="_Toc7291"/>
      <w:r>
        <w:rPr>
          <w:rFonts w:ascii="黑体" w:eastAsia="黑体" w:hAnsi="黑体" w:hint="eastAsia"/>
          <w:sz w:val="32"/>
          <w:szCs w:val="32"/>
        </w:rPr>
        <w:t>九、国有资本经营预算支出决算情况说明</w:t>
      </w:r>
      <w:bookmarkEnd w:id="80"/>
      <w:bookmarkEnd w:id="81"/>
      <w:bookmarkEnd w:id="82"/>
      <w:bookmarkEnd w:id="83"/>
    </w:p>
    <w:p w:rsidR="00E722AD" w:rsidRDefault="0061124F">
      <w:pPr>
        <w:spacing w:line="560" w:lineRule="exact"/>
        <w:ind w:firstLine="640"/>
        <w:rPr>
          <w:rFonts w:ascii="仿宋_GB2312" w:eastAsia="仿宋_GB2312"/>
          <w:sz w:val="32"/>
          <w:szCs w:val="32"/>
        </w:rPr>
      </w:pPr>
      <w:r>
        <w:rPr>
          <w:rFonts w:ascii="仿宋_GB2312" w:eastAsia="仿宋_GB2312"/>
          <w:sz w:val="32"/>
          <w:szCs w:val="32"/>
        </w:rPr>
        <w:t>2022</w:t>
      </w:r>
      <w:r>
        <w:rPr>
          <w:rFonts w:ascii="仿宋_GB2312" w:eastAsia="仿宋_GB2312" w:hint="eastAsia"/>
          <w:sz w:val="32"/>
          <w:szCs w:val="32"/>
        </w:rPr>
        <w:t>年国有资本经营预算财政拨款支出</w:t>
      </w:r>
      <w:r>
        <w:rPr>
          <w:rFonts w:ascii="仿宋_GB2312" w:eastAsia="仿宋_GB2312"/>
          <w:sz w:val="32"/>
          <w:szCs w:val="32"/>
        </w:rPr>
        <w:t>0</w:t>
      </w:r>
      <w:r>
        <w:rPr>
          <w:rFonts w:ascii="仿宋_GB2312" w:eastAsia="仿宋_GB2312" w:hint="eastAsia"/>
          <w:sz w:val="32"/>
          <w:szCs w:val="32"/>
        </w:rPr>
        <w:t>万元。</w:t>
      </w:r>
    </w:p>
    <w:p w:rsidR="00E722AD" w:rsidRDefault="0061124F">
      <w:pPr>
        <w:spacing w:line="560" w:lineRule="exact"/>
        <w:ind w:firstLineChars="200" w:firstLine="640"/>
        <w:outlineLvl w:val="1"/>
        <w:rPr>
          <w:rFonts w:ascii="黑体" w:eastAsia="黑体"/>
          <w:sz w:val="32"/>
          <w:szCs w:val="32"/>
        </w:rPr>
      </w:pPr>
      <w:bookmarkStart w:id="84" w:name="_Toc2059"/>
      <w:bookmarkStart w:id="85" w:name="_Toc10096"/>
      <w:bookmarkStart w:id="86" w:name="_Toc7848"/>
      <w:bookmarkStart w:id="87" w:name="_Toc28017"/>
      <w:r>
        <w:rPr>
          <w:rFonts w:ascii="黑体" w:eastAsia="黑体" w:hint="eastAsia"/>
          <w:sz w:val="32"/>
          <w:szCs w:val="32"/>
        </w:rPr>
        <w:t>十、</w:t>
      </w:r>
      <w:bookmarkStart w:id="88" w:name="_Toc2426"/>
      <w:bookmarkStart w:id="89" w:name="_Toc3922"/>
      <w:bookmarkStart w:id="90" w:name="_Toc24117"/>
      <w:bookmarkEnd w:id="84"/>
      <w:bookmarkEnd w:id="85"/>
      <w:bookmarkEnd w:id="86"/>
      <w:r>
        <w:rPr>
          <w:rFonts w:ascii="黑体" w:eastAsia="黑体" w:hint="eastAsia"/>
          <w:sz w:val="32"/>
          <w:szCs w:val="32"/>
        </w:rPr>
        <w:t>其他重要事项的情况说明</w:t>
      </w:r>
      <w:bookmarkEnd w:id="87"/>
      <w:bookmarkEnd w:id="88"/>
      <w:bookmarkEnd w:id="89"/>
      <w:bookmarkEnd w:id="90"/>
    </w:p>
    <w:p w:rsidR="00E722AD" w:rsidRDefault="0061124F">
      <w:pPr>
        <w:spacing w:line="560" w:lineRule="exact"/>
        <w:ind w:firstLineChars="200" w:firstLine="643"/>
        <w:outlineLvl w:val="2"/>
        <w:rPr>
          <w:rFonts w:ascii="仿宋_GB2312" w:eastAsia="仿宋_GB2312" w:hAnsi="楷体_GB2312" w:cs="楷体_GB2312"/>
          <w:sz w:val="32"/>
          <w:szCs w:val="32"/>
        </w:rPr>
      </w:pPr>
      <w:bookmarkStart w:id="91" w:name="_Toc72"/>
      <w:r>
        <w:rPr>
          <w:rFonts w:ascii="仿宋_GB2312" w:eastAsia="仿宋_GB2312" w:hAnsi="楷体_GB2312" w:cs="楷体_GB2312" w:hint="eastAsia"/>
          <w:b/>
          <w:sz w:val="32"/>
          <w:szCs w:val="32"/>
        </w:rPr>
        <w:t>（一）机关运行经费支出情况</w:t>
      </w:r>
      <w:bookmarkEnd w:id="91"/>
    </w:p>
    <w:p w:rsidR="00E722AD" w:rsidRDefault="0061124F">
      <w:pPr>
        <w:spacing w:line="560" w:lineRule="exact"/>
        <w:ind w:firstLine="640"/>
        <w:rPr>
          <w:rFonts w:ascii="仿宋_GB2312" w:eastAsia="仿宋_GB2312"/>
          <w:sz w:val="32"/>
          <w:szCs w:val="32"/>
        </w:rPr>
      </w:pPr>
      <w:r>
        <w:rPr>
          <w:rFonts w:ascii="仿宋_GB2312" w:eastAsia="仿宋_GB2312"/>
          <w:sz w:val="32"/>
          <w:szCs w:val="32"/>
        </w:rPr>
        <w:t>2022</w:t>
      </w:r>
      <w:r>
        <w:rPr>
          <w:rFonts w:ascii="仿宋_GB2312" w:eastAsia="仿宋_GB2312" w:hint="eastAsia"/>
          <w:sz w:val="32"/>
          <w:szCs w:val="32"/>
        </w:rPr>
        <w:t>年，</w:t>
      </w:r>
      <w:r>
        <w:rPr>
          <w:rFonts w:ascii="仿宋_GB2312" w:eastAsia="仿宋_GB2312" w:hAnsi="仿宋_GB2312" w:cs="仿宋_GB2312" w:hint="eastAsia"/>
          <w:sz w:val="32"/>
          <w:szCs w:val="32"/>
        </w:rPr>
        <w:t>广元市公安局宝珠寺分局</w:t>
      </w:r>
      <w:r>
        <w:rPr>
          <w:rFonts w:ascii="仿宋_GB2312" w:eastAsia="仿宋_GB2312" w:hint="eastAsia"/>
          <w:sz w:val="32"/>
          <w:szCs w:val="32"/>
        </w:rPr>
        <w:t>机关运行经费支出</w:t>
      </w:r>
      <w:r>
        <w:rPr>
          <w:rFonts w:ascii="仿宋_GB2312" w:eastAsia="仿宋_GB2312"/>
          <w:sz w:val="32"/>
          <w:szCs w:val="32"/>
        </w:rPr>
        <w:t>107.07</w:t>
      </w:r>
      <w:r>
        <w:rPr>
          <w:rFonts w:ascii="仿宋_GB2312" w:eastAsia="仿宋_GB2312" w:hint="eastAsia"/>
          <w:sz w:val="32"/>
          <w:szCs w:val="32"/>
        </w:rPr>
        <w:t>万元，比</w:t>
      </w:r>
      <w:r>
        <w:rPr>
          <w:rFonts w:ascii="仿宋_GB2312" w:eastAsia="仿宋_GB2312"/>
          <w:sz w:val="32"/>
          <w:szCs w:val="32"/>
        </w:rPr>
        <w:t>2021</w:t>
      </w:r>
      <w:r>
        <w:rPr>
          <w:rFonts w:ascii="仿宋_GB2312" w:eastAsia="仿宋_GB2312" w:hint="eastAsia"/>
          <w:sz w:val="32"/>
          <w:szCs w:val="32"/>
        </w:rPr>
        <w:t>年减少</w:t>
      </w:r>
      <w:r>
        <w:rPr>
          <w:rFonts w:ascii="仿宋_GB2312" w:eastAsia="仿宋_GB2312"/>
          <w:sz w:val="32"/>
          <w:szCs w:val="32"/>
        </w:rPr>
        <w:t>13.19</w:t>
      </w:r>
      <w:r>
        <w:rPr>
          <w:rFonts w:ascii="仿宋_GB2312" w:eastAsia="仿宋_GB2312" w:hint="eastAsia"/>
          <w:sz w:val="32"/>
          <w:szCs w:val="32"/>
        </w:rPr>
        <w:t>万元，下降</w:t>
      </w:r>
      <w:r>
        <w:rPr>
          <w:rFonts w:ascii="仿宋_GB2312" w:eastAsia="仿宋_GB2312"/>
          <w:sz w:val="32"/>
          <w:szCs w:val="32"/>
        </w:rPr>
        <w:t>10.97%</w:t>
      </w:r>
      <w:r>
        <w:rPr>
          <w:rFonts w:ascii="仿宋_GB2312" w:eastAsia="仿宋_GB2312" w:hint="eastAsia"/>
          <w:sz w:val="32"/>
          <w:szCs w:val="32"/>
        </w:rPr>
        <w:t>。主要原因是</w:t>
      </w:r>
      <w:r>
        <w:rPr>
          <w:rFonts w:ascii="仿宋_GB2312" w:eastAsia="仿宋_GB2312" w:hAnsi="仿宋_GB2312" w:cs="仿宋_GB2312" w:hint="eastAsia"/>
          <w:sz w:val="32"/>
          <w:szCs w:val="32"/>
        </w:rPr>
        <w:t>大力提倡厉行节约，严禁铺张浪费，不断健全内控制度，压缩公用经费支出。</w:t>
      </w:r>
    </w:p>
    <w:p w:rsidR="00E722AD" w:rsidRDefault="0061124F">
      <w:pPr>
        <w:spacing w:line="560" w:lineRule="exact"/>
        <w:ind w:firstLineChars="200" w:firstLine="643"/>
        <w:outlineLvl w:val="2"/>
        <w:rPr>
          <w:rFonts w:ascii="仿宋_GB2312" w:eastAsia="仿宋_GB2312" w:hAnsi="楷体_GB2312" w:cs="楷体_GB2312"/>
          <w:b/>
          <w:sz w:val="32"/>
          <w:szCs w:val="32"/>
        </w:rPr>
      </w:pPr>
      <w:bookmarkStart w:id="92" w:name="_Toc2749"/>
      <w:r>
        <w:rPr>
          <w:rFonts w:ascii="仿宋_GB2312" w:eastAsia="仿宋_GB2312" w:hAnsi="楷体_GB2312" w:cs="楷体_GB2312" w:hint="eastAsia"/>
          <w:b/>
          <w:sz w:val="32"/>
          <w:szCs w:val="32"/>
        </w:rPr>
        <w:t>（二）政府采购支出情况</w:t>
      </w:r>
      <w:bookmarkEnd w:id="92"/>
    </w:p>
    <w:p w:rsidR="00E722AD" w:rsidRDefault="0061124F">
      <w:pPr>
        <w:spacing w:line="560" w:lineRule="exact"/>
        <w:ind w:firstLineChars="200" w:firstLine="640"/>
        <w:rPr>
          <w:rFonts w:ascii="仿宋_GB2312" w:eastAsia="仿宋_GB2312"/>
          <w:color w:val="000000" w:themeColor="text1"/>
          <w:sz w:val="32"/>
          <w:szCs w:val="32"/>
        </w:rPr>
      </w:pP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年，广元市公安局宝珠寺分局政府采购支出总额</w:t>
      </w:r>
      <w:r>
        <w:rPr>
          <w:rFonts w:ascii="仿宋_GB2312" w:eastAsia="仿宋_GB2312" w:hAnsi="仿宋_GB2312" w:cs="仿宋_GB2312"/>
          <w:color w:val="000000"/>
          <w:sz w:val="32"/>
          <w:szCs w:val="32"/>
        </w:rPr>
        <w:t>2.15</w:t>
      </w:r>
      <w:r>
        <w:rPr>
          <w:rFonts w:ascii="仿宋_GB2312" w:eastAsia="仿宋_GB2312" w:hAnsi="仿宋_GB2312" w:cs="仿宋_GB2312" w:hint="eastAsia"/>
          <w:color w:val="000000"/>
          <w:sz w:val="32"/>
          <w:szCs w:val="32"/>
        </w:rPr>
        <w:t>万元，其中：政府采购货物支出</w:t>
      </w:r>
      <w:r>
        <w:rPr>
          <w:rFonts w:ascii="仿宋_GB2312" w:eastAsia="仿宋_GB2312" w:hAnsi="仿宋_GB2312" w:cs="仿宋_GB2312"/>
          <w:color w:val="000000"/>
          <w:sz w:val="32"/>
          <w:szCs w:val="32"/>
        </w:rPr>
        <w:t>2.15</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color w:val="000000"/>
          <w:sz w:val="32"/>
          <w:szCs w:val="32"/>
        </w:rPr>
        <w:t>，主要用于日常办公和办案</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themeColor="text1"/>
          <w:sz w:val="32"/>
          <w:szCs w:val="32"/>
        </w:rPr>
        <w:t>授予中小企业合同金额</w:t>
      </w:r>
      <w:r>
        <w:rPr>
          <w:rFonts w:ascii="仿宋_GB2312" w:eastAsia="仿宋_GB2312" w:hAnsi="仿宋_GB2312" w:cs="仿宋_GB2312" w:hint="eastAsia"/>
          <w:color w:val="000000" w:themeColor="text1"/>
          <w:sz w:val="32"/>
          <w:szCs w:val="32"/>
        </w:rPr>
        <w:t>2.15</w:t>
      </w:r>
      <w:r>
        <w:rPr>
          <w:rFonts w:ascii="仿宋_GB2312" w:eastAsia="仿宋_GB2312" w:hAnsi="仿宋_GB2312" w:cs="仿宋_GB2312" w:hint="eastAsia"/>
          <w:color w:val="000000" w:themeColor="text1"/>
          <w:sz w:val="32"/>
          <w:szCs w:val="32"/>
        </w:rPr>
        <w:t>万元，占政府采购支出总额的</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，其中：授予小</w:t>
      </w:r>
      <w:proofErr w:type="gramStart"/>
      <w:r>
        <w:rPr>
          <w:rFonts w:ascii="仿宋_GB2312" w:eastAsia="仿宋_GB2312" w:hAnsi="仿宋_GB2312" w:cs="仿宋_GB2312" w:hint="eastAsia"/>
          <w:color w:val="000000" w:themeColor="text1"/>
          <w:sz w:val="32"/>
          <w:szCs w:val="32"/>
        </w:rPr>
        <w:t>微企业</w:t>
      </w:r>
      <w:proofErr w:type="gramEnd"/>
      <w:r>
        <w:rPr>
          <w:rFonts w:ascii="仿宋_GB2312" w:eastAsia="仿宋_GB2312" w:hAnsi="仿宋_GB2312" w:cs="仿宋_GB2312" w:hint="eastAsia"/>
          <w:color w:val="000000" w:themeColor="text1"/>
          <w:sz w:val="32"/>
          <w:szCs w:val="32"/>
        </w:rPr>
        <w:t>合同金额</w:t>
      </w:r>
      <w:r>
        <w:rPr>
          <w:rFonts w:ascii="仿宋_GB2312" w:eastAsia="仿宋_GB2312" w:hAnsi="仿宋_GB2312" w:cs="仿宋_GB2312" w:hint="eastAsia"/>
          <w:color w:val="000000" w:themeColor="text1"/>
          <w:sz w:val="32"/>
          <w:szCs w:val="32"/>
        </w:rPr>
        <w:t>2.15</w:t>
      </w:r>
      <w:r>
        <w:rPr>
          <w:rFonts w:ascii="仿宋_GB2312" w:eastAsia="仿宋_GB2312" w:hAnsi="仿宋_GB2312" w:cs="仿宋_GB2312" w:hint="eastAsia"/>
          <w:color w:val="000000" w:themeColor="text1"/>
          <w:sz w:val="32"/>
          <w:szCs w:val="32"/>
        </w:rPr>
        <w:lastRenderedPageBreak/>
        <w:t>万元，占政府采购支出总额的</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p>
    <w:p w:rsidR="00E722AD" w:rsidRDefault="0061124F">
      <w:pPr>
        <w:spacing w:line="560" w:lineRule="exact"/>
        <w:ind w:firstLineChars="200" w:firstLine="643"/>
        <w:outlineLvl w:val="2"/>
        <w:rPr>
          <w:rFonts w:ascii="仿宋_GB2312" w:eastAsia="仿宋_GB2312" w:hAnsi="楷体_GB2312" w:cs="楷体_GB2312"/>
          <w:b/>
          <w:sz w:val="32"/>
          <w:szCs w:val="32"/>
        </w:rPr>
      </w:pPr>
      <w:bookmarkStart w:id="93" w:name="_Toc15915"/>
      <w:r>
        <w:rPr>
          <w:rFonts w:ascii="仿宋_GB2312" w:eastAsia="仿宋_GB2312" w:hAnsi="楷体_GB2312" w:cs="楷体_GB2312" w:hint="eastAsia"/>
          <w:b/>
          <w:sz w:val="32"/>
          <w:szCs w:val="32"/>
        </w:rPr>
        <w:t>（三）国有资产占有使用情况</w:t>
      </w:r>
      <w:bookmarkEnd w:id="93"/>
    </w:p>
    <w:p w:rsidR="00E722AD" w:rsidRDefault="0061124F">
      <w:pPr>
        <w:autoSpaceDE w:val="0"/>
        <w:autoSpaceDN w:val="0"/>
        <w:adjustRightInd w:val="0"/>
        <w:spacing w:line="560" w:lineRule="exact"/>
        <w:ind w:firstLineChars="200" w:firstLine="640"/>
        <w:jc w:val="left"/>
        <w:rPr>
          <w:rFonts w:ascii="仿宋_GB2312" w:eastAsia="仿宋_GB2312"/>
          <w:color w:val="000000" w:themeColor="text1"/>
          <w:sz w:val="32"/>
          <w:szCs w:val="32"/>
        </w:rPr>
      </w:pPr>
      <w:r>
        <w:rPr>
          <w:rFonts w:ascii="仿宋_GB2312" w:eastAsia="仿宋_GB2312" w:hint="eastAsia"/>
          <w:sz w:val="32"/>
          <w:szCs w:val="32"/>
        </w:rPr>
        <w:t>截至</w:t>
      </w:r>
      <w:r>
        <w:rPr>
          <w:rFonts w:ascii="仿宋_GB2312" w:eastAsia="仿宋_GB2312"/>
          <w:sz w:val="32"/>
          <w:szCs w:val="32"/>
        </w:rPr>
        <w:t>2022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Pr>
          <w:rFonts w:ascii="仿宋_GB2312" w:eastAsia="仿宋_GB2312" w:hAnsi="仿宋_GB2312" w:cs="仿宋_GB2312" w:hint="eastAsia"/>
          <w:sz w:val="32"/>
          <w:szCs w:val="32"/>
        </w:rPr>
        <w:t>广元市公安局宝珠寺分局</w:t>
      </w:r>
      <w:r>
        <w:rPr>
          <w:rFonts w:ascii="仿宋_GB2312" w:eastAsia="仿宋_GB2312" w:hint="eastAsia"/>
          <w:sz w:val="32"/>
          <w:szCs w:val="32"/>
        </w:rPr>
        <w:t>共有车辆</w:t>
      </w:r>
      <w:r>
        <w:rPr>
          <w:rFonts w:ascii="仿宋_GB2312" w:eastAsia="仿宋_GB2312"/>
          <w:sz w:val="32"/>
          <w:szCs w:val="32"/>
        </w:rPr>
        <w:t>8</w:t>
      </w:r>
      <w:r>
        <w:rPr>
          <w:rFonts w:ascii="仿宋_GB2312" w:eastAsia="仿宋_GB2312" w:hint="eastAsia"/>
          <w:sz w:val="32"/>
          <w:szCs w:val="32"/>
        </w:rPr>
        <w:t>辆，</w:t>
      </w:r>
      <w:r>
        <w:rPr>
          <w:rFonts w:ascii="仿宋_GB2312" w:eastAsia="仿宋_GB2312" w:hint="eastAsia"/>
          <w:b/>
          <w:sz w:val="32"/>
          <w:szCs w:val="32"/>
        </w:rPr>
        <w:t>其中：</w:t>
      </w:r>
      <w:r>
        <w:rPr>
          <w:rFonts w:ascii="仿宋_GB2312" w:eastAsia="仿宋_GB2312" w:hAnsi="仿宋_GB2312" w:cs="仿宋_GB2312" w:hint="eastAsia"/>
          <w:sz w:val="32"/>
          <w:szCs w:val="32"/>
        </w:rPr>
        <w:t>执法执勤用车</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辆</w:t>
      </w:r>
      <w:r>
        <w:rPr>
          <w:rFonts w:ascii="仿宋_GB2312" w:eastAsia="仿宋_GB2312" w:hint="eastAsia"/>
          <w:sz w:val="32"/>
          <w:szCs w:val="32"/>
        </w:rPr>
        <w:t>。</w:t>
      </w:r>
      <w:r>
        <w:rPr>
          <w:rFonts w:ascii="仿宋_GB2312" w:eastAsia="仿宋_GB2312" w:hint="eastAsia"/>
          <w:color w:val="000000" w:themeColor="text1"/>
          <w:sz w:val="32"/>
          <w:szCs w:val="32"/>
        </w:rPr>
        <w:t>单价</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台（套）。</w:t>
      </w:r>
    </w:p>
    <w:p w:rsidR="00E722AD" w:rsidRDefault="0061124F">
      <w:pPr>
        <w:pStyle w:val="ac"/>
        <w:spacing w:line="560" w:lineRule="exact"/>
        <w:ind w:left="641" w:firstLineChars="0" w:firstLine="0"/>
        <w:outlineLvl w:val="1"/>
        <w:rPr>
          <w:rFonts w:ascii="仿宋_GB2312" w:eastAsia="仿宋_GB2312" w:hAnsi="黑体"/>
          <w:b/>
          <w:sz w:val="32"/>
          <w:szCs w:val="32"/>
        </w:rPr>
      </w:pPr>
      <w:bookmarkStart w:id="94" w:name="_Toc29748"/>
      <w:r>
        <w:rPr>
          <w:rFonts w:ascii="仿宋_GB2312" w:eastAsia="仿宋_GB2312" w:hAnsi="仿宋" w:hint="eastAsia"/>
          <w:b/>
          <w:sz w:val="32"/>
          <w:szCs w:val="32"/>
        </w:rPr>
        <w:t>（四）</w:t>
      </w:r>
      <w:r>
        <w:rPr>
          <w:rFonts w:ascii="仿宋_GB2312" w:eastAsia="仿宋_GB2312" w:hAnsi="黑体" w:hint="eastAsia"/>
          <w:b/>
          <w:sz w:val="32"/>
          <w:szCs w:val="32"/>
        </w:rPr>
        <w:t>预算绩效管理情况</w:t>
      </w:r>
      <w:bookmarkEnd w:id="94"/>
    </w:p>
    <w:p w:rsidR="00E722AD" w:rsidRDefault="0061124F">
      <w:pPr>
        <w:pStyle w:val="a0"/>
        <w:spacing w:before="93" w:line="560" w:lineRule="exact"/>
        <w:ind w:firstLineChars="200" w:firstLine="640"/>
        <w:rPr>
          <w:rFonts w:ascii="Times New Roman" w:eastAsia="宋体" w:hAnsi="仿宋_GB2312" w:cs="仿宋_GB2312"/>
          <w:sz w:val="32"/>
          <w:szCs w:val="32"/>
        </w:rPr>
      </w:pPr>
      <w:r>
        <w:rPr>
          <w:rFonts w:hAnsi="仿宋_GB2312" w:cs="仿宋_GB2312" w:hint="eastAsia"/>
          <w:sz w:val="32"/>
          <w:szCs w:val="32"/>
        </w:rPr>
        <w:t>根据预算绩效管理要求，本单位在</w:t>
      </w:r>
      <w:r>
        <w:rPr>
          <w:rFonts w:hAnsi="仿宋_GB2312" w:cs="仿宋_GB2312"/>
          <w:sz w:val="32"/>
          <w:szCs w:val="32"/>
        </w:rPr>
        <w:t>2022</w:t>
      </w:r>
      <w:r>
        <w:rPr>
          <w:rFonts w:hAnsi="仿宋_GB2312" w:cs="仿宋_GB2312" w:hint="eastAsia"/>
          <w:sz w:val="32"/>
          <w:szCs w:val="32"/>
        </w:rPr>
        <w:t>年度预算编制阶段，组织对免费午餐补助、辅警经费、加班补助、办案经费项目等</w:t>
      </w:r>
      <w:r>
        <w:rPr>
          <w:rFonts w:hAnsi="仿宋_GB2312" w:cs="仿宋_GB2312" w:hint="eastAsia"/>
          <w:sz w:val="32"/>
          <w:szCs w:val="32"/>
        </w:rPr>
        <w:t>15</w:t>
      </w:r>
      <w:r>
        <w:rPr>
          <w:rFonts w:hAnsi="仿宋_GB2312" w:cs="仿宋_GB2312" w:hint="eastAsia"/>
          <w:sz w:val="32"/>
          <w:szCs w:val="32"/>
        </w:rPr>
        <w:t>个项目开展了预算事前绩效评估，对</w:t>
      </w:r>
      <w:r>
        <w:rPr>
          <w:rFonts w:hAnsi="仿宋_GB2312" w:cs="仿宋_GB2312" w:hint="eastAsia"/>
          <w:sz w:val="32"/>
          <w:szCs w:val="32"/>
        </w:rPr>
        <w:t>15</w:t>
      </w:r>
      <w:r>
        <w:rPr>
          <w:rFonts w:hAnsi="仿宋_GB2312" w:cs="仿宋_GB2312" w:hint="eastAsia"/>
          <w:sz w:val="32"/>
          <w:szCs w:val="32"/>
        </w:rPr>
        <w:t>个项目编制了绩效目标，预算执行过程中，选取</w:t>
      </w:r>
      <w:r>
        <w:rPr>
          <w:rFonts w:hAnsi="仿宋_GB2312" w:cs="仿宋_GB2312" w:hint="eastAsia"/>
          <w:sz w:val="32"/>
          <w:szCs w:val="32"/>
        </w:rPr>
        <w:t>15</w:t>
      </w:r>
      <w:r>
        <w:rPr>
          <w:rFonts w:hAnsi="仿宋_GB2312" w:cs="仿宋_GB2312" w:hint="eastAsia"/>
          <w:sz w:val="32"/>
          <w:szCs w:val="32"/>
        </w:rPr>
        <w:t>个项目开展绩效监控，组织对</w:t>
      </w:r>
      <w:r>
        <w:rPr>
          <w:rFonts w:hAnsi="仿宋_GB2312" w:cs="仿宋_GB2312" w:hint="eastAsia"/>
          <w:sz w:val="32"/>
          <w:szCs w:val="32"/>
        </w:rPr>
        <w:t>15</w:t>
      </w:r>
      <w:r>
        <w:rPr>
          <w:rFonts w:hAnsi="仿宋_GB2312" w:cs="仿宋_GB2312" w:hint="eastAsia"/>
          <w:sz w:val="32"/>
          <w:szCs w:val="32"/>
        </w:rPr>
        <w:t>个项目开展了绩效自评，绩效目标自评表见第四部分附件。</w:t>
      </w:r>
    </w:p>
    <w:p w:rsidR="00E722AD" w:rsidRDefault="00E722AD">
      <w:pPr>
        <w:widowControl/>
        <w:jc w:val="left"/>
        <w:rPr>
          <w:rFonts w:ascii="仿宋_GB2312" w:eastAsia="仿宋_GB2312"/>
          <w:b/>
          <w:sz w:val="32"/>
          <w:szCs w:val="32"/>
        </w:rPr>
      </w:pPr>
    </w:p>
    <w:p w:rsidR="00E722AD" w:rsidRDefault="00E722AD">
      <w:pPr>
        <w:pStyle w:val="a0"/>
        <w:spacing w:before="93"/>
      </w:pPr>
    </w:p>
    <w:p w:rsidR="00E722AD" w:rsidRDefault="00E722AD">
      <w:pPr>
        <w:pStyle w:val="a0"/>
        <w:spacing w:before="93"/>
      </w:pPr>
    </w:p>
    <w:p w:rsidR="00E722AD" w:rsidRDefault="00E722AD">
      <w:pPr>
        <w:pStyle w:val="a0"/>
        <w:spacing w:before="93"/>
      </w:pPr>
    </w:p>
    <w:p w:rsidR="00E722AD" w:rsidRDefault="00E722AD">
      <w:pPr>
        <w:pStyle w:val="a0"/>
        <w:spacing w:before="93"/>
      </w:pPr>
    </w:p>
    <w:p w:rsidR="00E722AD" w:rsidRDefault="0061124F">
      <w:pPr>
        <w:numPr>
          <w:ilvl w:val="0"/>
          <w:numId w:val="3"/>
        </w:numPr>
        <w:spacing w:line="560" w:lineRule="exact"/>
        <w:ind w:firstLineChars="150" w:firstLine="660"/>
        <w:jc w:val="center"/>
        <w:outlineLvl w:val="0"/>
        <w:rPr>
          <w:rStyle w:val="1Char"/>
          <w:rFonts w:ascii="黑体" w:eastAsia="黑体" w:hAnsi="黑体"/>
        </w:rPr>
      </w:pPr>
      <w:bookmarkStart w:id="95" w:name="_Toc3373"/>
      <w:bookmarkStart w:id="96" w:name="_Toc2031"/>
      <w:bookmarkStart w:id="97" w:name="_Toc27820"/>
      <w:bookmarkStart w:id="98" w:name="_Toc25584"/>
      <w:bookmarkStart w:id="99" w:name="_Toc15377226"/>
      <w:r>
        <w:rPr>
          <w:rFonts w:ascii="黑体" w:eastAsia="黑体" w:hAnsi="黑体" w:hint="eastAsia"/>
          <w:sz w:val="44"/>
          <w:szCs w:val="44"/>
        </w:rPr>
        <w:br w:type="page"/>
      </w:r>
      <w:r>
        <w:rPr>
          <w:rFonts w:ascii="黑体" w:eastAsia="黑体" w:hAnsi="黑体" w:hint="eastAsia"/>
          <w:sz w:val="44"/>
          <w:szCs w:val="44"/>
        </w:rPr>
        <w:lastRenderedPageBreak/>
        <w:t>名</w:t>
      </w:r>
      <w:r>
        <w:rPr>
          <w:rStyle w:val="1Char"/>
          <w:rFonts w:ascii="黑体" w:eastAsia="黑体" w:hAnsi="黑体" w:hint="eastAsia"/>
          <w:b w:val="0"/>
        </w:rPr>
        <w:t>词解释</w:t>
      </w:r>
      <w:bookmarkEnd w:id="95"/>
      <w:bookmarkEnd w:id="96"/>
      <w:bookmarkEnd w:id="97"/>
      <w:bookmarkEnd w:id="98"/>
    </w:p>
    <w:p w:rsidR="00E722AD" w:rsidRDefault="00E722AD">
      <w:pPr>
        <w:spacing w:line="560" w:lineRule="exact"/>
        <w:jc w:val="left"/>
        <w:rPr>
          <w:rFonts w:ascii="宋体"/>
          <w:b/>
        </w:rPr>
      </w:pPr>
    </w:p>
    <w:p w:rsidR="00E722AD" w:rsidRDefault="0061124F">
      <w:pPr>
        <w:spacing w:line="560" w:lineRule="exact"/>
        <w:ind w:firstLineChars="200" w:firstLine="640"/>
        <w:outlineLvl w:val="1"/>
        <w:rPr>
          <w:rFonts w:ascii="仿宋_GB2312" w:eastAsia="仿宋_GB2312" w:hAnsi="仿宋_GB2312" w:cs="仿宋_GB2312"/>
          <w:sz w:val="32"/>
          <w:szCs w:val="32"/>
        </w:rPr>
      </w:pPr>
      <w:bookmarkStart w:id="100" w:name="_Toc21092"/>
      <w:r>
        <w:rPr>
          <w:rFonts w:ascii="仿宋_GB2312" w:eastAsia="仿宋_GB2312" w:hAnsi="仿宋_GB2312" w:cs="仿宋_GB2312"/>
          <w:sz w:val="32"/>
          <w:szCs w:val="32"/>
        </w:rPr>
        <w:t>1.</w:t>
      </w:r>
      <w:r>
        <w:rPr>
          <w:rFonts w:ascii="仿宋_GB2312" w:eastAsia="仿宋_GB2312" w:hint="eastAsia"/>
          <w:sz w:val="32"/>
          <w:szCs w:val="32"/>
        </w:rPr>
        <w:t>财政拨款收入：指单位从同级财政部门取得的财政预算资金。</w:t>
      </w:r>
      <w:bookmarkEnd w:id="100"/>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2. </w:t>
      </w:r>
      <w:r>
        <w:rPr>
          <w:rFonts w:ascii="仿宋_GB2312" w:eastAsia="仿宋_GB2312" w:hint="eastAsia"/>
          <w:color w:val="auto"/>
          <w:sz w:val="32"/>
          <w:szCs w:val="32"/>
        </w:rPr>
        <w:t>公共安全支出（类）公安（款）行政运行（项）</w:t>
      </w:r>
      <w:r>
        <w:rPr>
          <w:rFonts w:ascii="仿宋_GB2312" w:eastAsia="仿宋_GB2312" w:hint="eastAsia"/>
          <w:color w:val="auto"/>
          <w:sz w:val="32"/>
          <w:szCs w:val="32"/>
        </w:rPr>
        <w:t>：</w:t>
      </w:r>
      <w:r>
        <w:rPr>
          <w:rFonts w:ascii="仿宋_GB2312" w:eastAsia="仿宋_GB2312" w:hint="eastAsia"/>
          <w:color w:val="auto"/>
          <w:sz w:val="32"/>
          <w:szCs w:val="32"/>
        </w:rPr>
        <w:t>反映行政单位（包括实行公务员管理的事业单位）的基本支出。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3. </w:t>
      </w:r>
      <w:r>
        <w:rPr>
          <w:rFonts w:ascii="仿宋_GB2312" w:eastAsia="仿宋_GB2312" w:hint="eastAsia"/>
          <w:color w:val="auto"/>
          <w:sz w:val="32"/>
          <w:szCs w:val="32"/>
        </w:rPr>
        <w:t>公共安全支出（类）公安（款）一般行政管理事务（项）：反映行政单位（包括实行公务员管理的事业单位）未单独设置项级科目的其他项目支出。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4. </w:t>
      </w:r>
      <w:r>
        <w:rPr>
          <w:rFonts w:ascii="仿宋_GB2312" w:eastAsia="仿宋_GB2312" w:hint="eastAsia"/>
          <w:color w:val="auto"/>
          <w:sz w:val="32"/>
          <w:szCs w:val="32"/>
        </w:rPr>
        <w:t>公共安全支出（类）公安（款）执法办案（项）：反映公安机关从事行政执法、刑事司法及侦查办案等相关活动的支出。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5. </w:t>
      </w:r>
      <w:r>
        <w:rPr>
          <w:rFonts w:ascii="仿宋_GB2312" w:eastAsia="仿宋_GB2312" w:hint="eastAsia"/>
          <w:color w:val="auto"/>
          <w:sz w:val="32"/>
          <w:szCs w:val="32"/>
        </w:rPr>
        <w:t>社会保障和就业（类）行政事业单位养老支出（款）</w:t>
      </w:r>
      <w:r>
        <w:rPr>
          <w:rFonts w:ascii="仿宋_GB2312" w:eastAsia="仿宋_GB2312" w:hint="eastAsia"/>
          <w:color w:val="auto"/>
          <w:sz w:val="32"/>
          <w:szCs w:val="32"/>
        </w:rPr>
        <w:t>机关事业单位基本养老保险缴费支出（项）：反映机关事业单位实施养老保险制度由单位缴纳的基本养老保险费支出。</w:t>
      </w:r>
    </w:p>
    <w:p w:rsidR="00E722AD" w:rsidRDefault="0061124F">
      <w:pPr>
        <w:pStyle w:val="Default"/>
        <w:spacing w:line="560" w:lineRule="exact"/>
        <w:ind w:firstLineChars="200" w:firstLine="640"/>
        <w:rPr>
          <w:rFonts w:ascii="仿宋_GB2312" w:eastAsia="仿宋_GB2312"/>
          <w:b/>
          <w:color w:val="auto"/>
          <w:sz w:val="32"/>
          <w:szCs w:val="32"/>
        </w:rPr>
      </w:pPr>
      <w:r>
        <w:rPr>
          <w:rStyle w:val="a8"/>
          <w:rFonts w:ascii="仿宋_GB2312" w:eastAsia="仿宋_GB2312" w:hAnsi="仿宋_GB2312" w:cs="仿宋_GB2312"/>
          <w:b w:val="0"/>
          <w:bCs/>
          <w:sz w:val="32"/>
          <w:szCs w:val="32"/>
        </w:rPr>
        <w:t>6.</w:t>
      </w:r>
      <w:r>
        <w:rPr>
          <w:rStyle w:val="a8"/>
          <w:rFonts w:ascii="仿宋_GB2312" w:eastAsia="仿宋_GB2312" w:hAnsi="仿宋_GB2312" w:cs="仿宋_GB2312" w:hint="eastAsia"/>
          <w:b w:val="0"/>
          <w:bCs/>
          <w:sz w:val="32"/>
          <w:szCs w:val="32"/>
        </w:rPr>
        <w:t>社会保障和就业（类）行政事业单位养老支出（款）机关事业单位</w:t>
      </w:r>
      <w:r>
        <w:rPr>
          <w:rFonts w:ascii="仿宋_GB2312" w:eastAsia="仿宋_GB2312" w:hint="eastAsia"/>
          <w:sz w:val="32"/>
          <w:szCs w:val="32"/>
        </w:rPr>
        <w:t>职业年金缴费支出</w:t>
      </w:r>
      <w:r>
        <w:rPr>
          <w:rStyle w:val="a8"/>
          <w:rFonts w:ascii="仿宋_GB2312" w:eastAsia="仿宋_GB2312" w:hAnsi="仿宋_GB2312" w:cs="仿宋_GB2312" w:hint="eastAsia"/>
          <w:b w:val="0"/>
          <w:bCs/>
          <w:sz w:val="32"/>
          <w:szCs w:val="32"/>
        </w:rPr>
        <w:t>（项）</w:t>
      </w:r>
      <w:r>
        <w:rPr>
          <w:rFonts w:ascii="仿宋_GB2312" w:eastAsia="仿宋_GB2312" w:hint="eastAsia"/>
          <w:b/>
          <w:color w:val="auto"/>
          <w:sz w:val="32"/>
          <w:szCs w:val="32"/>
        </w:rPr>
        <w:t>：</w:t>
      </w:r>
      <w:r>
        <w:rPr>
          <w:rFonts w:ascii="仿宋_GB2312" w:eastAsia="仿宋_GB2312" w:hint="eastAsia"/>
          <w:color w:val="auto"/>
          <w:sz w:val="32"/>
          <w:szCs w:val="32"/>
        </w:rPr>
        <w:t>反映机关事业单位职业年金缴费支出。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7. </w:t>
      </w:r>
      <w:r>
        <w:rPr>
          <w:rFonts w:ascii="仿宋_GB2312" w:eastAsia="仿宋_GB2312" w:hint="eastAsia"/>
          <w:color w:val="auto"/>
          <w:sz w:val="32"/>
          <w:szCs w:val="32"/>
        </w:rPr>
        <w:t>卫生健康支出（类）行政事业单位医疗（款）行政单位医疗（项）</w:t>
      </w:r>
      <w:r>
        <w:rPr>
          <w:rFonts w:ascii="仿宋_GB2312" w:eastAsia="仿宋_GB2312" w:hint="eastAsia"/>
          <w:color w:val="auto"/>
          <w:sz w:val="32"/>
          <w:szCs w:val="32"/>
        </w:rPr>
        <w:t>：</w:t>
      </w:r>
      <w:r>
        <w:rPr>
          <w:rFonts w:ascii="仿宋_GB2312" w:eastAsia="仿宋_GB2312" w:hint="eastAsia"/>
          <w:color w:val="auto"/>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lastRenderedPageBreak/>
        <w:t>8.</w:t>
      </w:r>
      <w:r>
        <w:rPr>
          <w:rFonts w:ascii="仿宋_GB2312" w:eastAsia="仿宋_GB2312" w:hint="eastAsia"/>
          <w:color w:val="auto"/>
          <w:sz w:val="32"/>
          <w:szCs w:val="32"/>
        </w:rPr>
        <w:t>城乡社区支出（类）国有土地使用权出让收入安排的支出（款）其他国有土地使用权出让收入安排的支出（项）：城乡社区建设支出。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9. </w:t>
      </w:r>
      <w:r>
        <w:rPr>
          <w:rFonts w:ascii="仿宋_GB2312" w:eastAsia="仿宋_GB2312" w:hint="eastAsia"/>
          <w:color w:val="auto"/>
          <w:sz w:val="32"/>
          <w:szCs w:val="32"/>
        </w:rPr>
        <w:t>住房保障支出（类）住房改革支出（款）住房公积金（项）</w:t>
      </w:r>
      <w:r>
        <w:rPr>
          <w:rFonts w:ascii="仿宋_GB2312" w:eastAsia="仿宋_GB2312" w:hint="eastAsia"/>
          <w:color w:val="auto"/>
          <w:sz w:val="32"/>
          <w:szCs w:val="32"/>
        </w:rPr>
        <w:t>：</w:t>
      </w:r>
      <w:r>
        <w:rPr>
          <w:rFonts w:ascii="仿宋_GB2312" w:eastAsia="仿宋_GB2312" w:hint="eastAsia"/>
          <w:color w:val="auto"/>
          <w:sz w:val="32"/>
          <w:szCs w:val="32"/>
        </w:rPr>
        <w:t>反映行政事业单位按人力资源和社会保障部、财政部规定的基本工资和津贴补贴以及规定比例为职工缴纳的住房公积金。</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10. </w:t>
      </w:r>
      <w:r>
        <w:rPr>
          <w:rFonts w:ascii="仿宋_GB2312" w:eastAsia="仿宋_GB2312" w:hint="eastAsia"/>
          <w:color w:val="auto"/>
          <w:sz w:val="32"/>
          <w:szCs w:val="32"/>
        </w:rPr>
        <w:t>基本支出：指为保障机构正常运转、完成日常工作任务而发生的人员支出和公用支出。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11. </w:t>
      </w:r>
      <w:r>
        <w:rPr>
          <w:rFonts w:ascii="仿宋_GB2312" w:eastAsia="仿宋_GB2312" w:hint="eastAsia"/>
          <w:color w:val="auto"/>
          <w:sz w:val="32"/>
          <w:szCs w:val="32"/>
        </w:rPr>
        <w:t>项目支出：指在基本支出之外为完成特定行政任务和事业发展目标所发生的支出。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12. </w:t>
      </w:r>
      <w:r>
        <w:rPr>
          <w:rFonts w:ascii="仿宋_GB2312" w:eastAsia="仿宋_GB2312" w:hint="eastAsia"/>
          <w:color w:val="auto"/>
          <w:sz w:val="32"/>
          <w:szCs w:val="32"/>
        </w:rPr>
        <w:t>“三公”经费：指部门用财政拨款安排的因公出国（境</w:t>
      </w:r>
      <w:r>
        <w:rPr>
          <w:rFonts w:ascii="仿宋_GB2312" w:eastAsia="仿宋_GB2312" w:hint="eastAsia"/>
          <w:color w:val="auto"/>
          <w:sz w:val="32"/>
          <w:szCs w:val="32"/>
        </w:rPr>
        <w:t>）费、公务用车购置及运行费和公务接待费。其中，因公出国（境）</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单位公务出国（境）的国际旅费、国外城市间交通费、住宿费、伙食费、培训费、公杂费等支出；公务用车购置及运行</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单位公务用车车辆购置支出（</w:t>
      </w:r>
      <w:proofErr w:type="gramStart"/>
      <w:r>
        <w:rPr>
          <w:rFonts w:ascii="仿宋_GB2312" w:eastAsia="仿宋_GB2312" w:hint="eastAsia"/>
          <w:color w:val="auto"/>
          <w:sz w:val="32"/>
          <w:szCs w:val="32"/>
        </w:rPr>
        <w:t>含车辆</w:t>
      </w:r>
      <w:proofErr w:type="gramEnd"/>
      <w:r>
        <w:rPr>
          <w:rFonts w:ascii="仿宋_GB2312" w:eastAsia="仿宋_GB2312" w:hint="eastAsia"/>
          <w:color w:val="auto"/>
          <w:sz w:val="32"/>
          <w:szCs w:val="32"/>
        </w:rPr>
        <w:t>购置税）及租用费、燃料费、维修费、过路过桥费、保险费等支出；公务接待</w:t>
      </w:r>
      <w:proofErr w:type="gramStart"/>
      <w:r>
        <w:rPr>
          <w:rFonts w:ascii="仿宋_GB2312" w:eastAsia="仿宋_GB2312" w:hint="eastAsia"/>
          <w:color w:val="auto"/>
          <w:sz w:val="32"/>
          <w:szCs w:val="32"/>
        </w:rPr>
        <w:t>费反映</w:t>
      </w:r>
      <w:proofErr w:type="gramEnd"/>
      <w:r>
        <w:rPr>
          <w:rFonts w:ascii="仿宋_GB2312" w:eastAsia="仿宋_GB2312" w:hint="eastAsia"/>
          <w:color w:val="auto"/>
          <w:sz w:val="32"/>
          <w:szCs w:val="32"/>
        </w:rPr>
        <w:t>单位按规定开支的各类公务接待（含外宾接待）支出。</w:t>
      </w:r>
    </w:p>
    <w:p w:rsidR="00E722AD" w:rsidRDefault="0061124F">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 xml:space="preserve">13. </w:t>
      </w:r>
      <w:r>
        <w:rPr>
          <w:rFonts w:ascii="仿宋_GB2312" w:eastAsia="仿宋_GB2312" w:hint="eastAsia"/>
          <w:color w:val="auto"/>
          <w:sz w:val="32"/>
          <w:szCs w:val="32"/>
        </w:rPr>
        <w:t>机关运行经费：为保障行政单位（含参照公务员法管理的事业单位）运行用于购买货物和服务的各项资金，包括办公及印刷费、邮电费、差旅费、会议费、福利费、日常维修费、专用材料及一般设</w:t>
      </w:r>
      <w:r>
        <w:rPr>
          <w:rFonts w:ascii="仿宋_GB2312" w:eastAsia="仿宋_GB2312" w:hint="eastAsia"/>
          <w:color w:val="auto"/>
          <w:sz w:val="32"/>
          <w:szCs w:val="32"/>
        </w:rPr>
        <w:t>备购置费、办公用房水电费、办公用房物业管理费、公务用车运行维护费以及其他费用。</w:t>
      </w:r>
    </w:p>
    <w:p w:rsidR="00E722AD" w:rsidRDefault="0061124F">
      <w:pPr>
        <w:spacing w:line="600" w:lineRule="exact"/>
        <w:jc w:val="center"/>
        <w:outlineLvl w:val="0"/>
        <w:rPr>
          <w:rFonts w:ascii="宋体"/>
          <w:b/>
          <w:sz w:val="44"/>
          <w:szCs w:val="44"/>
        </w:rPr>
      </w:pPr>
      <w:r>
        <w:rPr>
          <w:rFonts w:ascii="宋体"/>
          <w:b/>
          <w:sz w:val="44"/>
          <w:szCs w:val="44"/>
        </w:rPr>
        <w:br w:type="page"/>
      </w:r>
      <w:bookmarkStart w:id="101" w:name="_Toc15396618"/>
      <w:bookmarkStart w:id="102" w:name="_Toc16747"/>
      <w:r>
        <w:rPr>
          <w:rFonts w:ascii="黑体" w:eastAsia="黑体" w:hAnsi="黑体" w:hint="eastAsia"/>
          <w:b/>
          <w:sz w:val="44"/>
          <w:szCs w:val="44"/>
        </w:rPr>
        <w:lastRenderedPageBreak/>
        <w:t>第四部分附件</w:t>
      </w:r>
    </w:p>
    <w:tbl>
      <w:tblPr>
        <w:tblW w:w="9820" w:type="dxa"/>
        <w:tblInd w:w="-745" w:type="dxa"/>
        <w:tblLayout w:type="fixed"/>
        <w:tblLook w:val="04A0"/>
      </w:tblPr>
      <w:tblGrid>
        <w:gridCol w:w="621"/>
        <w:gridCol w:w="1415"/>
        <w:gridCol w:w="1110"/>
        <w:gridCol w:w="1343"/>
        <w:gridCol w:w="615"/>
        <w:gridCol w:w="615"/>
        <w:gridCol w:w="630"/>
        <w:gridCol w:w="965"/>
        <w:gridCol w:w="576"/>
        <w:gridCol w:w="576"/>
        <w:gridCol w:w="1354"/>
      </w:tblGrid>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51000021R000000019951-</w:t>
            </w:r>
            <w:r>
              <w:rPr>
                <w:rFonts w:ascii="宋体" w:hAnsi="宋体" w:cs="宋体" w:hint="eastAsia"/>
                <w:color w:val="000000"/>
                <w:kern w:val="0"/>
                <w:sz w:val="18"/>
                <w:szCs w:val="18"/>
              </w:rPr>
              <w:t>工资性支出</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严格执行相关政策，保障工资及时发放、足额发放，预算编制科学合理，减少结余资金</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保障工资及时、足额发放</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749.79</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965.69</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919.35</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95.20%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i/>
                <w:iCs/>
                <w:color w:val="000000"/>
                <w:kern w:val="0"/>
                <w:sz w:val="18"/>
                <w:szCs w:val="18"/>
              </w:rPr>
            </w:pPr>
            <w:r>
              <w:rPr>
                <w:rFonts w:ascii="黑体" w:hAnsi="黑体" w:cs="宋体"/>
                <w:i/>
                <w:iCs/>
                <w:color w:val="000000"/>
                <w:kern w:val="0"/>
                <w:sz w:val="18"/>
                <w:szCs w:val="18"/>
              </w:rPr>
              <w:t>预算执行率</w:t>
            </w:r>
            <w:r>
              <w:rPr>
                <w:rFonts w:ascii="黑体" w:hAnsi="黑体" w:cs="宋体"/>
                <w:i/>
                <w:iCs/>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749.79</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965.69</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919.35</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95.20%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i/>
                <w:iCs/>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i/>
                <w:iCs/>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i/>
                <w:iCs/>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i/>
                <w:iCs/>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51000021R000000019956-</w:t>
            </w:r>
            <w:r>
              <w:rPr>
                <w:rFonts w:ascii="宋体" w:hAnsi="宋体" w:cs="宋体" w:hint="eastAsia"/>
                <w:color w:val="000000"/>
                <w:kern w:val="0"/>
                <w:sz w:val="18"/>
                <w:szCs w:val="18"/>
              </w:rPr>
              <w:t>离退休费支出</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严格执行相关政策，保障工资及时发放、足额发放，预算编制科学合理，减少结余资金</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保障工资及时、足额发放</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18.20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pPr>
          </w:p>
          <w:p w:rsidR="00E722AD" w:rsidRDefault="00E722AD" w:rsidP="00E722AD">
            <w:pPr>
              <w:pStyle w:val="a0"/>
              <w:spacing w:before="93"/>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51000021R000000019958-</w:t>
            </w:r>
            <w:r>
              <w:rPr>
                <w:rFonts w:ascii="宋体" w:hAnsi="宋体" w:cs="宋体" w:hint="eastAsia"/>
                <w:color w:val="000000"/>
                <w:kern w:val="0"/>
                <w:sz w:val="18"/>
                <w:szCs w:val="18"/>
              </w:rPr>
              <w:t>其他支出</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严格执行相关政策，保障工资及时发放、足额发放，预算编制科学合理，减少结余资金</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保障工资及时、足额发放</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pPr>
          </w:p>
          <w:p w:rsidR="00E722AD" w:rsidRDefault="00E722AD" w:rsidP="00E722AD">
            <w:pPr>
              <w:pStyle w:val="a0"/>
              <w:spacing w:before="93"/>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51000021Y000000011490-</w:t>
            </w:r>
            <w:r>
              <w:rPr>
                <w:rFonts w:ascii="宋体" w:hAnsi="宋体" w:cs="宋体" w:hint="eastAsia"/>
                <w:color w:val="000000"/>
                <w:kern w:val="0"/>
                <w:sz w:val="18"/>
                <w:szCs w:val="18"/>
              </w:rPr>
              <w:t>定额公用经费</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保障单位日常运转，提高预算编制质量，严格执行预算</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保障单位日常运转，提高预算编制质量，严格执行预算</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72.00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71.80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71.80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72.00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71.80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71.80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6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预算编制准确率（计算方法为：∣（执行数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90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“三公经费”控制率</w:t>
            </w:r>
            <w:r>
              <w:rPr>
                <w:rFonts w:ascii="宋体" w:hAnsi="宋体" w:cs="宋体" w:hint="eastAsia"/>
                <w:color w:val="000000"/>
                <w:kern w:val="0"/>
                <w:sz w:val="18"/>
                <w:szCs w:val="18"/>
              </w:rPr>
              <w:t>[</w:t>
            </w:r>
            <w:r>
              <w:rPr>
                <w:rFonts w:ascii="宋体" w:hAnsi="宋体" w:cs="宋体" w:hint="eastAsia"/>
                <w:color w:val="000000"/>
                <w:kern w:val="0"/>
                <w:sz w:val="18"/>
                <w:szCs w:val="18"/>
              </w:rPr>
              <w:t>计算方法为：（三</w:t>
            </w:r>
            <w:proofErr w:type="gramStart"/>
            <w:r>
              <w:rPr>
                <w:rFonts w:ascii="宋体" w:hAnsi="宋体" w:cs="宋体" w:hint="eastAsia"/>
                <w:color w:val="000000"/>
                <w:kern w:val="0"/>
                <w:sz w:val="18"/>
                <w:szCs w:val="18"/>
              </w:rPr>
              <w:t>公经费</w:t>
            </w:r>
            <w:proofErr w:type="gramEnd"/>
            <w:r>
              <w:rPr>
                <w:rFonts w:ascii="宋体" w:hAnsi="宋体" w:cs="宋体" w:hint="eastAsia"/>
                <w:color w:val="000000"/>
                <w:kern w:val="0"/>
                <w:sz w:val="18"/>
                <w:szCs w:val="18"/>
              </w:rPr>
              <w:t>实际支出数</w:t>
            </w:r>
            <w:r>
              <w:rPr>
                <w:rFonts w:ascii="宋体" w:hAnsi="宋体" w:cs="宋体" w:hint="eastAsia"/>
                <w:color w:val="000000"/>
                <w:kern w:val="0"/>
                <w:sz w:val="18"/>
                <w:szCs w:val="18"/>
              </w:rPr>
              <w:t>/</w:t>
            </w:r>
            <w:r>
              <w:rPr>
                <w:rFonts w:ascii="宋体" w:hAnsi="宋体" w:cs="宋体" w:hint="eastAsia"/>
                <w:color w:val="000000"/>
                <w:kern w:val="0"/>
                <w:sz w:val="18"/>
                <w:szCs w:val="18"/>
              </w:rPr>
              <w:t>预算安排数</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运转保障率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120" w:lineRule="auto"/>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120" w:lineRule="auto"/>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51080021T000000057480-</w:t>
            </w:r>
            <w:r>
              <w:rPr>
                <w:rFonts w:ascii="宋体" w:hAnsi="宋体" w:cs="宋体" w:hint="eastAsia"/>
                <w:color w:val="000000"/>
                <w:kern w:val="0"/>
                <w:sz w:val="18"/>
                <w:szCs w:val="18"/>
              </w:rPr>
              <w:t>加班补助</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保障全体民警节假日加班补助，提高公安机关执法办案效率。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 xml:space="preserve">　保障全体民警节假日加班补助，提高公安机关执法办案效率。</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保障全体民警节假日加班补助。</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40.89</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保障人数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48</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48</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完成时间</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365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个</w:t>
            </w:r>
            <w:proofErr w:type="gramEnd"/>
            <w:r>
              <w:rPr>
                <w:rFonts w:ascii="宋体" w:hAnsi="宋体" w:cs="宋体" w:hint="eastAsia"/>
                <w:color w:val="000000"/>
                <w:kern w:val="0"/>
                <w:sz w:val="18"/>
                <w:szCs w:val="18"/>
              </w:rPr>
              <w:t>工作日</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365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保障标准</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710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对工作的促进作用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群众满意度</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51080021T000000057485-</w:t>
            </w:r>
            <w:r>
              <w:rPr>
                <w:rFonts w:ascii="宋体" w:hAnsi="宋体" w:cs="宋体" w:hint="eastAsia"/>
                <w:color w:val="000000"/>
                <w:kern w:val="0"/>
                <w:sz w:val="18"/>
                <w:szCs w:val="18"/>
              </w:rPr>
              <w:t>免费午餐补助</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保障全年基层派出所民警午餐，提高派出所执法办案效率。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 xml:space="preserve">　保障全年基层派出所民警午餐，提高派出所执法办案效率。</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保障全年基层派出所民警午餐。</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11.88</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w:t>
            </w:r>
            <w:r>
              <w:rPr>
                <w:rFonts w:ascii="宋体" w:hAnsi="宋体" w:cs="宋体" w:hint="eastAsia"/>
                <w:color w:val="000000"/>
                <w:kern w:val="0"/>
                <w:sz w:val="18"/>
                <w:szCs w:val="18"/>
              </w:rPr>
              <w:t>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保障人数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人年</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30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接处警到位率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完成时效</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月</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12</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6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保障标准</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330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w:t>
            </w:r>
            <w:r>
              <w:rPr>
                <w:rFonts w:ascii="宋体" w:hAnsi="宋体" w:cs="宋体" w:hint="eastAsia"/>
                <w:color w:val="000000"/>
                <w:kern w:val="0"/>
                <w:sz w:val="18"/>
                <w:szCs w:val="18"/>
              </w:rPr>
              <w:t>*</w:t>
            </w:r>
            <w:r>
              <w:rPr>
                <w:rFonts w:ascii="宋体" w:hAnsi="宋体" w:cs="宋体" w:hint="eastAsia"/>
                <w:color w:val="000000"/>
                <w:kern w:val="0"/>
                <w:sz w:val="18"/>
                <w:szCs w:val="18"/>
              </w:rPr>
              <w:t>月</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330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对工作的促进作用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民警满意度</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51080021T000000057490-</w:t>
            </w:r>
            <w:r>
              <w:rPr>
                <w:rFonts w:ascii="宋体" w:hAnsi="宋体" w:cs="宋体" w:hint="eastAsia"/>
                <w:color w:val="000000"/>
                <w:kern w:val="0"/>
                <w:sz w:val="18"/>
                <w:szCs w:val="18"/>
              </w:rPr>
              <w:t>辅</w:t>
            </w:r>
            <w:proofErr w:type="gramStart"/>
            <w:r>
              <w:rPr>
                <w:rFonts w:ascii="宋体" w:hAnsi="宋体" w:cs="宋体" w:hint="eastAsia"/>
                <w:color w:val="000000"/>
                <w:kern w:val="0"/>
                <w:sz w:val="18"/>
                <w:szCs w:val="18"/>
              </w:rPr>
              <w:t>警经费</w:t>
            </w:r>
            <w:proofErr w:type="gramEnd"/>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全面保障辅警工资、保险、被装和办公等费用。</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全面保障辅警工资、保险、被装和办公等费用。</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全面保障辅警工资、保险、被装和办公等费用。</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67.50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保障人数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工资福利等保障率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接处警到位</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保障标准</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45000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人年</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45000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对工作的促进作用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辖区群众满意度</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90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51080021Y000000176770-</w:t>
            </w:r>
            <w:r>
              <w:rPr>
                <w:rFonts w:ascii="宋体" w:hAnsi="宋体" w:cs="宋体" w:hint="eastAsia"/>
                <w:color w:val="000000"/>
                <w:kern w:val="0"/>
                <w:sz w:val="18"/>
                <w:szCs w:val="18"/>
              </w:rPr>
              <w:t>其他公用经费（福利、工会、公车补贴、党建、退休活动）</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64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保障单位日常运转，提高预算编制质量，严格执行预算</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保障单位日常运转，提高预算编制质量，严格执行预算</w:t>
            </w:r>
          </w:p>
        </w:tc>
      </w:tr>
      <w:tr w:rsidR="00E722AD">
        <w:trPr>
          <w:trHeight w:val="60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保障单位日常运转。</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59.26</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w:t>
            </w:r>
            <w:r>
              <w:rPr>
                <w:rFonts w:ascii="宋体" w:hAnsi="宋体" w:cs="宋体" w:hint="eastAsia"/>
                <w:color w:val="000000"/>
                <w:kern w:val="0"/>
                <w:sz w:val="18"/>
                <w:szCs w:val="18"/>
              </w:rPr>
              <w:t>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29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27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6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预算编制准确率（计算方法为：∣（执行数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r>
              <w:rPr>
                <w:rFonts w:ascii="宋体" w:hAnsi="宋体" w:cs="宋体" w:hint="eastAsia"/>
                <w:color w:val="000000"/>
                <w:kern w:val="0"/>
                <w:sz w:val="18"/>
                <w:szCs w:val="18"/>
              </w:rPr>
              <w:t>/</w:t>
            </w:r>
            <w:r>
              <w:rPr>
                <w:rFonts w:ascii="宋体" w:hAnsi="宋体" w:cs="宋体" w:hint="eastAsia"/>
                <w:color w:val="000000"/>
                <w:kern w:val="0"/>
                <w:sz w:val="18"/>
                <w:szCs w:val="18"/>
              </w:rPr>
              <w:t>预算数∣）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运转保障率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90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“三公经费”控制率</w:t>
            </w:r>
            <w:r>
              <w:rPr>
                <w:rFonts w:ascii="宋体" w:hAnsi="宋体" w:cs="宋体" w:hint="eastAsia"/>
                <w:color w:val="000000"/>
                <w:kern w:val="0"/>
                <w:sz w:val="18"/>
                <w:szCs w:val="18"/>
              </w:rPr>
              <w:t>[</w:t>
            </w:r>
            <w:r>
              <w:rPr>
                <w:rFonts w:ascii="宋体" w:hAnsi="宋体" w:cs="宋体" w:hint="eastAsia"/>
                <w:color w:val="000000"/>
                <w:kern w:val="0"/>
                <w:sz w:val="18"/>
                <w:szCs w:val="18"/>
              </w:rPr>
              <w:t>计算方法为：（三</w:t>
            </w:r>
            <w:proofErr w:type="gramStart"/>
            <w:r>
              <w:rPr>
                <w:rFonts w:ascii="宋体" w:hAnsi="宋体" w:cs="宋体" w:hint="eastAsia"/>
                <w:color w:val="000000"/>
                <w:kern w:val="0"/>
                <w:sz w:val="18"/>
                <w:szCs w:val="18"/>
              </w:rPr>
              <w:t>公经费</w:t>
            </w:r>
            <w:proofErr w:type="gramEnd"/>
            <w:r>
              <w:rPr>
                <w:rFonts w:ascii="宋体" w:hAnsi="宋体" w:cs="宋体" w:hint="eastAsia"/>
                <w:color w:val="000000"/>
                <w:kern w:val="0"/>
                <w:sz w:val="18"/>
                <w:szCs w:val="18"/>
              </w:rPr>
              <w:t>实际支出数</w:t>
            </w:r>
            <w:r>
              <w:rPr>
                <w:rFonts w:ascii="宋体" w:hAnsi="宋体" w:cs="宋体" w:hint="eastAsia"/>
                <w:color w:val="000000"/>
                <w:kern w:val="0"/>
                <w:sz w:val="18"/>
                <w:szCs w:val="18"/>
              </w:rPr>
              <w:t>/</w:t>
            </w:r>
            <w:r>
              <w:rPr>
                <w:rFonts w:ascii="宋体" w:hAnsi="宋体" w:cs="宋体" w:hint="eastAsia"/>
                <w:color w:val="000000"/>
                <w:kern w:val="0"/>
                <w:sz w:val="18"/>
                <w:szCs w:val="18"/>
              </w:rPr>
              <w:t>预算安排数</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100%</w:t>
            </w: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51080022R000006844873-</w:t>
            </w:r>
            <w:r>
              <w:rPr>
                <w:rFonts w:ascii="宋体" w:hAnsi="宋体" w:cs="宋体" w:hint="eastAsia"/>
                <w:color w:val="000000"/>
                <w:kern w:val="0"/>
                <w:sz w:val="18"/>
                <w:szCs w:val="18"/>
              </w:rPr>
              <w:t>退休“中人”一次性退休补贴</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退休“中人”一次性退休补贴</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退休</w:t>
            </w:r>
            <w:r>
              <w:rPr>
                <w:rFonts w:ascii="黑体" w:hAnsi="黑体" w:cs="宋体"/>
                <w:color w:val="000000"/>
                <w:kern w:val="0"/>
                <w:sz w:val="18"/>
                <w:szCs w:val="18"/>
              </w:rPr>
              <w:t>“</w:t>
            </w:r>
            <w:r>
              <w:rPr>
                <w:rFonts w:ascii="黑体" w:hAnsi="黑体" w:cs="宋体"/>
                <w:color w:val="000000"/>
                <w:kern w:val="0"/>
                <w:sz w:val="18"/>
                <w:szCs w:val="18"/>
              </w:rPr>
              <w:t>中人</w:t>
            </w:r>
            <w:r>
              <w:rPr>
                <w:rFonts w:ascii="黑体" w:hAnsi="黑体" w:cs="宋体"/>
                <w:color w:val="000000"/>
                <w:kern w:val="0"/>
                <w:sz w:val="18"/>
                <w:szCs w:val="18"/>
              </w:rPr>
              <w:t>”</w:t>
            </w:r>
            <w:r>
              <w:rPr>
                <w:rFonts w:ascii="黑体" w:hAnsi="黑体" w:cs="宋体"/>
                <w:color w:val="000000"/>
                <w:kern w:val="0"/>
                <w:sz w:val="18"/>
                <w:szCs w:val="18"/>
              </w:rPr>
              <w:t>一次性退休补贴</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退休“中人”一次性退休补贴</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7.37</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7.37</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7.37</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7.37</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w:t>
            </w:r>
            <w:r>
              <w:rPr>
                <w:rFonts w:ascii="宋体" w:hAnsi="宋体" w:cs="宋体" w:hint="eastAsia"/>
                <w:color w:val="000000"/>
                <w:kern w:val="0"/>
                <w:sz w:val="18"/>
                <w:szCs w:val="18"/>
              </w:rPr>
              <w:t>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51080022T000004933850-</w:t>
            </w:r>
            <w:r>
              <w:rPr>
                <w:rFonts w:ascii="宋体" w:hAnsi="宋体" w:cs="宋体" w:hint="eastAsia"/>
                <w:color w:val="000000"/>
                <w:kern w:val="0"/>
                <w:sz w:val="18"/>
                <w:szCs w:val="18"/>
              </w:rPr>
              <w:t>办案经费</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办理各类案件，维护辖区社会稳定。</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办理各类案件，维护辖区社会稳定。</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办理各类案件，维护辖区社会稳定。</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35.03</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案件数</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70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件</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110"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重点人员</w:t>
            </w:r>
            <w:proofErr w:type="gramStart"/>
            <w:r>
              <w:rPr>
                <w:rFonts w:ascii="宋体" w:hAnsi="宋体" w:cs="宋体" w:hint="eastAsia"/>
                <w:color w:val="000000"/>
                <w:kern w:val="0"/>
                <w:sz w:val="18"/>
                <w:szCs w:val="18"/>
              </w:rPr>
              <w:t>稳控率</w:t>
            </w:r>
            <w:proofErr w:type="gramEnd"/>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110"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接处警录入合格率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完成时间</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月</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6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办理案事件费用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750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元</w:t>
            </w:r>
            <w:r>
              <w:rPr>
                <w:rFonts w:ascii="宋体" w:hAnsi="宋体" w:cs="宋体" w:hint="eastAsia"/>
                <w:color w:val="000000"/>
                <w:kern w:val="0"/>
                <w:sz w:val="18"/>
                <w:szCs w:val="18"/>
              </w:rPr>
              <w:t>/</w:t>
            </w:r>
            <w:r>
              <w:rPr>
                <w:rFonts w:ascii="宋体" w:hAnsi="宋体" w:cs="宋体" w:hint="eastAsia"/>
                <w:color w:val="000000"/>
                <w:kern w:val="0"/>
                <w:sz w:val="18"/>
                <w:szCs w:val="18"/>
              </w:rPr>
              <w:t>人·次</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对工作的促进作用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辖区社会治安环境</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定性</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优良中低差</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月</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45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spacing w:line="240" w:lineRule="exact"/>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群众满意度</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spacing w:line="240" w:lineRule="exact"/>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spacing w:line="240" w:lineRule="exact"/>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51080022T000006963750-</w:t>
            </w:r>
            <w:r>
              <w:rPr>
                <w:rFonts w:ascii="宋体" w:hAnsi="宋体" w:cs="宋体" w:hint="eastAsia"/>
                <w:color w:val="000000"/>
                <w:kern w:val="0"/>
                <w:sz w:val="18"/>
                <w:szCs w:val="18"/>
              </w:rPr>
              <w:t>特定转移支付</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保障分局各类办案经费，维护国家核安全和辖区社会治安稳定。</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保障分局各类办案经费，维护国家核安全和辖区社会治安稳定。</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保障分局各类办案经费，维护国家核安全和辖区社会治安稳定。</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51080022T000007275251-</w:t>
            </w:r>
            <w:r>
              <w:rPr>
                <w:rFonts w:ascii="宋体" w:hAnsi="宋体" w:cs="宋体" w:hint="eastAsia"/>
                <w:color w:val="000000"/>
                <w:kern w:val="0"/>
                <w:sz w:val="18"/>
                <w:szCs w:val="18"/>
              </w:rPr>
              <w:t>跨境网络赌博专项办案经费</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保障跨境网络赌博专项办案经费</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保障跨境网络赌博专项办案经费</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保障跨境网络赌博专项办案经费</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hint="eastAsia"/>
                <w:color w:val="000000"/>
                <w:kern w:val="0"/>
                <w:sz w:val="18"/>
                <w:szCs w:val="18"/>
              </w:rPr>
              <w:t>0</w:t>
            </w:r>
            <w:r>
              <w:rPr>
                <w:rFonts w:ascii="黑体" w:hAnsi="黑体" w:cs="宋体"/>
                <w:color w:val="000000"/>
                <w:kern w:val="0"/>
                <w:sz w:val="18"/>
                <w:szCs w:val="18"/>
              </w:rPr>
              <w:t>%</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w:t>
            </w:r>
            <w:r>
              <w:rPr>
                <w:rFonts w:ascii="宋体" w:hAnsi="宋体" w:cs="宋体" w:hint="eastAsia"/>
                <w:color w:val="000000"/>
                <w:kern w:val="0"/>
                <w:sz w:val="18"/>
                <w:szCs w:val="18"/>
              </w:rPr>
              <w:t>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hint="eastAsia"/>
                <w:color w:val="000000"/>
                <w:kern w:val="0"/>
                <w:sz w:val="16"/>
                <w:szCs w:val="16"/>
              </w:rPr>
              <w:t>案件在侦办中</w:t>
            </w: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51080022T000007457455-</w:t>
            </w:r>
            <w:r>
              <w:rPr>
                <w:rFonts w:ascii="宋体" w:hAnsi="宋体" w:cs="宋体" w:hint="eastAsia"/>
                <w:color w:val="000000"/>
                <w:kern w:val="0"/>
                <w:sz w:val="18"/>
                <w:szCs w:val="18"/>
              </w:rPr>
              <w:t>业务技术用房和平溪河派出所工程</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业务技术用房和平溪河派出所工程尾款</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业务技术用房和平溪河派出所工程尾款</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业务技术用房和平溪河派出所工程尾款</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114.14</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114.14</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114.14</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114.14</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51080023R000007612345-</w:t>
            </w:r>
            <w:r>
              <w:rPr>
                <w:rFonts w:ascii="宋体" w:hAnsi="宋体" w:cs="宋体" w:hint="eastAsia"/>
                <w:color w:val="000000"/>
                <w:kern w:val="0"/>
                <w:sz w:val="18"/>
                <w:szCs w:val="18"/>
              </w:rPr>
              <w:t>规范</w:t>
            </w:r>
            <w:proofErr w:type="gramStart"/>
            <w:r>
              <w:rPr>
                <w:rFonts w:ascii="宋体" w:hAnsi="宋体" w:cs="宋体" w:hint="eastAsia"/>
                <w:color w:val="000000"/>
                <w:kern w:val="0"/>
                <w:sz w:val="18"/>
                <w:szCs w:val="18"/>
              </w:rPr>
              <w:t>后市级基础绩效奖</w:t>
            </w:r>
            <w:proofErr w:type="gramEnd"/>
            <w:r>
              <w:rPr>
                <w:rFonts w:ascii="宋体" w:hAnsi="宋体" w:cs="宋体" w:hint="eastAsia"/>
                <w:color w:val="000000"/>
                <w:kern w:val="0"/>
                <w:sz w:val="18"/>
                <w:szCs w:val="18"/>
              </w:rPr>
              <w:t>及生活补助</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w:t>
            </w:r>
            <w:proofErr w:type="gramStart"/>
            <w:r>
              <w:rPr>
                <w:rFonts w:ascii="宋体" w:hAnsi="宋体" w:cs="宋体" w:hint="eastAsia"/>
                <w:color w:val="000000"/>
                <w:kern w:val="0"/>
                <w:sz w:val="18"/>
                <w:szCs w:val="18"/>
              </w:rPr>
              <w:t>范后市级基础绩效奖</w:t>
            </w:r>
            <w:proofErr w:type="gramEnd"/>
            <w:r>
              <w:rPr>
                <w:rFonts w:ascii="宋体" w:hAnsi="宋体" w:cs="宋体" w:hint="eastAsia"/>
                <w:color w:val="000000"/>
                <w:kern w:val="0"/>
                <w:sz w:val="18"/>
                <w:szCs w:val="18"/>
              </w:rPr>
              <w:t>及生活补助足额发放</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保障</w:t>
            </w:r>
            <w:proofErr w:type="gramStart"/>
            <w:r>
              <w:rPr>
                <w:rFonts w:ascii="黑体" w:hAnsi="黑体" w:cs="宋体"/>
                <w:color w:val="000000"/>
                <w:kern w:val="0"/>
                <w:sz w:val="18"/>
                <w:szCs w:val="18"/>
              </w:rPr>
              <w:t>范后市级基础绩效奖</w:t>
            </w:r>
            <w:proofErr w:type="gramEnd"/>
            <w:r>
              <w:rPr>
                <w:rFonts w:ascii="黑体" w:hAnsi="黑体" w:cs="宋体"/>
                <w:color w:val="000000"/>
                <w:kern w:val="0"/>
                <w:sz w:val="18"/>
                <w:szCs w:val="18"/>
              </w:rPr>
              <w:t>及生活补助足额发放</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w:t>
            </w:r>
            <w:proofErr w:type="gramStart"/>
            <w:r>
              <w:rPr>
                <w:rFonts w:ascii="宋体" w:hAnsi="宋体" w:cs="宋体" w:hint="eastAsia"/>
                <w:color w:val="000000"/>
                <w:kern w:val="0"/>
                <w:sz w:val="18"/>
                <w:szCs w:val="18"/>
              </w:rPr>
              <w:t>范后市级基础绩效奖</w:t>
            </w:r>
            <w:proofErr w:type="gramEnd"/>
            <w:r>
              <w:rPr>
                <w:rFonts w:ascii="宋体" w:hAnsi="宋体" w:cs="宋体" w:hint="eastAsia"/>
                <w:color w:val="000000"/>
                <w:kern w:val="0"/>
                <w:sz w:val="18"/>
                <w:szCs w:val="18"/>
              </w:rPr>
              <w:t>及生活补助足额发放</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43.60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43.60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43.60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43.60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w:t>
            </w:r>
            <w:r>
              <w:rPr>
                <w:rFonts w:ascii="宋体" w:hAnsi="宋体" w:cs="宋体" w:hint="eastAsia"/>
                <w:color w:val="000000"/>
                <w:kern w:val="0"/>
                <w:sz w:val="18"/>
                <w:szCs w:val="18"/>
              </w:rPr>
              <w:t>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285"/>
        </w:trPr>
        <w:tc>
          <w:tcPr>
            <w:tcW w:w="621" w:type="dxa"/>
            <w:tcBorders>
              <w:top w:val="nil"/>
              <w:left w:val="nil"/>
              <w:bottom w:val="nil"/>
              <w:right w:val="nil"/>
            </w:tcBorders>
            <w:shd w:val="clear" w:color="auto" w:fill="auto"/>
            <w:vAlign w:val="center"/>
          </w:tcPr>
          <w:p w:rsidR="00E722AD" w:rsidRDefault="00E722AD">
            <w:pPr>
              <w:widowControl/>
              <w:jc w:val="left"/>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p w:rsidR="00E722AD" w:rsidRDefault="00E722AD" w:rsidP="00E722AD">
            <w:pPr>
              <w:pStyle w:val="a0"/>
              <w:spacing w:before="93"/>
              <w:rPr>
                <w:rFonts w:ascii="宋体" w:hAnsi="宋体" w:cs="宋体"/>
                <w:sz w:val="18"/>
                <w:szCs w:val="18"/>
              </w:rPr>
            </w:pPr>
          </w:p>
        </w:tc>
        <w:tc>
          <w:tcPr>
            <w:tcW w:w="14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11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43"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1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630"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965"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c>
          <w:tcPr>
            <w:tcW w:w="1354" w:type="dxa"/>
            <w:tcBorders>
              <w:top w:val="nil"/>
              <w:left w:val="nil"/>
              <w:bottom w:val="nil"/>
              <w:right w:val="nil"/>
            </w:tcBorders>
            <w:shd w:val="clear" w:color="auto" w:fill="auto"/>
            <w:vAlign w:val="center"/>
          </w:tcPr>
          <w:p w:rsidR="00E722AD" w:rsidRDefault="00E722AD">
            <w:pPr>
              <w:widowControl/>
              <w:jc w:val="left"/>
              <w:rPr>
                <w:rFonts w:ascii="宋体" w:hAnsi="宋体" w:cs="宋体"/>
                <w:kern w:val="0"/>
                <w:sz w:val="18"/>
                <w:szCs w:val="18"/>
              </w:rPr>
            </w:pPr>
          </w:p>
        </w:tc>
      </w:tr>
      <w:tr w:rsidR="00E722AD">
        <w:trPr>
          <w:trHeight w:val="904"/>
        </w:trPr>
        <w:tc>
          <w:tcPr>
            <w:tcW w:w="98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黑体" w:eastAsia="黑体" w:hAnsi="宋体" w:cs="宋体"/>
                <w:b/>
                <w:bCs/>
                <w:color w:val="000000"/>
                <w:kern w:val="0"/>
                <w:sz w:val="30"/>
                <w:szCs w:val="30"/>
              </w:rPr>
            </w:pPr>
            <w:r>
              <w:rPr>
                <w:rFonts w:ascii="黑体" w:eastAsia="黑体" w:hAnsi="宋体" w:cs="宋体" w:hint="eastAsia"/>
                <w:b/>
                <w:bCs/>
                <w:color w:val="000000"/>
                <w:kern w:val="0"/>
                <w:sz w:val="30"/>
                <w:szCs w:val="30"/>
              </w:rPr>
              <w:lastRenderedPageBreak/>
              <w:t>部门预算项目支出绩效自评表（</w:t>
            </w:r>
            <w:r>
              <w:rPr>
                <w:rFonts w:ascii="黑体" w:eastAsia="黑体" w:hAnsi="宋体" w:cs="宋体" w:hint="eastAsia"/>
                <w:b/>
                <w:bCs/>
                <w:color w:val="000000"/>
                <w:kern w:val="0"/>
                <w:sz w:val="30"/>
                <w:szCs w:val="30"/>
              </w:rPr>
              <w:t>2022</w:t>
            </w:r>
            <w:r>
              <w:rPr>
                <w:rFonts w:ascii="黑体" w:eastAsia="黑体" w:hAnsi="宋体" w:cs="宋体" w:hint="eastAsia"/>
                <w:b/>
                <w:bCs/>
                <w:color w:val="000000"/>
                <w:kern w:val="0"/>
                <w:sz w:val="30"/>
                <w:szCs w:val="30"/>
              </w:rPr>
              <w:t>年度）</w:t>
            </w:r>
          </w:p>
        </w:tc>
      </w:tr>
      <w:tr w:rsidR="00E722AD">
        <w:trPr>
          <w:trHeight w:val="285"/>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51080023T000007918390-</w:t>
            </w:r>
            <w:r>
              <w:rPr>
                <w:rFonts w:ascii="宋体" w:hAnsi="宋体" w:cs="宋体" w:hint="eastAsia"/>
                <w:color w:val="000000"/>
                <w:kern w:val="0"/>
                <w:sz w:val="18"/>
                <w:szCs w:val="18"/>
              </w:rPr>
              <w:t>第二批特定转移支付</w:t>
            </w:r>
          </w:p>
        </w:tc>
      </w:tr>
      <w:tr w:rsidR="00E722AD">
        <w:trPr>
          <w:trHeight w:val="514"/>
        </w:trPr>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广元市公安局部门</w:t>
            </w:r>
          </w:p>
        </w:tc>
        <w:tc>
          <w:tcPr>
            <w:tcW w:w="965" w:type="dxa"/>
            <w:tcBorders>
              <w:top w:val="nil"/>
              <w:left w:val="nil"/>
              <w:bottom w:val="nil"/>
              <w:right w:val="nil"/>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实施单位</w:t>
            </w:r>
            <w:r>
              <w:rPr>
                <w:rFonts w:ascii="黑体" w:hAnsi="黑体" w:cs="宋体"/>
                <w:color w:val="000000"/>
                <w:kern w:val="0"/>
                <w:sz w:val="18"/>
                <w:szCs w:val="18"/>
              </w:rPr>
              <w:t xml:space="preserve"> </w:t>
            </w:r>
            <w:r>
              <w:rPr>
                <w:rFonts w:ascii="黑体" w:hAnsi="黑体" w:cs="宋体"/>
                <w:color w:val="000000"/>
                <w:kern w:val="0"/>
                <w:sz w:val="18"/>
                <w:szCs w:val="18"/>
              </w:rPr>
              <w:t>（盖章）</w:t>
            </w:r>
          </w:p>
        </w:tc>
        <w:tc>
          <w:tcPr>
            <w:tcW w:w="25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广元市公安局宝珠寺分局</w:t>
            </w:r>
          </w:p>
        </w:tc>
      </w:tr>
      <w:tr w:rsidR="00E722AD">
        <w:trPr>
          <w:trHeight w:val="28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415"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项目年度目标完成情况</w:t>
            </w: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黑体" w:hAnsi="黑体" w:cs="宋体"/>
                <w:color w:val="000000"/>
                <w:kern w:val="0"/>
                <w:sz w:val="18"/>
                <w:szCs w:val="18"/>
              </w:rPr>
            </w:pPr>
            <w:r>
              <w:rPr>
                <w:rFonts w:ascii="黑体" w:hAnsi="黑体" w:cs="宋体"/>
                <w:color w:val="000000"/>
                <w:kern w:val="0"/>
                <w:sz w:val="18"/>
                <w:szCs w:val="18"/>
              </w:rPr>
              <w:t>年度目标完成情况</w:t>
            </w:r>
          </w:p>
        </w:tc>
      </w:tr>
      <w:tr w:rsidR="00E722AD">
        <w:trPr>
          <w:trHeight w:val="70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4313" w:type="dxa"/>
            <w:gridSpan w:val="5"/>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保障分局各类办案经费，维护国家核安全和辖区社会治安稳定。</w:t>
            </w:r>
          </w:p>
        </w:tc>
        <w:tc>
          <w:tcPr>
            <w:tcW w:w="3471" w:type="dxa"/>
            <w:gridSpan w:val="4"/>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保障分局各类办案经费，维护国家核安全和辖区社会治安稳定。</w:t>
            </w:r>
          </w:p>
        </w:tc>
      </w:tr>
      <w:tr w:rsidR="00E722AD">
        <w:trPr>
          <w:trHeight w:val="694"/>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项目实施内容及过程概述</w:t>
            </w:r>
          </w:p>
        </w:tc>
        <w:tc>
          <w:tcPr>
            <w:tcW w:w="7784" w:type="dxa"/>
            <w:gridSpan w:val="9"/>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保障分局各类办案经费，维护国家核安全和辖区社会治安稳定。</w:t>
            </w:r>
          </w:p>
        </w:tc>
      </w:tr>
      <w:tr w:rsidR="00E722AD">
        <w:trPr>
          <w:trHeight w:val="360"/>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w:t>
            </w:r>
            <w:proofErr w:type="gramStart"/>
            <w:r>
              <w:rPr>
                <w:rFonts w:ascii="宋体" w:hAnsi="宋体" w:cs="宋体" w:hint="eastAsia"/>
                <w:color w:val="000000"/>
                <w:kern w:val="0"/>
                <w:sz w:val="18"/>
                <w:szCs w:val="18"/>
              </w:rPr>
              <w:t>后预算</w:t>
            </w:r>
            <w:proofErr w:type="gramEnd"/>
            <w:r>
              <w:rPr>
                <w:rFonts w:ascii="宋体" w:hAnsi="宋体" w:cs="宋体" w:hint="eastAsia"/>
                <w:color w:val="000000"/>
                <w:kern w:val="0"/>
                <w:sz w:val="18"/>
                <w:szCs w:val="18"/>
              </w:rPr>
              <w:t>数</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r>
      <w:tr w:rsidR="00E722AD">
        <w:trPr>
          <w:trHeight w:val="38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4"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预算执行率</w:t>
            </w:r>
            <w:r>
              <w:rPr>
                <w:rFonts w:ascii="黑体" w:hAnsi="黑体" w:cs="宋体"/>
                <w:color w:val="000000"/>
                <w:kern w:val="0"/>
                <w:sz w:val="18"/>
                <w:szCs w:val="18"/>
              </w:rPr>
              <w:t>100%</w:t>
            </w:r>
          </w:p>
        </w:tc>
      </w:tr>
      <w:tr w:rsidR="00E722AD">
        <w:trPr>
          <w:trHeight w:val="43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47"/>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02"/>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单</w:t>
            </w:r>
            <w:r>
              <w:rPr>
                <w:rFonts w:ascii="宋体" w:hAnsi="宋体" w:cs="宋体" w:hint="eastAsia"/>
                <w:color w:val="000000"/>
                <w:kern w:val="0"/>
                <w:sz w:val="18"/>
                <w:szCs w:val="18"/>
              </w:rPr>
              <w:t>位资金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379"/>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1860" w:type="dxa"/>
            <w:gridSpan w:val="3"/>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54" w:type="dxa"/>
            <w:vMerge/>
            <w:tcBorders>
              <w:top w:val="nil"/>
              <w:left w:val="single" w:sz="4" w:space="0" w:color="000000"/>
              <w:bottom w:val="single" w:sz="4" w:space="0" w:color="000000"/>
              <w:right w:val="single" w:sz="4" w:space="0" w:color="000000"/>
            </w:tcBorders>
            <w:vAlign w:val="center"/>
          </w:tcPr>
          <w:p w:rsidR="00E722AD" w:rsidRDefault="00E722AD">
            <w:pPr>
              <w:widowControl/>
              <w:jc w:val="left"/>
              <w:rPr>
                <w:rFonts w:ascii="黑体" w:hAnsi="黑体" w:cs="宋体"/>
                <w:color w:val="000000"/>
                <w:kern w:val="0"/>
                <w:sz w:val="18"/>
                <w:szCs w:val="18"/>
              </w:rPr>
            </w:pPr>
          </w:p>
        </w:tc>
      </w:tr>
      <w:tr w:rsidR="00E722AD">
        <w:trPr>
          <w:trHeight w:val="454"/>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w:t>
            </w:r>
            <w:r>
              <w:rPr>
                <w:rFonts w:ascii="宋体" w:hAnsi="宋体" w:cs="宋体" w:hint="eastAsia"/>
                <w:color w:val="000000"/>
                <w:kern w:val="0"/>
                <w:sz w:val="18"/>
                <w:szCs w:val="18"/>
              </w:rPr>
              <w:t>指标（</w:t>
            </w:r>
            <w:r>
              <w:rPr>
                <w:rFonts w:ascii="宋体" w:hAnsi="宋体" w:cs="宋体" w:hint="eastAsia"/>
                <w:color w:val="000000"/>
                <w:kern w:val="0"/>
                <w:sz w:val="18"/>
                <w:szCs w:val="18"/>
              </w:rPr>
              <w:t>90</w:t>
            </w:r>
            <w:r>
              <w:rPr>
                <w:rFonts w:ascii="宋体" w:hAnsi="宋体" w:cs="宋体" w:hint="eastAsia"/>
                <w:color w:val="000000"/>
                <w:kern w:val="0"/>
                <w:sz w:val="18"/>
                <w:szCs w:val="18"/>
              </w:rPr>
              <w:t>分）</w:t>
            </w: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r>
      <w:tr w:rsidR="00E722AD">
        <w:trPr>
          <w:trHeight w:val="338"/>
        </w:trPr>
        <w:tc>
          <w:tcPr>
            <w:tcW w:w="621" w:type="dxa"/>
            <w:vMerge/>
            <w:tcBorders>
              <w:top w:val="nil"/>
              <w:left w:val="single" w:sz="4" w:space="0" w:color="000000"/>
              <w:bottom w:val="single" w:sz="4" w:space="0" w:color="000000"/>
              <w:right w:val="single" w:sz="4" w:space="0" w:color="000000"/>
            </w:tcBorders>
            <w:shd w:val="clear" w:color="auto" w:fill="auto"/>
            <w:vAlign w:val="center"/>
          </w:tcPr>
          <w:p w:rsidR="00E722AD" w:rsidRDefault="00E722AD">
            <w:pPr>
              <w:widowControl/>
              <w:jc w:val="left"/>
              <w:rPr>
                <w:rFonts w:ascii="宋体" w:hAnsi="宋体" w:cs="宋体"/>
                <w:color w:val="000000"/>
                <w:kern w:val="0"/>
                <w:sz w:val="18"/>
                <w:szCs w:val="18"/>
              </w:rPr>
            </w:pPr>
          </w:p>
        </w:tc>
        <w:tc>
          <w:tcPr>
            <w:tcW w:w="14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1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43"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65"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Courier New" w:hAnsi="Courier New" w:cs="Courier New"/>
                <w:i/>
                <w:iCs/>
                <w:color w:val="000000"/>
                <w:kern w:val="0"/>
                <w:sz w:val="16"/>
                <w:szCs w:val="16"/>
              </w:rPr>
            </w:pPr>
            <w:r>
              <w:rPr>
                <w:rFonts w:ascii="Courier New" w:hAnsi="Courier New" w:cs="Courier New"/>
                <w:i/>
                <w:iCs/>
                <w:color w:val="000000"/>
                <w:kern w:val="0"/>
                <w:sz w:val="16"/>
                <w:szCs w:val="16"/>
              </w:rPr>
              <w:t xml:space="preserve">　</w:t>
            </w:r>
          </w:p>
        </w:tc>
      </w:tr>
      <w:tr w:rsidR="00E722AD">
        <w:trPr>
          <w:trHeight w:val="285"/>
        </w:trPr>
        <w:tc>
          <w:tcPr>
            <w:tcW w:w="731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E722AD" w:rsidRDefault="0061124F">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1354" w:type="dxa"/>
            <w:tcBorders>
              <w:top w:val="nil"/>
              <w:left w:val="nil"/>
              <w:bottom w:val="single" w:sz="4" w:space="0" w:color="000000"/>
              <w:right w:val="single" w:sz="4" w:space="0" w:color="000000"/>
            </w:tcBorders>
            <w:shd w:val="clear" w:color="auto" w:fill="auto"/>
            <w:vAlign w:val="center"/>
          </w:tcPr>
          <w:p w:rsidR="00E722AD" w:rsidRDefault="0061124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722AD">
        <w:trPr>
          <w:trHeight w:val="60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100</w:t>
            </w:r>
            <w:r>
              <w:rPr>
                <w:rFonts w:ascii="Courier New" w:hAnsi="Courier New" w:cs="Courier New"/>
                <w:color w:val="000000"/>
                <w:kern w:val="0"/>
                <w:sz w:val="16"/>
                <w:szCs w:val="16"/>
              </w:rPr>
              <w:t>分</w:t>
            </w:r>
          </w:p>
        </w:tc>
      </w:tr>
      <w:tr w:rsidR="00E722AD">
        <w:trPr>
          <w:trHeight w:val="57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634"/>
        </w:trPr>
        <w:tc>
          <w:tcPr>
            <w:tcW w:w="621" w:type="dxa"/>
            <w:tcBorders>
              <w:top w:val="nil"/>
              <w:left w:val="single" w:sz="4" w:space="0" w:color="000000"/>
              <w:bottom w:val="single" w:sz="4" w:space="0" w:color="000000"/>
              <w:right w:val="single" w:sz="4" w:space="0" w:color="000000"/>
            </w:tcBorders>
            <w:shd w:val="clear" w:color="auto" w:fill="auto"/>
            <w:vAlign w:val="center"/>
          </w:tcPr>
          <w:p w:rsidR="00E722AD" w:rsidRDefault="0061124F">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9199" w:type="dxa"/>
            <w:gridSpan w:val="10"/>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Courier New" w:hAnsi="Courier New" w:cs="Courier New"/>
                <w:color w:val="000000"/>
                <w:kern w:val="0"/>
                <w:sz w:val="16"/>
                <w:szCs w:val="16"/>
              </w:rPr>
            </w:pPr>
            <w:r>
              <w:rPr>
                <w:rFonts w:ascii="Courier New" w:hAnsi="Courier New" w:cs="Courier New"/>
                <w:color w:val="000000"/>
                <w:kern w:val="0"/>
                <w:sz w:val="16"/>
                <w:szCs w:val="16"/>
              </w:rPr>
              <w:t>无</w:t>
            </w:r>
          </w:p>
        </w:tc>
      </w:tr>
      <w:tr w:rsidR="00E722AD">
        <w:trPr>
          <w:trHeight w:val="285"/>
        </w:trPr>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项目负责人：</w:t>
            </w:r>
          </w:p>
        </w:tc>
        <w:tc>
          <w:tcPr>
            <w:tcW w:w="4716" w:type="dxa"/>
            <w:gridSpan w:val="6"/>
            <w:tcBorders>
              <w:top w:val="single" w:sz="4" w:space="0" w:color="000000"/>
              <w:left w:val="nil"/>
              <w:bottom w:val="single" w:sz="4" w:space="0" w:color="000000"/>
              <w:right w:val="single" w:sz="4" w:space="0" w:color="000000"/>
            </w:tcBorders>
            <w:shd w:val="clear" w:color="auto" w:fill="auto"/>
            <w:vAlign w:val="center"/>
          </w:tcPr>
          <w:p w:rsidR="00E722AD" w:rsidRDefault="0061124F">
            <w:pPr>
              <w:widowControl/>
              <w:jc w:val="left"/>
              <w:rPr>
                <w:rFonts w:ascii="黑体" w:hAnsi="黑体" w:cs="宋体"/>
                <w:color w:val="000000"/>
                <w:kern w:val="0"/>
                <w:sz w:val="18"/>
                <w:szCs w:val="18"/>
              </w:rPr>
            </w:pPr>
            <w:r>
              <w:rPr>
                <w:rFonts w:ascii="黑体" w:hAnsi="黑体" w:cs="宋体"/>
                <w:color w:val="000000"/>
                <w:kern w:val="0"/>
                <w:sz w:val="18"/>
                <w:szCs w:val="18"/>
              </w:rPr>
              <w:t>财务负责人：</w:t>
            </w:r>
          </w:p>
        </w:tc>
      </w:tr>
    </w:tbl>
    <w:p w:rsidR="00E722AD" w:rsidRDefault="00E722AD">
      <w:pPr>
        <w:spacing w:line="600" w:lineRule="exact"/>
        <w:jc w:val="center"/>
        <w:outlineLvl w:val="0"/>
        <w:rPr>
          <w:rFonts w:ascii="宋体"/>
          <w:b/>
          <w:sz w:val="44"/>
          <w:szCs w:val="44"/>
        </w:rPr>
      </w:pPr>
    </w:p>
    <w:p w:rsidR="00E722AD" w:rsidRDefault="00E722AD" w:rsidP="00E722AD">
      <w:pPr>
        <w:pStyle w:val="a0"/>
        <w:spacing w:before="93"/>
        <w:rPr>
          <w:rFonts w:ascii="宋体"/>
          <w:b/>
          <w:sz w:val="44"/>
          <w:szCs w:val="44"/>
        </w:rPr>
      </w:pPr>
    </w:p>
    <w:p w:rsidR="00E722AD" w:rsidRDefault="00E722AD" w:rsidP="00E722AD">
      <w:pPr>
        <w:pStyle w:val="a0"/>
        <w:spacing w:before="93"/>
        <w:rPr>
          <w:rFonts w:ascii="宋体"/>
          <w:b/>
          <w:sz w:val="44"/>
          <w:szCs w:val="44"/>
        </w:rPr>
      </w:pPr>
    </w:p>
    <w:p w:rsidR="00E722AD" w:rsidRDefault="00E722AD" w:rsidP="00E722AD">
      <w:pPr>
        <w:pStyle w:val="a0"/>
        <w:spacing w:before="93"/>
        <w:rPr>
          <w:rFonts w:ascii="宋体"/>
          <w:b/>
          <w:sz w:val="44"/>
          <w:szCs w:val="44"/>
        </w:rPr>
      </w:pPr>
    </w:p>
    <w:p w:rsidR="00E722AD" w:rsidRDefault="00E722AD" w:rsidP="00E722AD">
      <w:pPr>
        <w:pStyle w:val="a0"/>
        <w:spacing w:before="93"/>
        <w:rPr>
          <w:rFonts w:ascii="宋体"/>
          <w:b/>
          <w:sz w:val="44"/>
          <w:szCs w:val="44"/>
        </w:rPr>
      </w:pPr>
    </w:p>
    <w:p w:rsidR="00E722AD" w:rsidRDefault="0061124F">
      <w:pPr>
        <w:spacing w:line="600" w:lineRule="exact"/>
        <w:jc w:val="center"/>
        <w:outlineLvl w:val="0"/>
        <w:rPr>
          <w:rFonts w:ascii="仿宋" w:eastAsia="仿宋" w:hAnsi="仿宋"/>
        </w:rPr>
      </w:pPr>
      <w:r>
        <w:rPr>
          <w:rFonts w:ascii="黑体" w:eastAsia="黑体" w:hAnsi="黑体" w:hint="eastAsia"/>
          <w:sz w:val="44"/>
          <w:szCs w:val="44"/>
        </w:rPr>
        <w:lastRenderedPageBreak/>
        <w:t>第</w:t>
      </w:r>
      <w:r>
        <w:rPr>
          <w:rStyle w:val="1Char1"/>
          <w:rFonts w:ascii="黑体" w:eastAsia="黑体" w:hAnsi="黑体" w:hint="eastAsia"/>
          <w:b w:val="0"/>
        </w:rPr>
        <w:t>五部分附表</w:t>
      </w:r>
      <w:bookmarkStart w:id="103" w:name="_Toc15396619"/>
      <w:bookmarkEnd w:id="99"/>
      <w:bookmarkEnd w:id="101"/>
      <w:bookmarkEnd w:id="102"/>
    </w:p>
    <w:p w:rsidR="00E722AD" w:rsidRDefault="0061124F">
      <w:pPr>
        <w:pStyle w:val="2"/>
        <w:rPr>
          <w:rFonts w:ascii="仿宋" w:eastAsia="仿宋" w:hAnsi="仿宋"/>
        </w:rPr>
      </w:pPr>
      <w:bookmarkStart w:id="104" w:name="_Toc9213"/>
      <w:r>
        <w:rPr>
          <w:rFonts w:ascii="仿宋" w:eastAsia="仿宋" w:hAnsi="仿宋" w:hint="eastAsia"/>
          <w:b w:val="0"/>
        </w:rPr>
        <w:t>一、收</w:t>
      </w:r>
      <w:r>
        <w:rPr>
          <w:rStyle w:val="2Char1"/>
          <w:rFonts w:ascii="仿宋" w:eastAsia="仿宋" w:hAnsi="仿宋" w:hint="eastAsia"/>
        </w:rPr>
        <w:t>入支出决算总表</w:t>
      </w:r>
      <w:bookmarkEnd w:id="103"/>
      <w:bookmarkEnd w:id="104"/>
    </w:p>
    <w:p w:rsidR="00E722AD" w:rsidRDefault="0061124F">
      <w:pPr>
        <w:pStyle w:val="2"/>
        <w:rPr>
          <w:rFonts w:ascii="仿宋" w:eastAsia="仿宋" w:hAnsi="仿宋"/>
        </w:rPr>
      </w:pPr>
      <w:bookmarkStart w:id="105" w:name="_Toc15396620"/>
      <w:bookmarkStart w:id="106" w:name="_Toc23131"/>
      <w:r>
        <w:rPr>
          <w:rFonts w:ascii="仿宋" w:eastAsia="仿宋" w:hAnsi="仿宋" w:hint="eastAsia"/>
          <w:b w:val="0"/>
        </w:rPr>
        <w:t>二、收</w:t>
      </w:r>
      <w:r>
        <w:rPr>
          <w:rStyle w:val="2Char1"/>
          <w:rFonts w:ascii="仿宋" w:eastAsia="仿宋" w:hAnsi="仿宋" w:hint="eastAsia"/>
        </w:rPr>
        <w:t>入决算表</w:t>
      </w:r>
      <w:bookmarkEnd w:id="105"/>
      <w:bookmarkEnd w:id="106"/>
    </w:p>
    <w:p w:rsidR="00E722AD" w:rsidRDefault="0061124F">
      <w:pPr>
        <w:pStyle w:val="2"/>
        <w:rPr>
          <w:rFonts w:ascii="仿宋" w:eastAsia="仿宋" w:hAnsi="仿宋"/>
        </w:rPr>
      </w:pPr>
      <w:bookmarkStart w:id="107" w:name="_Toc15396621"/>
      <w:bookmarkStart w:id="108" w:name="_Toc1841"/>
      <w:r>
        <w:rPr>
          <w:rStyle w:val="2Char1"/>
          <w:rFonts w:ascii="仿宋" w:eastAsia="仿宋" w:hAnsi="仿宋" w:hint="eastAsia"/>
        </w:rPr>
        <w:t>三、</w:t>
      </w:r>
      <w:r>
        <w:rPr>
          <w:rFonts w:ascii="仿宋" w:eastAsia="仿宋" w:hAnsi="仿宋" w:hint="eastAsia"/>
          <w:b w:val="0"/>
        </w:rPr>
        <w:t>支</w:t>
      </w:r>
      <w:r>
        <w:rPr>
          <w:rStyle w:val="2Char1"/>
          <w:rFonts w:ascii="仿宋" w:eastAsia="仿宋" w:hAnsi="仿宋" w:hint="eastAsia"/>
        </w:rPr>
        <w:t>出决算表</w:t>
      </w:r>
      <w:bookmarkEnd w:id="107"/>
      <w:bookmarkEnd w:id="108"/>
    </w:p>
    <w:p w:rsidR="00E722AD" w:rsidRDefault="0061124F">
      <w:pPr>
        <w:pStyle w:val="2"/>
        <w:rPr>
          <w:rFonts w:ascii="仿宋" w:eastAsia="仿宋" w:hAnsi="仿宋"/>
          <w:b w:val="0"/>
        </w:rPr>
      </w:pPr>
      <w:bookmarkStart w:id="109" w:name="_Toc15396622"/>
      <w:bookmarkStart w:id="110" w:name="_Toc4684"/>
      <w:r>
        <w:rPr>
          <w:rStyle w:val="2Char1"/>
          <w:rFonts w:ascii="仿宋" w:eastAsia="仿宋" w:hAnsi="仿宋" w:hint="eastAsia"/>
        </w:rPr>
        <w:t>四、</w:t>
      </w:r>
      <w:r>
        <w:rPr>
          <w:rFonts w:ascii="仿宋" w:eastAsia="仿宋" w:hAnsi="仿宋" w:hint="eastAsia"/>
          <w:b w:val="0"/>
        </w:rPr>
        <w:t>财</w:t>
      </w:r>
      <w:r>
        <w:rPr>
          <w:rStyle w:val="2Char1"/>
          <w:rFonts w:ascii="仿宋" w:eastAsia="仿宋" w:hAnsi="仿宋" w:hint="eastAsia"/>
        </w:rPr>
        <w:t>政拨款收入支出决算总表</w:t>
      </w:r>
      <w:bookmarkEnd w:id="109"/>
      <w:bookmarkEnd w:id="110"/>
    </w:p>
    <w:p w:rsidR="00E722AD" w:rsidRDefault="0061124F">
      <w:pPr>
        <w:pStyle w:val="2"/>
        <w:rPr>
          <w:rStyle w:val="2Char1"/>
          <w:rFonts w:ascii="仿宋" w:eastAsia="仿宋" w:hAnsi="仿宋"/>
        </w:rPr>
      </w:pPr>
      <w:bookmarkStart w:id="111" w:name="_Toc30682"/>
      <w:bookmarkStart w:id="112" w:name="_Toc15396623"/>
      <w:r>
        <w:rPr>
          <w:rStyle w:val="2Char1"/>
          <w:rFonts w:ascii="仿宋" w:eastAsia="仿宋" w:hAnsi="仿宋" w:hint="eastAsia"/>
        </w:rPr>
        <w:t>五、</w:t>
      </w:r>
      <w:r>
        <w:rPr>
          <w:rFonts w:ascii="仿宋" w:eastAsia="仿宋" w:hAnsi="仿宋" w:hint="eastAsia"/>
          <w:b w:val="0"/>
        </w:rPr>
        <w:t>财</w:t>
      </w:r>
      <w:r>
        <w:rPr>
          <w:rStyle w:val="2Char1"/>
          <w:rFonts w:ascii="仿宋" w:eastAsia="仿宋" w:hAnsi="仿宋" w:hint="eastAsia"/>
        </w:rPr>
        <w:t>政拨款支出决算明细表</w:t>
      </w:r>
      <w:bookmarkStart w:id="113" w:name="_Toc15396624"/>
      <w:bookmarkEnd w:id="111"/>
      <w:bookmarkEnd w:id="112"/>
    </w:p>
    <w:p w:rsidR="00E722AD" w:rsidRDefault="0061124F">
      <w:pPr>
        <w:pStyle w:val="2"/>
        <w:rPr>
          <w:rFonts w:ascii="仿宋" w:eastAsia="仿宋" w:hAnsi="仿宋"/>
        </w:rPr>
      </w:pPr>
      <w:bookmarkStart w:id="114" w:name="_Toc16260"/>
      <w:r>
        <w:rPr>
          <w:rStyle w:val="2Char1"/>
          <w:rFonts w:ascii="仿宋" w:eastAsia="仿宋" w:hAnsi="仿宋" w:hint="eastAsia"/>
        </w:rPr>
        <w:t>六、</w:t>
      </w:r>
      <w:r>
        <w:rPr>
          <w:rFonts w:ascii="仿宋" w:eastAsia="仿宋" w:hAnsi="仿宋" w:hint="eastAsia"/>
          <w:b w:val="0"/>
        </w:rPr>
        <w:t>一</w:t>
      </w:r>
      <w:r>
        <w:rPr>
          <w:rStyle w:val="2Char1"/>
          <w:rFonts w:ascii="仿宋" w:eastAsia="仿宋" w:hAnsi="仿宋" w:hint="eastAsia"/>
        </w:rPr>
        <w:t>般公共预算财政拨款支出决算表</w:t>
      </w:r>
      <w:bookmarkEnd w:id="113"/>
      <w:bookmarkEnd w:id="114"/>
    </w:p>
    <w:p w:rsidR="00E722AD" w:rsidRDefault="0061124F">
      <w:pPr>
        <w:pStyle w:val="2"/>
        <w:rPr>
          <w:rFonts w:ascii="仿宋" w:eastAsia="仿宋" w:hAnsi="仿宋"/>
        </w:rPr>
      </w:pPr>
      <w:bookmarkStart w:id="115" w:name="_Toc15396625"/>
      <w:bookmarkStart w:id="116" w:name="_Toc6327"/>
      <w:r>
        <w:rPr>
          <w:rStyle w:val="2Char1"/>
          <w:rFonts w:ascii="仿宋" w:eastAsia="仿宋" w:hAnsi="仿宋" w:hint="eastAsia"/>
        </w:rPr>
        <w:t>七、</w:t>
      </w:r>
      <w:r>
        <w:rPr>
          <w:rFonts w:ascii="仿宋" w:eastAsia="仿宋" w:hAnsi="仿宋" w:hint="eastAsia"/>
          <w:b w:val="0"/>
        </w:rPr>
        <w:t>一</w:t>
      </w:r>
      <w:r>
        <w:rPr>
          <w:rStyle w:val="2Char1"/>
          <w:rFonts w:ascii="仿宋" w:eastAsia="仿宋" w:hAnsi="仿宋" w:hint="eastAsia"/>
        </w:rPr>
        <w:t>般公共预算财政拨款支出决算明细表</w:t>
      </w:r>
      <w:bookmarkEnd w:id="115"/>
      <w:bookmarkEnd w:id="116"/>
    </w:p>
    <w:p w:rsidR="00E722AD" w:rsidRDefault="0061124F">
      <w:pPr>
        <w:pStyle w:val="2"/>
        <w:rPr>
          <w:rFonts w:ascii="仿宋" w:eastAsia="仿宋" w:hAnsi="仿宋"/>
        </w:rPr>
      </w:pPr>
      <w:bookmarkStart w:id="117" w:name="_Toc15396626"/>
      <w:bookmarkStart w:id="118" w:name="_Toc28918"/>
      <w:r>
        <w:rPr>
          <w:rStyle w:val="2Char1"/>
          <w:rFonts w:ascii="仿宋" w:eastAsia="仿宋" w:hAnsi="仿宋" w:hint="eastAsia"/>
        </w:rPr>
        <w:t>八、</w:t>
      </w:r>
      <w:r>
        <w:rPr>
          <w:rFonts w:ascii="仿宋" w:eastAsia="仿宋" w:hAnsi="仿宋" w:hint="eastAsia"/>
          <w:b w:val="0"/>
        </w:rPr>
        <w:t>一</w:t>
      </w:r>
      <w:r>
        <w:rPr>
          <w:rStyle w:val="2Char1"/>
          <w:rFonts w:ascii="仿宋" w:eastAsia="仿宋" w:hAnsi="仿宋" w:hint="eastAsia"/>
        </w:rPr>
        <w:t>般公共预算财政拨款基本支出决算表</w:t>
      </w:r>
      <w:bookmarkEnd w:id="117"/>
      <w:bookmarkEnd w:id="118"/>
    </w:p>
    <w:p w:rsidR="00E722AD" w:rsidRDefault="0061124F">
      <w:pPr>
        <w:pStyle w:val="2"/>
        <w:rPr>
          <w:rFonts w:ascii="仿宋" w:eastAsia="仿宋" w:hAnsi="仿宋"/>
        </w:rPr>
      </w:pPr>
      <w:bookmarkStart w:id="119" w:name="_Toc15396627"/>
      <w:bookmarkStart w:id="120" w:name="_Toc8031"/>
      <w:r>
        <w:rPr>
          <w:rStyle w:val="2Char1"/>
          <w:rFonts w:ascii="仿宋" w:eastAsia="仿宋" w:hAnsi="仿宋" w:hint="eastAsia"/>
        </w:rPr>
        <w:t>九、</w:t>
      </w:r>
      <w:r>
        <w:rPr>
          <w:rFonts w:ascii="仿宋" w:eastAsia="仿宋" w:hAnsi="仿宋" w:hint="eastAsia"/>
          <w:b w:val="0"/>
        </w:rPr>
        <w:t>一</w:t>
      </w:r>
      <w:r>
        <w:rPr>
          <w:rStyle w:val="2Char1"/>
          <w:rFonts w:ascii="仿宋" w:eastAsia="仿宋" w:hAnsi="仿宋" w:hint="eastAsia"/>
        </w:rPr>
        <w:t>般公共预算财政拨款项目支出决算表</w:t>
      </w:r>
      <w:bookmarkEnd w:id="119"/>
      <w:bookmarkEnd w:id="120"/>
    </w:p>
    <w:p w:rsidR="00E722AD" w:rsidRDefault="0061124F">
      <w:pPr>
        <w:pStyle w:val="2"/>
        <w:rPr>
          <w:rFonts w:ascii="仿宋" w:eastAsia="仿宋" w:hAnsi="仿宋"/>
        </w:rPr>
      </w:pPr>
      <w:bookmarkStart w:id="121" w:name="_Toc15396628"/>
      <w:bookmarkStart w:id="122" w:name="_Toc1700"/>
      <w:r>
        <w:rPr>
          <w:rStyle w:val="2Char1"/>
          <w:rFonts w:ascii="仿宋" w:eastAsia="仿宋" w:hAnsi="仿宋" w:hint="eastAsia"/>
        </w:rPr>
        <w:t>十、</w:t>
      </w:r>
      <w:bookmarkEnd w:id="121"/>
      <w:r>
        <w:rPr>
          <w:rFonts w:ascii="仿宋" w:eastAsia="仿宋" w:hAnsi="仿宋" w:hint="eastAsia"/>
          <w:b w:val="0"/>
        </w:rPr>
        <w:t>政</w:t>
      </w:r>
      <w:r>
        <w:rPr>
          <w:rStyle w:val="2Char1"/>
          <w:rFonts w:ascii="仿宋" w:eastAsia="仿宋" w:hAnsi="仿宋" w:hint="eastAsia"/>
        </w:rPr>
        <w:t>府性基金预算财政拨款收入支出决算表</w:t>
      </w:r>
      <w:bookmarkEnd w:id="122"/>
    </w:p>
    <w:p w:rsidR="00E722AD" w:rsidRDefault="0061124F">
      <w:pPr>
        <w:pStyle w:val="2"/>
        <w:rPr>
          <w:rFonts w:ascii="仿宋" w:eastAsia="仿宋" w:hAnsi="仿宋"/>
        </w:rPr>
      </w:pPr>
      <w:bookmarkStart w:id="123" w:name="_Toc15396629"/>
      <w:bookmarkStart w:id="124" w:name="_Toc29061"/>
      <w:r>
        <w:rPr>
          <w:rStyle w:val="2Char1"/>
          <w:rFonts w:ascii="仿宋" w:eastAsia="仿宋" w:hAnsi="仿宋" w:hint="eastAsia"/>
        </w:rPr>
        <w:t>十一、</w:t>
      </w:r>
      <w:bookmarkEnd w:id="123"/>
      <w:r>
        <w:rPr>
          <w:rFonts w:ascii="仿宋" w:eastAsia="仿宋" w:hAnsi="仿宋" w:hint="eastAsia"/>
          <w:b w:val="0"/>
        </w:rPr>
        <w:t>国</w:t>
      </w:r>
      <w:r>
        <w:rPr>
          <w:rStyle w:val="2Char1"/>
          <w:rFonts w:ascii="仿宋" w:eastAsia="仿宋" w:hAnsi="仿宋" w:hint="eastAsia"/>
        </w:rPr>
        <w:t>有资本经营预算财政拨款收入支出决算表</w:t>
      </w:r>
      <w:bookmarkEnd w:id="124"/>
    </w:p>
    <w:p w:rsidR="00E722AD" w:rsidRDefault="0061124F">
      <w:pPr>
        <w:pStyle w:val="2"/>
        <w:rPr>
          <w:rFonts w:ascii="仿宋" w:eastAsia="仿宋" w:hAnsi="仿宋"/>
        </w:rPr>
      </w:pPr>
      <w:bookmarkStart w:id="125" w:name="_Toc15396630"/>
      <w:bookmarkStart w:id="126" w:name="_Toc9797"/>
      <w:r>
        <w:rPr>
          <w:rStyle w:val="2Char1"/>
          <w:rFonts w:ascii="仿宋" w:eastAsia="仿宋" w:hAnsi="仿宋" w:hint="eastAsia"/>
        </w:rPr>
        <w:t>十二、</w:t>
      </w:r>
      <w:bookmarkEnd w:id="125"/>
      <w:r>
        <w:rPr>
          <w:rStyle w:val="2Char1"/>
          <w:rFonts w:ascii="仿宋" w:eastAsia="仿宋" w:hAnsi="仿宋" w:hint="eastAsia"/>
        </w:rPr>
        <w:t>国有资本经营预算财政拨款支出决算表</w:t>
      </w:r>
      <w:bookmarkEnd w:id="126"/>
    </w:p>
    <w:p w:rsidR="00E722AD" w:rsidRDefault="0061124F">
      <w:pPr>
        <w:pStyle w:val="2"/>
        <w:rPr>
          <w:rFonts w:eastAsia="仿宋"/>
        </w:rPr>
      </w:pPr>
      <w:bookmarkStart w:id="127" w:name="_Toc15396631"/>
      <w:bookmarkStart w:id="128" w:name="_Toc24972"/>
      <w:r>
        <w:rPr>
          <w:rStyle w:val="2Char1"/>
          <w:rFonts w:ascii="仿宋" w:eastAsia="仿宋" w:hAnsi="仿宋" w:hint="eastAsia"/>
        </w:rPr>
        <w:t>十三、</w:t>
      </w:r>
      <w:bookmarkEnd w:id="127"/>
      <w:r>
        <w:rPr>
          <w:rStyle w:val="2Char1"/>
          <w:rFonts w:ascii="仿宋" w:eastAsia="仿宋" w:hAnsi="仿宋" w:hint="eastAsia"/>
        </w:rPr>
        <w:t>财政拨款“三公”经费支出决算表</w:t>
      </w:r>
      <w:bookmarkEnd w:id="128"/>
    </w:p>
    <w:sectPr w:rsidR="00E722AD" w:rsidSect="00E722AD">
      <w:headerReference w:type="default" r:id="rId19"/>
      <w:footerReference w:type="default" r:id="rId2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2AD" w:rsidRDefault="00E722AD" w:rsidP="00E722AD">
      <w:r>
        <w:separator/>
      </w:r>
    </w:p>
  </w:endnote>
  <w:endnote w:type="continuationSeparator" w:id="1">
    <w:p w:rsidR="00E722AD" w:rsidRDefault="00E722AD" w:rsidP="00E722A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AD" w:rsidRDefault="00E722AD">
    <w:pPr>
      <w:pStyle w:val="a5"/>
      <w:framePr w:wrap="around" w:vAnchor="text" w:hAnchor="margin" w:xAlign="center" w:y="1"/>
      <w:rPr>
        <w:rStyle w:val="a9"/>
      </w:rPr>
    </w:pPr>
    <w:r>
      <w:rPr>
        <w:rStyle w:val="a9"/>
      </w:rPr>
      <w:fldChar w:fldCharType="begin"/>
    </w:r>
    <w:r w:rsidR="0061124F">
      <w:rPr>
        <w:rStyle w:val="a9"/>
      </w:rPr>
      <w:instrText xml:space="preserve">PAGE  </w:instrText>
    </w:r>
    <w:r>
      <w:rPr>
        <w:rStyle w:val="a9"/>
      </w:rPr>
      <w:fldChar w:fldCharType="end"/>
    </w:r>
  </w:p>
  <w:p w:rsidR="00E722AD" w:rsidRDefault="00E722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AD" w:rsidRDefault="00E722AD">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E722AD" w:rsidRDefault="00E722AD">
                <w:pPr>
                  <w:pStyle w:val="a5"/>
                </w:pPr>
                <w:r>
                  <w:fldChar w:fldCharType="begin"/>
                </w:r>
                <w:r w:rsidR="0061124F">
                  <w:instrText xml:space="preserve"> PAGE  \* MERGEFORMAT </w:instrText>
                </w:r>
                <w:r>
                  <w:fldChar w:fldCharType="separate"/>
                </w:r>
                <w:r w:rsidR="0061124F">
                  <w:rPr>
                    <w:noProof/>
                  </w:rPr>
                  <w:t>27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2AD" w:rsidRDefault="00E722AD" w:rsidP="00E722AD">
      <w:r>
        <w:separator/>
      </w:r>
    </w:p>
  </w:footnote>
  <w:footnote w:type="continuationSeparator" w:id="1">
    <w:p w:rsidR="00E722AD" w:rsidRDefault="00E722AD" w:rsidP="00E722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AD" w:rsidRDefault="00E722AD">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2AD" w:rsidRDefault="00E722AD">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1">
    <w:nsid w:val="007F1413"/>
    <w:multiLevelType w:val="singleLevel"/>
    <w:tmpl w:val="007F1413"/>
    <w:lvl w:ilvl="0">
      <w:start w:val="1"/>
      <w:numFmt w:val="chineseCounting"/>
      <w:suff w:val="nothing"/>
      <w:lvlText w:val="%1、"/>
      <w:lvlJc w:val="left"/>
      <w:rPr>
        <w:rFonts w:cs="Times New Roman" w:hint="eastAsia"/>
      </w:rPr>
    </w:lvl>
  </w:abstractNum>
  <w:abstractNum w:abstractNumId="2">
    <w:nsid w:val="1272550B"/>
    <w:multiLevelType w:val="multilevel"/>
    <w:tmpl w:val="1272550B"/>
    <w:lvl w:ilvl="0">
      <w:start w:val="1"/>
      <w:numFmt w:val="japaneseCounting"/>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1"/>
  </w:num>
  <w:num w:numId="2">
    <w:abstractNumId w:val="2"/>
  </w:num>
  <w:num w:numId="3">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Tc2ZGZiNzZiNDVlOGViOWVmM2JhOTY0NGJkNjUyYzgifQ=="/>
  </w:docVars>
  <w:rsids>
    <w:rsidRoot w:val="00F1361C"/>
    <w:rsid w:val="9B3C1C15"/>
    <w:rsid w:val="9E3A10E2"/>
    <w:rsid w:val="DF7F86F3"/>
    <w:rsid w:val="F2E1F9D4"/>
    <w:rsid w:val="F7880819"/>
    <w:rsid w:val="00003440"/>
    <w:rsid w:val="0000726A"/>
    <w:rsid w:val="000222C6"/>
    <w:rsid w:val="0002549F"/>
    <w:rsid w:val="000274A3"/>
    <w:rsid w:val="000468DB"/>
    <w:rsid w:val="0006487A"/>
    <w:rsid w:val="00065F8F"/>
    <w:rsid w:val="00070A43"/>
    <w:rsid w:val="000768F2"/>
    <w:rsid w:val="000828DD"/>
    <w:rsid w:val="00086A91"/>
    <w:rsid w:val="000915E8"/>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E771F"/>
    <w:rsid w:val="001049EF"/>
    <w:rsid w:val="00106F46"/>
    <w:rsid w:val="00114E9B"/>
    <w:rsid w:val="00131EFC"/>
    <w:rsid w:val="00142216"/>
    <w:rsid w:val="00144D6A"/>
    <w:rsid w:val="0014729F"/>
    <w:rsid w:val="0015419F"/>
    <w:rsid w:val="00157BAB"/>
    <w:rsid w:val="001654D1"/>
    <w:rsid w:val="00174518"/>
    <w:rsid w:val="0017585E"/>
    <w:rsid w:val="0018106D"/>
    <w:rsid w:val="001877A7"/>
    <w:rsid w:val="00191536"/>
    <w:rsid w:val="00196687"/>
    <w:rsid w:val="001A7F96"/>
    <w:rsid w:val="001B513D"/>
    <w:rsid w:val="001C0962"/>
    <w:rsid w:val="001C2255"/>
    <w:rsid w:val="001D7531"/>
    <w:rsid w:val="001E737D"/>
    <w:rsid w:val="001E7D8B"/>
    <w:rsid w:val="001F0592"/>
    <w:rsid w:val="001F7506"/>
    <w:rsid w:val="002006CD"/>
    <w:rsid w:val="00202B36"/>
    <w:rsid w:val="00204B7A"/>
    <w:rsid w:val="00204CDE"/>
    <w:rsid w:val="00210F14"/>
    <w:rsid w:val="0021101A"/>
    <w:rsid w:val="0021417C"/>
    <w:rsid w:val="00220141"/>
    <w:rsid w:val="00220536"/>
    <w:rsid w:val="00235629"/>
    <w:rsid w:val="00245202"/>
    <w:rsid w:val="00260C38"/>
    <w:rsid w:val="002616C0"/>
    <w:rsid w:val="00261A88"/>
    <w:rsid w:val="00265372"/>
    <w:rsid w:val="002662AA"/>
    <w:rsid w:val="00280496"/>
    <w:rsid w:val="00286A57"/>
    <w:rsid w:val="00294DC9"/>
    <w:rsid w:val="00295495"/>
    <w:rsid w:val="002A0E8D"/>
    <w:rsid w:val="002A31DE"/>
    <w:rsid w:val="002B01B3"/>
    <w:rsid w:val="002B1FC0"/>
    <w:rsid w:val="002B2613"/>
    <w:rsid w:val="002B5F01"/>
    <w:rsid w:val="002B6C54"/>
    <w:rsid w:val="002D6497"/>
    <w:rsid w:val="002D6D05"/>
    <w:rsid w:val="002D6FBC"/>
    <w:rsid w:val="002D7329"/>
    <w:rsid w:val="002F1818"/>
    <w:rsid w:val="002F2405"/>
    <w:rsid w:val="002F567B"/>
    <w:rsid w:val="002F7668"/>
    <w:rsid w:val="003216A9"/>
    <w:rsid w:val="00335A74"/>
    <w:rsid w:val="0036561B"/>
    <w:rsid w:val="0037013F"/>
    <w:rsid w:val="00380C92"/>
    <w:rsid w:val="00381322"/>
    <w:rsid w:val="00381CDD"/>
    <w:rsid w:val="00386BDA"/>
    <w:rsid w:val="00392E21"/>
    <w:rsid w:val="0039743D"/>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06DC7"/>
    <w:rsid w:val="00412A99"/>
    <w:rsid w:val="004223DE"/>
    <w:rsid w:val="00434489"/>
    <w:rsid w:val="00437085"/>
    <w:rsid w:val="00443880"/>
    <w:rsid w:val="004464F4"/>
    <w:rsid w:val="00451C68"/>
    <w:rsid w:val="00471401"/>
    <w:rsid w:val="00473F31"/>
    <w:rsid w:val="0048263A"/>
    <w:rsid w:val="00487E5D"/>
    <w:rsid w:val="004A711F"/>
    <w:rsid w:val="004B199D"/>
    <w:rsid w:val="004B4690"/>
    <w:rsid w:val="004B5198"/>
    <w:rsid w:val="004C6B21"/>
    <w:rsid w:val="004E0A2D"/>
    <w:rsid w:val="004E206B"/>
    <w:rsid w:val="004E6DF7"/>
    <w:rsid w:val="004F0FBD"/>
    <w:rsid w:val="00505A47"/>
    <w:rsid w:val="00512FDA"/>
    <w:rsid w:val="00520DA0"/>
    <w:rsid w:val="00544568"/>
    <w:rsid w:val="005664BB"/>
    <w:rsid w:val="00566FFA"/>
    <w:rsid w:val="0057481D"/>
    <w:rsid w:val="00584502"/>
    <w:rsid w:val="0058486E"/>
    <w:rsid w:val="00585B33"/>
    <w:rsid w:val="0059014D"/>
    <w:rsid w:val="005B5C64"/>
    <w:rsid w:val="005C5337"/>
    <w:rsid w:val="005C6BD0"/>
    <w:rsid w:val="005D1C8B"/>
    <w:rsid w:val="005D468D"/>
    <w:rsid w:val="005D5CED"/>
    <w:rsid w:val="005F1A4C"/>
    <w:rsid w:val="005F3DFF"/>
    <w:rsid w:val="00605688"/>
    <w:rsid w:val="006070AF"/>
    <w:rsid w:val="00607E6C"/>
    <w:rsid w:val="006101B1"/>
    <w:rsid w:val="0061124F"/>
    <w:rsid w:val="00614E44"/>
    <w:rsid w:val="00616438"/>
    <w:rsid w:val="0062270A"/>
    <w:rsid w:val="00622830"/>
    <w:rsid w:val="00623DA0"/>
    <w:rsid w:val="00630AEF"/>
    <w:rsid w:val="00630E69"/>
    <w:rsid w:val="006325F8"/>
    <w:rsid w:val="00633463"/>
    <w:rsid w:val="00634C9A"/>
    <w:rsid w:val="00636E46"/>
    <w:rsid w:val="006440E4"/>
    <w:rsid w:val="0066343B"/>
    <w:rsid w:val="00664777"/>
    <w:rsid w:val="006748A4"/>
    <w:rsid w:val="00681A31"/>
    <w:rsid w:val="00683E73"/>
    <w:rsid w:val="006932EB"/>
    <w:rsid w:val="0069346D"/>
    <w:rsid w:val="00697484"/>
    <w:rsid w:val="006A3141"/>
    <w:rsid w:val="006A5E34"/>
    <w:rsid w:val="006B2422"/>
    <w:rsid w:val="006B2B9A"/>
    <w:rsid w:val="006C1937"/>
    <w:rsid w:val="006F020C"/>
    <w:rsid w:val="006F071C"/>
    <w:rsid w:val="006F73C9"/>
    <w:rsid w:val="007127B7"/>
    <w:rsid w:val="0071798E"/>
    <w:rsid w:val="0072664C"/>
    <w:rsid w:val="007416B6"/>
    <w:rsid w:val="007438CE"/>
    <w:rsid w:val="00746F48"/>
    <w:rsid w:val="0075404D"/>
    <w:rsid w:val="0076182A"/>
    <w:rsid w:val="00763870"/>
    <w:rsid w:val="00767B7E"/>
    <w:rsid w:val="007770C3"/>
    <w:rsid w:val="00784D24"/>
    <w:rsid w:val="00785FBA"/>
    <w:rsid w:val="00786E4A"/>
    <w:rsid w:val="007875EB"/>
    <w:rsid w:val="0079426B"/>
    <w:rsid w:val="007B2FC7"/>
    <w:rsid w:val="007D1682"/>
    <w:rsid w:val="007D312A"/>
    <w:rsid w:val="007D3F19"/>
    <w:rsid w:val="007E23B0"/>
    <w:rsid w:val="007E23E5"/>
    <w:rsid w:val="007F187C"/>
    <w:rsid w:val="007F1991"/>
    <w:rsid w:val="007F2B47"/>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A6D6A"/>
    <w:rsid w:val="008B768C"/>
    <w:rsid w:val="008C4DB1"/>
    <w:rsid w:val="008C4EAF"/>
    <w:rsid w:val="008C5176"/>
    <w:rsid w:val="008C6137"/>
    <w:rsid w:val="008C7FD0"/>
    <w:rsid w:val="008D2BA2"/>
    <w:rsid w:val="008E1DE7"/>
    <w:rsid w:val="008E707C"/>
    <w:rsid w:val="008F0EB0"/>
    <w:rsid w:val="00900487"/>
    <w:rsid w:val="00900B08"/>
    <w:rsid w:val="00902155"/>
    <w:rsid w:val="00902FA3"/>
    <w:rsid w:val="00923564"/>
    <w:rsid w:val="0092392E"/>
    <w:rsid w:val="009306FA"/>
    <w:rsid w:val="009315F9"/>
    <w:rsid w:val="00933499"/>
    <w:rsid w:val="00933EE5"/>
    <w:rsid w:val="00935C98"/>
    <w:rsid w:val="00946945"/>
    <w:rsid w:val="00951248"/>
    <w:rsid w:val="0095152F"/>
    <w:rsid w:val="00954C49"/>
    <w:rsid w:val="00955E37"/>
    <w:rsid w:val="00956F24"/>
    <w:rsid w:val="0097099F"/>
    <w:rsid w:val="00971997"/>
    <w:rsid w:val="00971A21"/>
    <w:rsid w:val="00971FFC"/>
    <w:rsid w:val="009727B3"/>
    <w:rsid w:val="00986375"/>
    <w:rsid w:val="0098660A"/>
    <w:rsid w:val="009931C3"/>
    <w:rsid w:val="00994564"/>
    <w:rsid w:val="009B2C43"/>
    <w:rsid w:val="009B4EAE"/>
    <w:rsid w:val="009B7573"/>
    <w:rsid w:val="009C22F4"/>
    <w:rsid w:val="009C2A4B"/>
    <w:rsid w:val="009C2E98"/>
    <w:rsid w:val="009C7648"/>
    <w:rsid w:val="009D3447"/>
    <w:rsid w:val="009D4711"/>
    <w:rsid w:val="009E53A1"/>
    <w:rsid w:val="009F1185"/>
    <w:rsid w:val="009F18CD"/>
    <w:rsid w:val="009F2A13"/>
    <w:rsid w:val="009F7527"/>
    <w:rsid w:val="00A04EB0"/>
    <w:rsid w:val="00A13CC1"/>
    <w:rsid w:val="00A16847"/>
    <w:rsid w:val="00A17407"/>
    <w:rsid w:val="00A237D8"/>
    <w:rsid w:val="00A268C4"/>
    <w:rsid w:val="00A307CD"/>
    <w:rsid w:val="00A331C8"/>
    <w:rsid w:val="00A40A00"/>
    <w:rsid w:val="00A4142F"/>
    <w:rsid w:val="00A422EB"/>
    <w:rsid w:val="00A45BB7"/>
    <w:rsid w:val="00A56DF2"/>
    <w:rsid w:val="00A56E6E"/>
    <w:rsid w:val="00A67AB5"/>
    <w:rsid w:val="00A733B2"/>
    <w:rsid w:val="00A741C2"/>
    <w:rsid w:val="00A74BEB"/>
    <w:rsid w:val="00A800E5"/>
    <w:rsid w:val="00A8708A"/>
    <w:rsid w:val="00A91760"/>
    <w:rsid w:val="00A938A5"/>
    <w:rsid w:val="00A93B00"/>
    <w:rsid w:val="00A93C21"/>
    <w:rsid w:val="00AB64C9"/>
    <w:rsid w:val="00AC3C6A"/>
    <w:rsid w:val="00AD0EFE"/>
    <w:rsid w:val="00AD5620"/>
    <w:rsid w:val="00AD656B"/>
    <w:rsid w:val="00AD7C1B"/>
    <w:rsid w:val="00AE16BA"/>
    <w:rsid w:val="00AE1EBE"/>
    <w:rsid w:val="00AE2084"/>
    <w:rsid w:val="00AE37B7"/>
    <w:rsid w:val="00AE691A"/>
    <w:rsid w:val="00B03C9D"/>
    <w:rsid w:val="00B04AF7"/>
    <w:rsid w:val="00B060AE"/>
    <w:rsid w:val="00B10517"/>
    <w:rsid w:val="00B14E76"/>
    <w:rsid w:val="00B161B8"/>
    <w:rsid w:val="00B17492"/>
    <w:rsid w:val="00B2048C"/>
    <w:rsid w:val="00B20B1F"/>
    <w:rsid w:val="00B310B9"/>
    <w:rsid w:val="00B35F3F"/>
    <w:rsid w:val="00B36CBB"/>
    <w:rsid w:val="00B425E0"/>
    <w:rsid w:val="00B440AA"/>
    <w:rsid w:val="00B44B70"/>
    <w:rsid w:val="00B52FF7"/>
    <w:rsid w:val="00B53C56"/>
    <w:rsid w:val="00B57DAF"/>
    <w:rsid w:val="00B77EA6"/>
    <w:rsid w:val="00B81598"/>
    <w:rsid w:val="00B841F1"/>
    <w:rsid w:val="00B87B54"/>
    <w:rsid w:val="00B944D6"/>
    <w:rsid w:val="00BB4DF0"/>
    <w:rsid w:val="00BC289F"/>
    <w:rsid w:val="00BC2D50"/>
    <w:rsid w:val="00BC5361"/>
    <w:rsid w:val="00BC5460"/>
    <w:rsid w:val="00BC6B50"/>
    <w:rsid w:val="00BD0E25"/>
    <w:rsid w:val="00BD1443"/>
    <w:rsid w:val="00BF18FF"/>
    <w:rsid w:val="00BF5BD6"/>
    <w:rsid w:val="00C03E31"/>
    <w:rsid w:val="00C30903"/>
    <w:rsid w:val="00C33E72"/>
    <w:rsid w:val="00C354B2"/>
    <w:rsid w:val="00C35554"/>
    <w:rsid w:val="00C42709"/>
    <w:rsid w:val="00C533CC"/>
    <w:rsid w:val="00C537E7"/>
    <w:rsid w:val="00C54981"/>
    <w:rsid w:val="00C5751C"/>
    <w:rsid w:val="00C61BFC"/>
    <w:rsid w:val="00C62B85"/>
    <w:rsid w:val="00C65438"/>
    <w:rsid w:val="00C71F6A"/>
    <w:rsid w:val="00C815DA"/>
    <w:rsid w:val="00C87FD8"/>
    <w:rsid w:val="00C91381"/>
    <w:rsid w:val="00C91CBB"/>
    <w:rsid w:val="00C97B29"/>
    <w:rsid w:val="00CA1162"/>
    <w:rsid w:val="00CB3237"/>
    <w:rsid w:val="00CB4E70"/>
    <w:rsid w:val="00CB5429"/>
    <w:rsid w:val="00CC09B6"/>
    <w:rsid w:val="00CC39BE"/>
    <w:rsid w:val="00CC666F"/>
    <w:rsid w:val="00CD1E3F"/>
    <w:rsid w:val="00CE44F6"/>
    <w:rsid w:val="00CE49DA"/>
    <w:rsid w:val="00CE5897"/>
    <w:rsid w:val="00CE7B61"/>
    <w:rsid w:val="00D00095"/>
    <w:rsid w:val="00D114F0"/>
    <w:rsid w:val="00D16511"/>
    <w:rsid w:val="00D165C1"/>
    <w:rsid w:val="00D20620"/>
    <w:rsid w:val="00D254F7"/>
    <w:rsid w:val="00D26091"/>
    <w:rsid w:val="00D2685C"/>
    <w:rsid w:val="00D34E7C"/>
    <w:rsid w:val="00D35489"/>
    <w:rsid w:val="00D36AFE"/>
    <w:rsid w:val="00D4467F"/>
    <w:rsid w:val="00D51276"/>
    <w:rsid w:val="00D7035F"/>
    <w:rsid w:val="00D9228A"/>
    <w:rsid w:val="00DA634F"/>
    <w:rsid w:val="00DA65AC"/>
    <w:rsid w:val="00DB13D9"/>
    <w:rsid w:val="00DB1913"/>
    <w:rsid w:val="00DC410D"/>
    <w:rsid w:val="00DC5A81"/>
    <w:rsid w:val="00DC68CA"/>
    <w:rsid w:val="00DC7CBA"/>
    <w:rsid w:val="00DD73B7"/>
    <w:rsid w:val="00DF28BC"/>
    <w:rsid w:val="00DF34B9"/>
    <w:rsid w:val="00E00321"/>
    <w:rsid w:val="00E01053"/>
    <w:rsid w:val="00E07ACF"/>
    <w:rsid w:val="00E156C5"/>
    <w:rsid w:val="00E26B79"/>
    <w:rsid w:val="00E331A1"/>
    <w:rsid w:val="00E33202"/>
    <w:rsid w:val="00E336A9"/>
    <w:rsid w:val="00E472B1"/>
    <w:rsid w:val="00E47E03"/>
    <w:rsid w:val="00E50624"/>
    <w:rsid w:val="00E568DF"/>
    <w:rsid w:val="00E60772"/>
    <w:rsid w:val="00E62D1D"/>
    <w:rsid w:val="00E64269"/>
    <w:rsid w:val="00E654DF"/>
    <w:rsid w:val="00E722AD"/>
    <w:rsid w:val="00E82267"/>
    <w:rsid w:val="00E853CE"/>
    <w:rsid w:val="00E867B6"/>
    <w:rsid w:val="00EA010F"/>
    <w:rsid w:val="00EC1042"/>
    <w:rsid w:val="00ED1B63"/>
    <w:rsid w:val="00ED3C1F"/>
    <w:rsid w:val="00ED4085"/>
    <w:rsid w:val="00ED420E"/>
    <w:rsid w:val="00ED6FBE"/>
    <w:rsid w:val="00ED79A8"/>
    <w:rsid w:val="00EE2F57"/>
    <w:rsid w:val="00EF4C34"/>
    <w:rsid w:val="00EF77C6"/>
    <w:rsid w:val="00F05438"/>
    <w:rsid w:val="00F10B40"/>
    <w:rsid w:val="00F1361C"/>
    <w:rsid w:val="00F156F0"/>
    <w:rsid w:val="00F160C7"/>
    <w:rsid w:val="00F21251"/>
    <w:rsid w:val="00F2408F"/>
    <w:rsid w:val="00F240E9"/>
    <w:rsid w:val="00F36D8F"/>
    <w:rsid w:val="00F417B1"/>
    <w:rsid w:val="00F45853"/>
    <w:rsid w:val="00F602DF"/>
    <w:rsid w:val="00F67F8F"/>
    <w:rsid w:val="00F754A1"/>
    <w:rsid w:val="00F81FD9"/>
    <w:rsid w:val="00F841AA"/>
    <w:rsid w:val="00F84A94"/>
    <w:rsid w:val="00F86327"/>
    <w:rsid w:val="00F87E96"/>
    <w:rsid w:val="00FA23E8"/>
    <w:rsid w:val="00FA6637"/>
    <w:rsid w:val="00FC1B2E"/>
    <w:rsid w:val="00FC6438"/>
    <w:rsid w:val="00FD0AA5"/>
    <w:rsid w:val="00FD3CC1"/>
    <w:rsid w:val="00FD4A6B"/>
    <w:rsid w:val="00FE15F6"/>
    <w:rsid w:val="00FF1E02"/>
    <w:rsid w:val="00FF30B4"/>
    <w:rsid w:val="00FF3FD9"/>
    <w:rsid w:val="042B38B7"/>
    <w:rsid w:val="053A62B5"/>
    <w:rsid w:val="0A2032A3"/>
    <w:rsid w:val="0B8A37D8"/>
    <w:rsid w:val="10C055FF"/>
    <w:rsid w:val="118107EC"/>
    <w:rsid w:val="11DD6519"/>
    <w:rsid w:val="14303C83"/>
    <w:rsid w:val="16BB723D"/>
    <w:rsid w:val="17B1333F"/>
    <w:rsid w:val="18015F3F"/>
    <w:rsid w:val="1A0865F0"/>
    <w:rsid w:val="1B462F35"/>
    <w:rsid w:val="1BE8440E"/>
    <w:rsid w:val="1D155CEE"/>
    <w:rsid w:val="20F57F95"/>
    <w:rsid w:val="240371BF"/>
    <w:rsid w:val="25711CC6"/>
    <w:rsid w:val="25C741E6"/>
    <w:rsid w:val="27842671"/>
    <w:rsid w:val="28B27CDA"/>
    <w:rsid w:val="29FD04D3"/>
    <w:rsid w:val="2AA4383E"/>
    <w:rsid w:val="2ABE7A3E"/>
    <w:rsid w:val="2CA234A8"/>
    <w:rsid w:val="2EFA178C"/>
    <w:rsid w:val="30B46D73"/>
    <w:rsid w:val="319F7F4E"/>
    <w:rsid w:val="357A6640"/>
    <w:rsid w:val="35D25A2F"/>
    <w:rsid w:val="383D272C"/>
    <w:rsid w:val="39AE70AB"/>
    <w:rsid w:val="3A3D255E"/>
    <w:rsid w:val="3C0C0783"/>
    <w:rsid w:val="3F9F3A96"/>
    <w:rsid w:val="41085755"/>
    <w:rsid w:val="46D10C11"/>
    <w:rsid w:val="48BF60AB"/>
    <w:rsid w:val="493C27E9"/>
    <w:rsid w:val="496F39ED"/>
    <w:rsid w:val="49FF41D3"/>
    <w:rsid w:val="4BE068DB"/>
    <w:rsid w:val="4BF6002B"/>
    <w:rsid w:val="4D210C12"/>
    <w:rsid w:val="4E86026E"/>
    <w:rsid w:val="4ECE2238"/>
    <w:rsid w:val="4EFFD89B"/>
    <w:rsid w:val="51DB4B86"/>
    <w:rsid w:val="55333C3E"/>
    <w:rsid w:val="5DB12F86"/>
    <w:rsid w:val="64CA39A1"/>
    <w:rsid w:val="664E157A"/>
    <w:rsid w:val="69630ADE"/>
    <w:rsid w:val="6C4A05C8"/>
    <w:rsid w:val="6D3B1A89"/>
    <w:rsid w:val="6DCC9E5D"/>
    <w:rsid w:val="71BF4EC2"/>
    <w:rsid w:val="72734D90"/>
    <w:rsid w:val="7412278C"/>
    <w:rsid w:val="7904082E"/>
    <w:rsid w:val="79E7B28D"/>
    <w:rsid w:val="7D6C3DA6"/>
    <w:rsid w:val="7E211C31"/>
    <w:rsid w:val="7F9F20EE"/>
    <w:rsid w:val="7FF85CC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qFormat="1"/>
    <w:lsdException w:name="toc 2" w:semiHidden="0" w:unhideWhenUsed="0" w:qFormat="1"/>
    <w:lsdException w:name="toc 3" w:semiHidden="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qFormat="1"/>
    <w:lsdException w:name="Body Text" w:semiHidden="0" w:unhideWhenUsed="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722AD"/>
    <w:pPr>
      <w:widowControl w:val="0"/>
      <w:jc w:val="both"/>
    </w:pPr>
    <w:rPr>
      <w:kern w:val="2"/>
      <w:sz w:val="21"/>
      <w:szCs w:val="24"/>
    </w:rPr>
  </w:style>
  <w:style w:type="paragraph" w:styleId="1">
    <w:name w:val="heading 1"/>
    <w:basedOn w:val="a"/>
    <w:next w:val="a"/>
    <w:link w:val="1Char1"/>
    <w:uiPriority w:val="99"/>
    <w:qFormat/>
    <w:rsid w:val="00E722AD"/>
    <w:pPr>
      <w:keepNext/>
      <w:keepLines/>
      <w:spacing w:before="340" w:after="330" w:line="578" w:lineRule="auto"/>
      <w:outlineLvl w:val="0"/>
    </w:pPr>
    <w:rPr>
      <w:b/>
      <w:bCs/>
      <w:kern w:val="44"/>
      <w:sz w:val="44"/>
      <w:szCs w:val="44"/>
    </w:rPr>
  </w:style>
  <w:style w:type="paragraph" w:styleId="2">
    <w:name w:val="heading 2"/>
    <w:basedOn w:val="a"/>
    <w:next w:val="a"/>
    <w:link w:val="2Char1"/>
    <w:uiPriority w:val="99"/>
    <w:qFormat/>
    <w:rsid w:val="00E722A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1"/>
    <w:uiPriority w:val="99"/>
    <w:qFormat/>
    <w:rsid w:val="00E722AD"/>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uiPriority w:val="99"/>
    <w:qFormat/>
    <w:rsid w:val="00E722AD"/>
    <w:pPr>
      <w:spacing w:beforeLines="30"/>
    </w:pPr>
    <w:rPr>
      <w:rFonts w:ascii="仿宋_GB2312" w:eastAsia="仿宋_GB2312"/>
      <w:kern w:val="0"/>
      <w:sz w:val="24"/>
      <w:szCs w:val="20"/>
    </w:rPr>
  </w:style>
  <w:style w:type="paragraph" w:styleId="30">
    <w:name w:val="toc 3"/>
    <w:basedOn w:val="a"/>
    <w:next w:val="a"/>
    <w:uiPriority w:val="99"/>
    <w:qFormat/>
    <w:rsid w:val="00E722AD"/>
    <w:pPr>
      <w:tabs>
        <w:tab w:val="right" w:leader="dot" w:pos="8296"/>
      </w:tabs>
      <w:ind w:leftChars="400" w:left="840"/>
    </w:pPr>
  </w:style>
  <w:style w:type="paragraph" w:styleId="a4">
    <w:name w:val="Balloon Text"/>
    <w:basedOn w:val="a"/>
    <w:link w:val="Char10"/>
    <w:uiPriority w:val="99"/>
    <w:semiHidden/>
    <w:qFormat/>
    <w:rsid w:val="00E722AD"/>
    <w:rPr>
      <w:sz w:val="18"/>
      <w:szCs w:val="18"/>
    </w:rPr>
  </w:style>
  <w:style w:type="paragraph" w:styleId="a5">
    <w:name w:val="footer"/>
    <w:basedOn w:val="a"/>
    <w:link w:val="Char11"/>
    <w:uiPriority w:val="99"/>
    <w:qFormat/>
    <w:rsid w:val="00E722AD"/>
    <w:pPr>
      <w:tabs>
        <w:tab w:val="center" w:pos="4153"/>
        <w:tab w:val="right" w:pos="8306"/>
      </w:tabs>
      <w:snapToGrid w:val="0"/>
      <w:jc w:val="left"/>
    </w:pPr>
    <w:rPr>
      <w:rFonts w:ascii="Calibri" w:hAnsi="Calibri"/>
      <w:kern w:val="0"/>
      <w:sz w:val="18"/>
      <w:szCs w:val="20"/>
    </w:rPr>
  </w:style>
  <w:style w:type="paragraph" w:styleId="a6">
    <w:name w:val="header"/>
    <w:basedOn w:val="a"/>
    <w:link w:val="Char12"/>
    <w:uiPriority w:val="99"/>
    <w:semiHidden/>
    <w:qFormat/>
    <w:rsid w:val="00E722AD"/>
    <w:pPr>
      <w:pBdr>
        <w:bottom w:val="single" w:sz="6" w:space="1" w:color="auto"/>
      </w:pBdr>
      <w:tabs>
        <w:tab w:val="center" w:pos="4153"/>
        <w:tab w:val="right" w:pos="8306"/>
      </w:tabs>
      <w:snapToGrid w:val="0"/>
      <w:jc w:val="center"/>
    </w:pPr>
    <w:rPr>
      <w:rFonts w:ascii="Calibri" w:hAnsi="Calibri"/>
      <w:kern w:val="0"/>
      <w:sz w:val="18"/>
      <w:szCs w:val="20"/>
    </w:rPr>
  </w:style>
  <w:style w:type="paragraph" w:styleId="10">
    <w:name w:val="toc 1"/>
    <w:basedOn w:val="a"/>
    <w:next w:val="a"/>
    <w:uiPriority w:val="99"/>
    <w:qFormat/>
    <w:rsid w:val="00E722AD"/>
    <w:pPr>
      <w:tabs>
        <w:tab w:val="right" w:leader="dot" w:pos="8296"/>
      </w:tabs>
      <w:spacing w:before="93"/>
      <w:jc w:val="center"/>
    </w:pPr>
    <w:rPr>
      <w:rFonts w:ascii="仿宋" w:eastAsia="仿宋" w:hAnsi="仿宋"/>
      <w:sz w:val="28"/>
      <w:szCs w:val="28"/>
    </w:rPr>
  </w:style>
  <w:style w:type="paragraph" w:styleId="20">
    <w:name w:val="toc 2"/>
    <w:basedOn w:val="a"/>
    <w:next w:val="a"/>
    <w:uiPriority w:val="99"/>
    <w:qFormat/>
    <w:rsid w:val="00E722AD"/>
    <w:pPr>
      <w:tabs>
        <w:tab w:val="right" w:leader="dot" w:pos="8296"/>
      </w:tabs>
      <w:ind w:leftChars="200" w:left="420"/>
    </w:pPr>
  </w:style>
  <w:style w:type="paragraph" w:styleId="a7">
    <w:name w:val="Normal (Web)"/>
    <w:basedOn w:val="a"/>
    <w:uiPriority w:val="99"/>
    <w:qFormat/>
    <w:rsid w:val="00E722AD"/>
    <w:pPr>
      <w:widowControl/>
      <w:spacing w:before="100" w:beforeAutospacing="1" w:after="100" w:afterAutospacing="1"/>
      <w:jc w:val="left"/>
    </w:pPr>
    <w:rPr>
      <w:rFonts w:ascii="宋体" w:hAnsi="宋体" w:cs="宋体"/>
      <w:kern w:val="0"/>
      <w:sz w:val="24"/>
    </w:rPr>
  </w:style>
  <w:style w:type="character" w:styleId="a8">
    <w:name w:val="Strong"/>
    <w:basedOn w:val="a1"/>
    <w:uiPriority w:val="99"/>
    <w:qFormat/>
    <w:rsid w:val="00E722AD"/>
    <w:rPr>
      <w:rFonts w:cs="Times New Roman"/>
      <w:b/>
    </w:rPr>
  </w:style>
  <w:style w:type="character" w:styleId="a9">
    <w:name w:val="page number"/>
    <w:basedOn w:val="a1"/>
    <w:uiPriority w:val="99"/>
    <w:qFormat/>
    <w:locked/>
    <w:rsid w:val="00E722AD"/>
    <w:rPr>
      <w:rFonts w:cs="Times New Roman"/>
    </w:rPr>
  </w:style>
  <w:style w:type="character" w:styleId="aa">
    <w:name w:val="Hyperlink"/>
    <w:basedOn w:val="a1"/>
    <w:uiPriority w:val="99"/>
    <w:qFormat/>
    <w:rsid w:val="00E722AD"/>
    <w:rPr>
      <w:rFonts w:cs="Times New Roman"/>
      <w:color w:val="0000FF"/>
      <w:u w:val="single"/>
    </w:rPr>
  </w:style>
  <w:style w:type="table" w:styleId="ab">
    <w:name w:val="Table Grid"/>
    <w:basedOn w:val="a2"/>
    <w:uiPriority w:val="99"/>
    <w:qFormat/>
    <w:locked/>
    <w:rsid w:val="00E722A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uiPriority w:val="99"/>
    <w:qFormat/>
    <w:rsid w:val="00E722AD"/>
    <w:rPr>
      <w:rFonts w:eastAsia="宋体" w:cs="Times New Roman"/>
      <w:b/>
      <w:bCs/>
      <w:kern w:val="44"/>
      <w:sz w:val="44"/>
      <w:szCs w:val="44"/>
      <w:lang w:val="en-US" w:eastAsia="zh-CN" w:bidi="ar-SA"/>
    </w:rPr>
  </w:style>
  <w:style w:type="character" w:customStyle="1" w:styleId="2Char">
    <w:name w:val="标题 2 Char"/>
    <w:basedOn w:val="a1"/>
    <w:uiPriority w:val="99"/>
    <w:qFormat/>
    <w:rsid w:val="00E722AD"/>
    <w:rPr>
      <w:rFonts w:ascii="Cambria" w:eastAsia="宋体" w:hAnsi="Cambria" w:cs="Times New Roman"/>
      <w:b/>
      <w:bCs/>
      <w:kern w:val="2"/>
      <w:sz w:val="32"/>
      <w:szCs w:val="32"/>
      <w:lang w:val="en-US" w:eastAsia="zh-CN" w:bidi="ar-SA"/>
    </w:rPr>
  </w:style>
  <w:style w:type="character" w:customStyle="1" w:styleId="3Char">
    <w:name w:val="标题 3 Char"/>
    <w:basedOn w:val="a1"/>
    <w:uiPriority w:val="99"/>
    <w:qFormat/>
    <w:rsid w:val="00E722AD"/>
    <w:rPr>
      <w:rFonts w:eastAsia="宋体" w:cs="Times New Roman"/>
      <w:b/>
      <w:bCs/>
      <w:kern w:val="2"/>
      <w:sz w:val="32"/>
      <w:szCs w:val="32"/>
      <w:lang w:val="en-US" w:eastAsia="zh-CN" w:bidi="ar-SA"/>
    </w:rPr>
  </w:style>
  <w:style w:type="character" w:customStyle="1" w:styleId="1Char1">
    <w:name w:val="标题 1 Char1"/>
    <w:basedOn w:val="a1"/>
    <w:link w:val="1"/>
    <w:uiPriority w:val="99"/>
    <w:qFormat/>
    <w:locked/>
    <w:rsid w:val="00E722AD"/>
    <w:rPr>
      <w:rFonts w:ascii="Times New Roman" w:hAnsi="Times New Roman" w:cs="Times New Roman"/>
      <w:b/>
      <w:bCs/>
      <w:kern w:val="44"/>
      <w:sz w:val="44"/>
      <w:szCs w:val="44"/>
    </w:rPr>
  </w:style>
  <w:style w:type="character" w:customStyle="1" w:styleId="2Char1">
    <w:name w:val="标题 2 Char1"/>
    <w:basedOn w:val="a1"/>
    <w:link w:val="2"/>
    <w:uiPriority w:val="99"/>
    <w:qFormat/>
    <w:locked/>
    <w:rsid w:val="00E722AD"/>
    <w:rPr>
      <w:rFonts w:ascii="Cambria" w:eastAsia="宋体" w:hAnsi="Cambria" w:cs="Times New Roman"/>
      <w:b/>
      <w:bCs/>
      <w:kern w:val="2"/>
      <w:sz w:val="32"/>
      <w:szCs w:val="32"/>
    </w:rPr>
  </w:style>
  <w:style w:type="character" w:customStyle="1" w:styleId="3Char1">
    <w:name w:val="标题 3 Char1"/>
    <w:basedOn w:val="a1"/>
    <w:link w:val="3"/>
    <w:uiPriority w:val="99"/>
    <w:qFormat/>
    <w:locked/>
    <w:rsid w:val="00E722AD"/>
    <w:rPr>
      <w:rFonts w:ascii="Times New Roman" w:hAnsi="Times New Roman" w:cs="Times New Roman"/>
      <w:b/>
      <w:bCs/>
      <w:kern w:val="2"/>
      <w:sz w:val="32"/>
      <w:szCs w:val="32"/>
    </w:rPr>
  </w:style>
  <w:style w:type="character" w:customStyle="1" w:styleId="BodyTextChar">
    <w:name w:val="Body Text Char"/>
    <w:basedOn w:val="a1"/>
    <w:link w:val="a0"/>
    <w:uiPriority w:val="99"/>
    <w:semiHidden/>
    <w:qFormat/>
    <w:locked/>
    <w:rsid w:val="00E722AD"/>
    <w:rPr>
      <w:rFonts w:ascii="Times New Roman" w:hAnsi="Times New Roman" w:cs="Times New Roman"/>
      <w:sz w:val="24"/>
      <w:szCs w:val="24"/>
    </w:rPr>
  </w:style>
  <w:style w:type="character" w:customStyle="1" w:styleId="Char10">
    <w:name w:val="批注框文本 Char1"/>
    <w:basedOn w:val="a1"/>
    <w:link w:val="a4"/>
    <w:uiPriority w:val="99"/>
    <w:semiHidden/>
    <w:qFormat/>
    <w:locked/>
    <w:rsid w:val="00E722AD"/>
    <w:rPr>
      <w:rFonts w:ascii="Times New Roman" w:hAnsi="Times New Roman" w:cs="Times New Roman"/>
      <w:kern w:val="2"/>
      <w:sz w:val="18"/>
      <w:szCs w:val="18"/>
    </w:rPr>
  </w:style>
  <w:style w:type="character" w:customStyle="1" w:styleId="FooterChar">
    <w:name w:val="Footer Char"/>
    <w:basedOn w:val="a1"/>
    <w:link w:val="a5"/>
    <w:uiPriority w:val="99"/>
    <w:semiHidden/>
    <w:qFormat/>
    <w:locked/>
    <w:rsid w:val="00E722AD"/>
    <w:rPr>
      <w:rFonts w:ascii="Times New Roman" w:hAnsi="Times New Roman" w:cs="Times New Roman"/>
      <w:sz w:val="18"/>
      <w:szCs w:val="18"/>
    </w:rPr>
  </w:style>
  <w:style w:type="character" w:customStyle="1" w:styleId="HeaderChar">
    <w:name w:val="Header Char"/>
    <w:basedOn w:val="a1"/>
    <w:link w:val="a6"/>
    <w:uiPriority w:val="99"/>
    <w:semiHidden/>
    <w:qFormat/>
    <w:locked/>
    <w:rsid w:val="00E722AD"/>
    <w:rPr>
      <w:rFonts w:ascii="Times New Roman" w:hAnsi="Times New Roman" w:cs="Times New Roman"/>
      <w:sz w:val="18"/>
      <w:szCs w:val="18"/>
    </w:rPr>
  </w:style>
  <w:style w:type="character" w:customStyle="1" w:styleId="Char12">
    <w:name w:val="页眉 Char1"/>
    <w:link w:val="a6"/>
    <w:uiPriority w:val="99"/>
    <w:semiHidden/>
    <w:qFormat/>
    <w:locked/>
    <w:rsid w:val="00E722AD"/>
    <w:rPr>
      <w:sz w:val="18"/>
    </w:rPr>
  </w:style>
  <w:style w:type="character" w:customStyle="1" w:styleId="Char11">
    <w:name w:val="页脚 Char1"/>
    <w:link w:val="a5"/>
    <w:uiPriority w:val="99"/>
    <w:qFormat/>
    <w:locked/>
    <w:rsid w:val="00E722AD"/>
    <w:rPr>
      <w:sz w:val="18"/>
    </w:rPr>
  </w:style>
  <w:style w:type="character" w:customStyle="1" w:styleId="Char1">
    <w:name w:val="正文文本 Char1"/>
    <w:link w:val="a0"/>
    <w:uiPriority w:val="99"/>
    <w:qFormat/>
    <w:locked/>
    <w:rsid w:val="00E722AD"/>
    <w:rPr>
      <w:rFonts w:ascii="仿宋_GB2312" w:eastAsia="仿宋_GB2312" w:hAnsi="Times New Roman"/>
      <w:sz w:val="24"/>
    </w:rPr>
  </w:style>
  <w:style w:type="paragraph" w:customStyle="1" w:styleId="Default">
    <w:name w:val="Default"/>
    <w:uiPriority w:val="99"/>
    <w:qFormat/>
    <w:rsid w:val="00E722AD"/>
    <w:pPr>
      <w:widowControl w:val="0"/>
      <w:autoSpaceDE w:val="0"/>
      <w:autoSpaceDN w:val="0"/>
      <w:adjustRightInd w:val="0"/>
    </w:pPr>
    <w:rPr>
      <w:rFonts w:ascii="仿宋" w:eastAsia="仿宋" w:hAnsi="Calibri" w:cs="仿宋"/>
      <w:color w:val="000000"/>
      <w:sz w:val="24"/>
      <w:szCs w:val="24"/>
    </w:rPr>
  </w:style>
  <w:style w:type="paragraph" w:styleId="ac">
    <w:name w:val="List Paragraph"/>
    <w:basedOn w:val="a"/>
    <w:uiPriority w:val="99"/>
    <w:qFormat/>
    <w:rsid w:val="00E722AD"/>
    <w:pPr>
      <w:ind w:firstLineChars="200" w:firstLine="420"/>
    </w:pPr>
  </w:style>
  <w:style w:type="paragraph" w:customStyle="1" w:styleId="TOC1">
    <w:name w:val="TOC 标题1"/>
    <w:basedOn w:val="1"/>
    <w:next w:val="a"/>
    <w:uiPriority w:val="99"/>
    <w:qFormat/>
    <w:rsid w:val="00E722AD"/>
    <w:pPr>
      <w:widowControl/>
      <w:spacing w:before="480" w:after="0" w:line="276" w:lineRule="auto"/>
      <w:jc w:val="left"/>
      <w:outlineLvl w:val="9"/>
    </w:pPr>
    <w:rPr>
      <w:rFonts w:ascii="Cambria" w:hAnsi="Cambria"/>
      <w:color w:val="365F91"/>
      <w:kern w:val="0"/>
      <w:sz w:val="28"/>
      <w:szCs w:val="28"/>
    </w:rPr>
  </w:style>
  <w:style w:type="paragraph" w:customStyle="1" w:styleId="TOCHeading1">
    <w:name w:val="TOC Heading1"/>
    <w:basedOn w:val="1"/>
    <w:next w:val="a"/>
    <w:uiPriority w:val="99"/>
    <w:qFormat/>
    <w:rsid w:val="00E722AD"/>
    <w:pPr>
      <w:widowControl/>
      <w:spacing w:before="480" w:after="0" w:line="276" w:lineRule="auto"/>
      <w:jc w:val="left"/>
      <w:outlineLvl w:val="9"/>
    </w:pPr>
    <w:rPr>
      <w:rFonts w:ascii="Cambria" w:hAnsi="Cambria"/>
      <w:color w:val="365F91"/>
      <w:kern w:val="0"/>
      <w:sz w:val="28"/>
      <w:szCs w:val="28"/>
    </w:rPr>
  </w:style>
  <w:style w:type="character" w:customStyle="1" w:styleId="Char">
    <w:name w:val="批注框文本 Char"/>
    <w:basedOn w:val="a1"/>
    <w:uiPriority w:val="99"/>
    <w:semiHidden/>
    <w:qFormat/>
    <w:rsid w:val="00E722AD"/>
    <w:rPr>
      <w:rFonts w:cs="Times New Roman"/>
      <w:kern w:val="2"/>
      <w:sz w:val="18"/>
      <w:szCs w:val="18"/>
      <w:lang w:bidi="ar-SA"/>
    </w:rPr>
  </w:style>
  <w:style w:type="character" w:customStyle="1" w:styleId="Char0">
    <w:name w:val="页眉 Char"/>
    <w:uiPriority w:val="99"/>
    <w:semiHidden/>
    <w:qFormat/>
    <w:locked/>
    <w:rsid w:val="00E722AD"/>
    <w:rPr>
      <w:sz w:val="18"/>
    </w:rPr>
  </w:style>
  <w:style w:type="character" w:customStyle="1" w:styleId="Char2">
    <w:name w:val="正文文本 Char"/>
    <w:uiPriority w:val="99"/>
    <w:qFormat/>
    <w:locked/>
    <w:rsid w:val="00E722AD"/>
    <w:rPr>
      <w:rFonts w:eastAsia="宋体"/>
      <w:kern w:val="2"/>
      <w:sz w:val="24"/>
      <w:lang w:val="en-US" w:eastAsia="zh-CN"/>
    </w:rPr>
  </w:style>
  <w:style w:type="character" w:customStyle="1" w:styleId="Char3">
    <w:name w:val="页脚 Char"/>
    <w:uiPriority w:val="99"/>
    <w:qFormat/>
    <w:locked/>
    <w:rsid w:val="00E722AD"/>
    <w:rPr>
      <w:sz w:val="18"/>
    </w:rPr>
  </w:style>
  <w:style w:type="paragraph" w:customStyle="1" w:styleId="TOC2">
    <w:name w:val="TOC 标题2"/>
    <w:basedOn w:val="1"/>
    <w:next w:val="a"/>
    <w:uiPriority w:val="99"/>
    <w:qFormat/>
    <w:rsid w:val="00E722AD"/>
    <w:pPr>
      <w:widowControl/>
      <w:spacing w:before="480" w:after="0" w:line="276" w:lineRule="auto"/>
      <w:jc w:val="left"/>
      <w:outlineLvl w:val="9"/>
    </w:pPr>
    <w:rPr>
      <w:rFonts w:ascii="Cambria" w:hAnsi="Cambria"/>
      <w:color w:val="366091"/>
      <w:kern w:val="0"/>
      <w:sz w:val="28"/>
      <w:szCs w:val="28"/>
    </w:rPr>
  </w:style>
  <w:style w:type="paragraph" w:customStyle="1" w:styleId="WPSOffice1">
    <w:name w:val="WPSOffice手动目录 1"/>
    <w:uiPriority w:val="99"/>
    <w:qFormat/>
    <w:rsid w:val="00E722AD"/>
  </w:style>
  <w:style w:type="paragraph" w:customStyle="1" w:styleId="WPSOffice3">
    <w:name w:val="WPSOffice手动目录 3"/>
    <w:uiPriority w:val="99"/>
    <w:qFormat/>
    <w:rsid w:val="00E722AD"/>
    <w:pPr>
      <w:ind w:leftChars="400" w:left="400"/>
    </w:pPr>
  </w:style>
  <w:style w:type="paragraph" w:customStyle="1" w:styleId="WPSOffice2">
    <w:name w:val="WPSOffice手动目录 2"/>
    <w:uiPriority w:val="99"/>
    <w:qFormat/>
    <w:rsid w:val="00E722AD"/>
    <w:pPr>
      <w:ind w:leftChars="200" w:left="200"/>
    </w:pPr>
  </w:style>
  <w:style w:type="character" w:customStyle="1" w:styleId="CharChar6">
    <w:name w:val="Char Char6"/>
    <w:basedOn w:val="a1"/>
    <w:uiPriority w:val="99"/>
    <w:qFormat/>
    <w:locked/>
    <w:rsid w:val="00E722AD"/>
    <w:rPr>
      <w:rFonts w:eastAsia="宋体" w:cs="Times New Roman"/>
      <w:b/>
      <w:bCs/>
      <w:kern w:val="44"/>
      <w:sz w:val="44"/>
      <w:szCs w:val="44"/>
      <w:lang w:val="en-US" w:eastAsia="zh-CN" w:bidi="ar-SA"/>
    </w:rPr>
  </w:style>
  <w:style w:type="character" w:customStyle="1" w:styleId="CharChar1">
    <w:name w:val="Char Char1"/>
    <w:uiPriority w:val="99"/>
    <w:qFormat/>
    <w:locked/>
    <w:rsid w:val="00E722AD"/>
    <w:rPr>
      <w:rFonts w:ascii="Calibri" w:eastAsia="宋体" w:hAnsi="Calibri"/>
      <w:sz w:val="18"/>
      <w:lang w:val="en-US" w:eastAsia="zh-CN"/>
    </w:rPr>
  </w:style>
  <w:style w:type="character" w:customStyle="1" w:styleId="CharChar">
    <w:name w:val="Char Char"/>
    <w:uiPriority w:val="99"/>
    <w:semiHidden/>
    <w:qFormat/>
    <w:locked/>
    <w:rsid w:val="00E722AD"/>
    <w:rPr>
      <w:rFonts w:ascii="Calibri" w:eastAsia="宋体" w:hAnsi="Calibri"/>
      <w:sz w:val="18"/>
      <w:lang w:val="en-US" w:eastAsia="zh-CN"/>
    </w:rPr>
  </w:style>
  <w:style w:type="paragraph" w:customStyle="1" w:styleId="p0">
    <w:name w:val="p0"/>
    <w:basedOn w:val="a"/>
    <w:uiPriority w:val="99"/>
    <w:qFormat/>
    <w:rsid w:val="00E722AD"/>
    <w:pPr>
      <w:widowControl/>
    </w:pPr>
    <w:rPr>
      <w:kern w:val="0"/>
      <w:szCs w:val="21"/>
    </w:rPr>
  </w:style>
  <w:style w:type="character" w:customStyle="1" w:styleId="CharChar3">
    <w:name w:val="Char Char3"/>
    <w:uiPriority w:val="99"/>
    <w:qFormat/>
    <w:locked/>
    <w:rsid w:val="00E722AD"/>
    <w:rPr>
      <w:rFonts w:ascii="仿宋_GB2312" w:eastAsia="仿宋_GB2312"/>
      <w:sz w:val="24"/>
      <w:lang w:val="en-US" w:eastAsia="zh-CN"/>
    </w:rPr>
  </w:style>
  <w:style w:type="character" w:customStyle="1" w:styleId="CharChar5">
    <w:name w:val="Char Char5"/>
    <w:basedOn w:val="a1"/>
    <w:uiPriority w:val="99"/>
    <w:qFormat/>
    <w:locked/>
    <w:rsid w:val="00E722AD"/>
    <w:rPr>
      <w:rFonts w:ascii="Cambria" w:eastAsia="宋体" w:hAnsi="Cambria" w:cs="Times New Roman"/>
      <w:b/>
      <w:bCs/>
      <w:kern w:val="2"/>
      <w:sz w:val="32"/>
      <w:szCs w:val="3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Microsoft_Office_Excel_97-2003____2.xls"/><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___1.xls"/><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30</Pages>
  <Words>11026</Words>
  <Characters>6616</Characters>
  <Application>Microsoft Office Word</Application>
  <DocSecurity>0</DocSecurity>
  <Lines>55</Lines>
  <Paragraphs>35</Paragraphs>
  <ScaleCrop>false</ScaleCrop>
  <Company>四川省财政厅</Company>
  <LinksUpToDate>false</LinksUpToDate>
  <CharactersWithSpaces>17607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adminsa</cp:lastModifiedBy>
  <cp:revision>3</cp:revision>
  <cp:lastPrinted>2023-07-31T18:35:00Z</cp:lastPrinted>
  <dcterms:created xsi:type="dcterms:W3CDTF">2023-10-11T19:20:00Z</dcterms:created>
  <dcterms:modified xsi:type="dcterms:W3CDTF">2023-10-20T00:51:00Z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ICV">
    <vt:lpwstr>6B70361D626A4593B4A9C4A901EC4F63</vt:lpwstr>
  </property>
</Properties>
</file>