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2023年省级财政农业改革创新科技示范奖补专项资金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（支持精制川茶产业发展）分配及绩效目标表</w:t>
      </w:r>
    </w:p>
    <w:p>
      <w:pPr>
        <w:rPr>
          <w:rFonts w:hint="eastAsia"/>
          <w:lang w:eastAsia="zh-CN"/>
        </w:rPr>
      </w:pP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575"/>
        <w:gridCol w:w="2036"/>
        <w:gridCol w:w="1873"/>
        <w:gridCol w:w="1462"/>
        <w:gridCol w:w="6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部门</w:t>
            </w:r>
          </w:p>
        </w:tc>
        <w:tc>
          <w:tcPr>
            <w:tcW w:w="51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（万元）</w:t>
            </w:r>
          </w:p>
        </w:tc>
        <w:tc>
          <w:tcPr>
            <w:tcW w:w="17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绩效目标</w:t>
            </w:r>
          </w:p>
        </w:tc>
        <w:tc>
          <w:tcPr>
            <w:tcW w:w="227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产出指标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效益指标</w:t>
            </w:r>
          </w:p>
        </w:tc>
        <w:tc>
          <w:tcPr>
            <w:tcW w:w="4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  <w:t>满意度指标</w:t>
            </w:r>
          </w:p>
        </w:tc>
        <w:tc>
          <w:tcPr>
            <w:tcW w:w="227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8" w:hRule="atLeast"/>
          <w:jc w:val="center"/>
        </w:trPr>
        <w:tc>
          <w:tcPr>
            <w:tcW w:w="4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广元市农业农村局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96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12家茶叶经营主体在品牌打造、“三品一标”认定、龙头企业认定、市场营销推介等方面给予激励奖补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给奖补企业带来直接经济收入，资金使用无重大违规违纪问题</w:t>
            </w:r>
          </w:p>
        </w:tc>
        <w:tc>
          <w:tcPr>
            <w:tcW w:w="4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服务对象满意度≥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95%</w:t>
            </w:r>
          </w:p>
        </w:tc>
        <w:tc>
          <w:tcPr>
            <w:tcW w:w="22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龙头企业认定激励补助18万元（四川米仓山茶叶集团有限公司10万元、广元市茶叶（集团）有限公司2万元、旺苍县金源农业有限公司2万元、四川枣林茶叶有限公司2万元、四川印象川之味茶叶有限责任公司2万元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2.自主品牌打造激励补助8万元（旺苍县金源农业有限公司2万元、四川枣林茶叶有限公司2万元、四川广旺茶叶有限公司2万元、四川三山茶叶有限公司2万元）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实施“三品一标”激励补助55万元（旺苍县枫香岭茶叶有限公司7万元、旺苍县木门镇龙山村茶叶专业合作社7万元、旺苍县毅杰农业科技有限公司7万元、旺苍县五权镇清水茶叶专业合作社7万元、旺苍县观山穆阁养殖专业合作社7万元、四川广旺茶叶有限公司5万元、旺苍县金源农业有限公司5万元、四川三山茶叶有限公司5万元、广元市茶叶（集团）有限公司5万元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4.品牌专卖激励补助10万元（四川米仓山茶叶集团有限公司10万元）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5.市场营销推介激励补助5万元（四川米仓山茶叶集团有限公司5万元）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020" w:right="850" w:bottom="1020" w:left="85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2041" w:right="1474" w:bottom="1984" w:left="1587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757B80C7"/>
    <w:rsid w:val="029221B4"/>
    <w:rsid w:val="1B465284"/>
    <w:rsid w:val="34EC3BCC"/>
    <w:rsid w:val="3BAFBB07"/>
    <w:rsid w:val="478552E3"/>
    <w:rsid w:val="4BFEC255"/>
    <w:rsid w:val="5F376544"/>
    <w:rsid w:val="63055C38"/>
    <w:rsid w:val="66815672"/>
    <w:rsid w:val="6DBF07F9"/>
    <w:rsid w:val="757B80C7"/>
    <w:rsid w:val="795FAFD7"/>
    <w:rsid w:val="7D7B48D9"/>
    <w:rsid w:val="7EFBE0CB"/>
    <w:rsid w:val="7FBF059A"/>
    <w:rsid w:val="DBFF27D9"/>
    <w:rsid w:val="DFED1E66"/>
    <w:rsid w:val="F7CEC52E"/>
    <w:rsid w:val="F7EEBD2D"/>
    <w:rsid w:val="FB7DC998"/>
    <w:rsid w:val="FD34B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6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4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0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913</Characters>
  <Lines>0</Lines>
  <Paragraphs>0</Paragraphs>
  <TotalTime>4</TotalTime>
  <ScaleCrop>false</ScaleCrop>
  <LinksUpToDate>false</LinksUpToDate>
  <CharactersWithSpaces>979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2022-12-11T01:29:00Z</dcterms:created>
  <dc:creator> </dc:creator>
  <cp:lastModifiedBy> </cp:lastModifiedBy>
  <cp:lastPrinted>2023-12-09T10:32:00Z</cp:lastPrinted>
  <dcterms:modified xsi:type="dcterms:W3CDTF">2023-12-27T11:10:19Z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1AE211BB698B4E58A0B89C4429C1CA27_13</vt:lpwstr>
  </property>
</Properties>
</file>