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C43EF7" w14:textId="684CA35D" w:rsidR="00CE5ABF" w:rsidRPr="00B44CC9" w:rsidRDefault="00CE5ABF" w:rsidP="00B44CC9">
      <w:pPr>
        <w:widowControl/>
        <w:spacing w:line="600" w:lineRule="exact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按照预算信息公开有关要求，现将广元市</w:t>
      </w:r>
      <w:r w:rsidR="005A66D1">
        <w:rPr>
          <w:rFonts w:asciiTheme="minorEastAsia" w:hAnsiTheme="minorEastAsia" w:cs="宋体" w:hint="eastAsia"/>
          <w:kern w:val="0"/>
          <w:sz w:val="24"/>
          <w:szCs w:val="24"/>
        </w:rPr>
        <w:t>2023</w:t>
      </w:r>
      <w:r w:rsidR="007E6EEC" w:rsidRPr="00B44CC9">
        <w:rPr>
          <w:rFonts w:asciiTheme="minorEastAsia" w:hAnsiTheme="minorEastAsia" w:cs="宋体" w:hint="eastAsia"/>
          <w:kern w:val="0"/>
          <w:sz w:val="24"/>
          <w:szCs w:val="24"/>
        </w:rPr>
        <w:t>年</w:t>
      </w: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市级决算报告和相关表格予以公开，具体内容见附件。</w:t>
      </w:r>
    </w:p>
    <w:p w14:paraId="74B054BB" w14:textId="77777777" w:rsidR="00CE5ABF" w:rsidRPr="00B44CC9" w:rsidRDefault="00CE5ABF" w:rsidP="00B44CC9">
      <w:pPr>
        <w:widowControl/>
        <w:spacing w:line="600" w:lineRule="exact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目录：</w:t>
      </w:r>
    </w:p>
    <w:p w14:paraId="2BAF8352" w14:textId="6702E054" w:rsidR="00CE5ABF" w:rsidRPr="00B44CC9" w:rsidRDefault="00CE5ABF" w:rsidP="00B44CC9">
      <w:pPr>
        <w:widowControl/>
        <w:spacing w:line="600" w:lineRule="exact"/>
        <w:ind w:firstLineChars="200" w:firstLine="480"/>
        <w:contextualSpacing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1.决算的报告</w:t>
      </w:r>
    </w:p>
    <w:p w14:paraId="074D9E29" w14:textId="52267DF3" w:rsidR="00CE5ABF" w:rsidRPr="00B44CC9" w:rsidRDefault="00CE5ABF" w:rsidP="00B44CC9">
      <w:pPr>
        <w:widowControl/>
        <w:spacing w:line="600" w:lineRule="exact"/>
        <w:ind w:firstLineChars="200" w:firstLine="480"/>
        <w:contextualSpacing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2.</w:t>
      </w:r>
      <w:r w:rsidR="005A66D1">
        <w:rPr>
          <w:rFonts w:asciiTheme="minorEastAsia" w:hAnsiTheme="minorEastAsia" w:cs="宋体" w:hint="eastAsia"/>
          <w:kern w:val="0"/>
          <w:sz w:val="24"/>
          <w:szCs w:val="24"/>
        </w:rPr>
        <w:t>2023</w:t>
      </w:r>
      <w:r w:rsidR="007E6EEC" w:rsidRPr="00B44CC9">
        <w:rPr>
          <w:rFonts w:asciiTheme="minorEastAsia" w:hAnsiTheme="minorEastAsia" w:cs="宋体" w:hint="eastAsia"/>
          <w:kern w:val="0"/>
          <w:sz w:val="24"/>
          <w:szCs w:val="24"/>
        </w:rPr>
        <w:t>年</w:t>
      </w: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广元市地方一般公共预算收入决算表</w:t>
      </w:r>
    </w:p>
    <w:p w14:paraId="47B9354E" w14:textId="7C6A48B8" w:rsidR="00CE5ABF" w:rsidRPr="00B44CC9" w:rsidRDefault="00CE5ABF" w:rsidP="00B44CC9">
      <w:pPr>
        <w:widowControl/>
        <w:spacing w:line="600" w:lineRule="exact"/>
        <w:ind w:firstLineChars="200" w:firstLine="480"/>
        <w:contextualSpacing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3.</w:t>
      </w:r>
      <w:r w:rsidR="005A66D1">
        <w:rPr>
          <w:rFonts w:asciiTheme="minorEastAsia" w:hAnsiTheme="minorEastAsia" w:cs="宋体" w:hint="eastAsia"/>
          <w:kern w:val="0"/>
          <w:sz w:val="24"/>
          <w:szCs w:val="24"/>
        </w:rPr>
        <w:t>2023</w:t>
      </w:r>
      <w:r w:rsidR="007E6EEC" w:rsidRPr="00B44CC9">
        <w:rPr>
          <w:rFonts w:asciiTheme="minorEastAsia" w:hAnsiTheme="minorEastAsia" w:cs="宋体" w:hint="eastAsia"/>
          <w:kern w:val="0"/>
          <w:sz w:val="24"/>
          <w:szCs w:val="24"/>
        </w:rPr>
        <w:t>年</w:t>
      </w: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广元</w:t>
      </w:r>
      <w:proofErr w:type="gramStart"/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市一般</w:t>
      </w:r>
      <w:proofErr w:type="gramEnd"/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公共预算支出决算表</w:t>
      </w:r>
    </w:p>
    <w:p w14:paraId="273EC3D5" w14:textId="5B83A0C3" w:rsidR="00CE5ABF" w:rsidRPr="00B44CC9" w:rsidRDefault="00CE5ABF" w:rsidP="00B44CC9">
      <w:pPr>
        <w:widowControl/>
        <w:spacing w:line="600" w:lineRule="exact"/>
        <w:ind w:firstLineChars="200" w:firstLine="480"/>
        <w:contextualSpacing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4.</w:t>
      </w:r>
      <w:r w:rsidR="005A66D1">
        <w:rPr>
          <w:rFonts w:asciiTheme="minorEastAsia" w:hAnsiTheme="minorEastAsia" w:cs="宋体" w:hint="eastAsia"/>
          <w:kern w:val="0"/>
          <w:sz w:val="24"/>
          <w:szCs w:val="24"/>
        </w:rPr>
        <w:t>2023</w:t>
      </w:r>
      <w:r w:rsidR="007E6EEC" w:rsidRPr="00B44CC9">
        <w:rPr>
          <w:rFonts w:asciiTheme="minorEastAsia" w:hAnsiTheme="minorEastAsia" w:cs="宋体" w:hint="eastAsia"/>
          <w:kern w:val="0"/>
          <w:sz w:val="24"/>
          <w:szCs w:val="24"/>
        </w:rPr>
        <w:t>年</w:t>
      </w: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广元</w:t>
      </w:r>
      <w:proofErr w:type="gramStart"/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市一般</w:t>
      </w:r>
      <w:proofErr w:type="gramEnd"/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公共预算收支决算平衡表</w:t>
      </w:r>
    </w:p>
    <w:p w14:paraId="2DEB9BB2" w14:textId="22710DE8" w:rsidR="00CE5ABF" w:rsidRPr="00B44CC9" w:rsidRDefault="00CE5ABF" w:rsidP="00B44CC9">
      <w:pPr>
        <w:widowControl/>
        <w:spacing w:line="600" w:lineRule="exact"/>
        <w:ind w:firstLineChars="200" w:firstLine="480"/>
        <w:contextualSpacing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5.</w:t>
      </w:r>
      <w:r w:rsidR="005A66D1">
        <w:rPr>
          <w:rFonts w:asciiTheme="minorEastAsia" w:hAnsiTheme="minorEastAsia" w:cs="宋体" w:hint="eastAsia"/>
          <w:kern w:val="0"/>
          <w:sz w:val="24"/>
          <w:szCs w:val="24"/>
        </w:rPr>
        <w:t>2023</w:t>
      </w:r>
      <w:r w:rsidR="007E6EEC" w:rsidRPr="00B44CC9">
        <w:rPr>
          <w:rFonts w:asciiTheme="minorEastAsia" w:hAnsiTheme="minorEastAsia" w:cs="宋体" w:hint="eastAsia"/>
          <w:kern w:val="0"/>
          <w:sz w:val="24"/>
          <w:szCs w:val="24"/>
        </w:rPr>
        <w:t>年</w:t>
      </w: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广元市市级一般公共预算收入决算表</w:t>
      </w:r>
    </w:p>
    <w:p w14:paraId="42C0C2EC" w14:textId="3EDB0CB4" w:rsidR="00CE5ABF" w:rsidRPr="00B44CC9" w:rsidRDefault="00CE5ABF" w:rsidP="00B44CC9">
      <w:pPr>
        <w:widowControl/>
        <w:spacing w:line="600" w:lineRule="exact"/>
        <w:ind w:firstLineChars="200" w:firstLine="480"/>
        <w:contextualSpacing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6.</w:t>
      </w:r>
      <w:r w:rsidR="005A66D1">
        <w:rPr>
          <w:rFonts w:asciiTheme="minorEastAsia" w:hAnsiTheme="minorEastAsia" w:cs="宋体" w:hint="eastAsia"/>
          <w:kern w:val="0"/>
          <w:sz w:val="24"/>
          <w:szCs w:val="24"/>
        </w:rPr>
        <w:t>2023</w:t>
      </w:r>
      <w:r w:rsidR="007E6EEC" w:rsidRPr="00B44CC9">
        <w:rPr>
          <w:rFonts w:asciiTheme="minorEastAsia" w:hAnsiTheme="minorEastAsia" w:cs="宋体" w:hint="eastAsia"/>
          <w:kern w:val="0"/>
          <w:sz w:val="24"/>
          <w:szCs w:val="24"/>
        </w:rPr>
        <w:t>年</w:t>
      </w: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广元市市级一般公共预算支出决算表</w:t>
      </w:r>
    </w:p>
    <w:p w14:paraId="7802A79B" w14:textId="69024D3B" w:rsidR="00CE5ABF" w:rsidRPr="00B44CC9" w:rsidRDefault="00CE5ABF" w:rsidP="00B44CC9">
      <w:pPr>
        <w:widowControl/>
        <w:spacing w:line="600" w:lineRule="exact"/>
        <w:ind w:firstLineChars="200" w:firstLine="480"/>
        <w:contextualSpacing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7.</w:t>
      </w:r>
      <w:r w:rsidR="005A66D1">
        <w:rPr>
          <w:rFonts w:asciiTheme="minorEastAsia" w:hAnsiTheme="minorEastAsia" w:cs="宋体" w:hint="eastAsia"/>
          <w:kern w:val="0"/>
          <w:sz w:val="24"/>
          <w:szCs w:val="24"/>
        </w:rPr>
        <w:t>2023</w:t>
      </w:r>
      <w:r w:rsidR="007E6EEC" w:rsidRPr="00B44CC9">
        <w:rPr>
          <w:rFonts w:asciiTheme="minorEastAsia" w:hAnsiTheme="minorEastAsia" w:cs="宋体" w:hint="eastAsia"/>
          <w:kern w:val="0"/>
          <w:sz w:val="24"/>
          <w:szCs w:val="24"/>
        </w:rPr>
        <w:t>年</w:t>
      </w: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广元市市级一般公共预算收支决算平衡表</w:t>
      </w:r>
    </w:p>
    <w:p w14:paraId="23DC7DCA" w14:textId="468F26F1" w:rsidR="00B258ED" w:rsidRPr="00B44CC9" w:rsidRDefault="00CE5ABF" w:rsidP="00B44CC9">
      <w:pPr>
        <w:widowControl/>
        <w:spacing w:line="600" w:lineRule="exact"/>
        <w:ind w:firstLineChars="200" w:firstLine="480"/>
        <w:contextualSpacing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8.</w:t>
      </w:r>
      <w:r w:rsidR="005A66D1">
        <w:rPr>
          <w:rFonts w:asciiTheme="minorEastAsia" w:hAnsiTheme="minorEastAsia" w:cs="宋体" w:hint="eastAsia"/>
          <w:kern w:val="0"/>
          <w:sz w:val="24"/>
          <w:szCs w:val="24"/>
        </w:rPr>
        <w:t>2023</w:t>
      </w:r>
      <w:r w:rsidR="007E6EEC" w:rsidRPr="00B44CC9">
        <w:rPr>
          <w:rFonts w:asciiTheme="minorEastAsia" w:hAnsiTheme="minorEastAsia" w:cs="宋体" w:hint="eastAsia"/>
          <w:kern w:val="0"/>
          <w:sz w:val="24"/>
          <w:szCs w:val="24"/>
        </w:rPr>
        <w:t>年</w:t>
      </w:r>
      <w:r w:rsidR="00B258ED" w:rsidRPr="00B44CC9">
        <w:rPr>
          <w:rFonts w:asciiTheme="minorEastAsia" w:hAnsiTheme="minorEastAsia" w:cs="宋体" w:hint="eastAsia"/>
          <w:kern w:val="0"/>
          <w:sz w:val="24"/>
          <w:szCs w:val="24"/>
        </w:rPr>
        <w:t>广元市市级一般公共预算支出决算的说明</w:t>
      </w:r>
    </w:p>
    <w:p w14:paraId="1E237CE9" w14:textId="2FD46112" w:rsidR="00CE5ABF" w:rsidRPr="00B44CC9" w:rsidRDefault="00CE5ABF" w:rsidP="00B44CC9">
      <w:pPr>
        <w:widowControl/>
        <w:spacing w:line="600" w:lineRule="exact"/>
        <w:ind w:firstLineChars="200" w:firstLine="480"/>
        <w:contextualSpacing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9.</w:t>
      </w:r>
      <w:r w:rsidR="005A66D1">
        <w:rPr>
          <w:rFonts w:asciiTheme="minorEastAsia" w:hAnsiTheme="minorEastAsia" w:cs="宋体" w:hint="eastAsia"/>
          <w:kern w:val="0"/>
          <w:sz w:val="24"/>
          <w:szCs w:val="24"/>
        </w:rPr>
        <w:t>2023</w:t>
      </w:r>
      <w:r w:rsidR="007E6EEC" w:rsidRPr="00B44CC9">
        <w:rPr>
          <w:rFonts w:asciiTheme="minorEastAsia" w:hAnsiTheme="minorEastAsia" w:cs="宋体" w:hint="eastAsia"/>
          <w:kern w:val="0"/>
          <w:sz w:val="24"/>
          <w:szCs w:val="24"/>
        </w:rPr>
        <w:t>年</w:t>
      </w:r>
      <w:r w:rsidR="00B258ED" w:rsidRPr="00B44CC9">
        <w:rPr>
          <w:rFonts w:asciiTheme="minorEastAsia" w:hAnsiTheme="minorEastAsia" w:cs="宋体" w:hint="eastAsia"/>
          <w:kern w:val="0"/>
          <w:sz w:val="24"/>
          <w:szCs w:val="24"/>
        </w:rPr>
        <w:t>省对广元</w:t>
      </w:r>
      <w:proofErr w:type="gramStart"/>
      <w:r w:rsidR="00B258ED" w:rsidRPr="00B44CC9">
        <w:rPr>
          <w:rFonts w:asciiTheme="minorEastAsia" w:hAnsiTheme="minorEastAsia" w:cs="宋体" w:hint="eastAsia"/>
          <w:kern w:val="0"/>
          <w:sz w:val="24"/>
          <w:szCs w:val="24"/>
        </w:rPr>
        <w:t>市一般</w:t>
      </w:r>
      <w:proofErr w:type="gramEnd"/>
      <w:r w:rsidR="00B258ED" w:rsidRPr="00B44CC9">
        <w:rPr>
          <w:rFonts w:asciiTheme="minorEastAsia" w:hAnsiTheme="minorEastAsia" w:cs="宋体" w:hint="eastAsia"/>
          <w:kern w:val="0"/>
          <w:sz w:val="24"/>
          <w:szCs w:val="24"/>
        </w:rPr>
        <w:t>公共预算转移支付决算表</w:t>
      </w:r>
    </w:p>
    <w:p w14:paraId="527BC060" w14:textId="43F5D34C" w:rsidR="00CE5ABF" w:rsidRPr="00B44CC9" w:rsidRDefault="00CE5ABF" w:rsidP="00B44CC9">
      <w:pPr>
        <w:widowControl/>
        <w:spacing w:line="600" w:lineRule="exact"/>
        <w:ind w:firstLineChars="200" w:firstLine="480"/>
        <w:contextualSpacing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10.</w:t>
      </w:r>
      <w:r w:rsidR="005A66D1">
        <w:rPr>
          <w:rFonts w:asciiTheme="minorEastAsia" w:hAnsiTheme="minorEastAsia" w:cs="宋体" w:hint="eastAsia"/>
          <w:kern w:val="0"/>
          <w:sz w:val="24"/>
          <w:szCs w:val="24"/>
        </w:rPr>
        <w:t>2023</w:t>
      </w:r>
      <w:r w:rsidR="007E6EEC" w:rsidRPr="00B44CC9">
        <w:rPr>
          <w:rFonts w:asciiTheme="minorEastAsia" w:hAnsiTheme="minorEastAsia" w:cs="宋体" w:hint="eastAsia"/>
          <w:kern w:val="0"/>
          <w:sz w:val="24"/>
          <w:szCs w:val="24"/>
        </w:rPr>
        <w:t>年</w:t>
      </w:r>
      <w:r w:rsidR="00B258ED" w:rsidRPr="00B44CC9">
        <w:rPr>
          <w:rFonts w:asciiTheme="minorEastAsia" w:hAnsiTheme="minorEastAsia" w:cs="宋体" w:hint="eastAsia"/>
          <w:kern w:val="0"/>
          <w:sz w:val="24"/>
          <w:szCs w:val="24"/>
        </w:rPr>
        <w:t>市对区一般公共预算转移支付决算表</w:t>
      </w:r>
    </w:p>
    <w:p w14:paraId="708FF285" w14:textId="7A65A019" w:rsidR="00CE5ABF" w:rsidRPr="00B44CC9" w:rsidRDefault="00CE5ABF" w:rsidP="00B44CC9">
      <w:pPr>
        <w:widowControl/>
        <w:spacing w:line="600" w:lineRule="exact"/>
        <w:ind w:firstLineChars="200" w:firstLine="480"/>
        <w:contextualSpacing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11.</w:t>
      </w:r>
      <w:r w:rsidR="005A66D1">
        <w:rPr>
          <w:rFonts w:asciiTheme="minorEastAsia" w:hAnsiTheme="minorEastAsia" w:cs="宋体" w:hint="eastAsia"/>
          <w:kern w:val="0"/>
          <w:sz w:val="24"/>
          <w:szCs w:val="24"/>
        </w:rPr>
        <w:t>2023</w:t>
      </w:r>
      <w:r w:rsidR="007E6EEC" w:rsidRPr="00B44CC9">
        <w:rPr>
          <w:rFonts w:asciiTheme="minorEastAsia" w:hAnsiTheme="minorEastAsia" w:cs="宋体" w:hint="eastAsia"/>
          <w:kern w:val="0"/>
          <w:sz w:val="24"/>
          <w:szCs w:val="24"/>
        </w:rPr>
        <w:t>年</w:t>
      </w:r>
      <w:r w:rsidR="00B258ED" w:rsidRPr="00B44CC9">
        <w:rPr>
          <w:rFonts w:asciiTheme="minorEastAsia" w:hAnsiTheme="minorEastAsia" w:cs="宋体" w:hint="eastAsia"/>
          <w:kern w:val="0"/>
          <w:sz w:val="24"/>
          <w:szCs w:val="24"/>
        </w:rPr>
        <w:t>广元市市级一般公共预算支出经济分类决算表</w:t>
      </w:r>
    </w:p>
    <w:p w14:paraId="47367D81" w14:textId="69D70EDA" w:rsidR="003D5A9E" w:rsidRPr="00B44CC9" w:rsidRDefault="00CE5ABF" w:rsidP="00B44CC9">
      <w:pPr>
        <w:widowControl/>
        <w:spacing w:line="600" w:lineRule="exact"/>
        <w:ind w:firstLineChars="200" w:firstLine="480"/>
        <w:contextualSpacing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12.</w:t>
      </w:r>
      <w:r w:rsidR="005A66D1">
        <w:rPr>
          <w:rFonts w:asciiTheme="minorEastAsia" w:hAnsiTheme="minorEastAsia" w:cs="宋体" w:hint="eastAsia"/>
          <w:kern w:val="0"/>
          <w:sz w:val="24"/>
          <w:szCs w:val="24"/>
        </w:rPr>
        <w:t>2023</w:t>
      </w:r>
      <w:r w:rsidR="007E6EEC" w:rsidRPr="00B44CC9">
        <w:rPr>
          <w:rFonts w:asciiTheme="minorEastAsia" w:hAnsiTheme="minorEastAsia" w:cs="宋体" w:hint="eastAsia"/>
          <w:kern w:val="0"/>
          <w:sz w:val="24"/>
          <w:szCs w:val="24"/>
        </w:rPr>
        <w:t>年</w:t>
      </w:r>
      <w:r w:rsidR="00B258ED" w:rsidRPr="00B44CC9">
        <w:rPr>
          <w:rFonts w:asciiTheme="minorEastAsia" w:hAnsiTheme="minorEastAsia" w:cs="宋体" w:hint="eastAsia"/>
          <w:kern w:val="0"/>
          <w:sz w:val="24"/>
          <w:szCs w:val="24"/>
        </w:rPr>
        <w:t>广元市市级一般公共预算（基本）支出经济分类决算表</w:t>
      </w:r>
    </w:p>
    <w:p w14:paraId="0E95D295" w14:textId="7EE5AC7D" w:rsidR="00CE5ABF" w:rsidRPr="00B44CC9" w:rsidRDefault="00CE5ABF" w:rsidP="00B44CC9">
      <w:pPr>
        <w:widowControl/>
        <w:spacing w:line="600" w:lineRule="exact"/>
        <w:ind w:firstLineChars="200" w:firstLine="480"/>
        <w:contextualSpacing/>
        <w:jc w:val="left"/>
        <w:rPr>
          <w:rFonts w:asciiTheme="minorEastAsia" w:hAnsiTheme="minorEastAsia" w:cs="宋体" w:hint="eastAsia"/>
          <w:kern w:val="0"/>
          <w:sz w:val="24"/>
          <w:szCs w:val="24"/>
        </w:rPr>
      </w:pP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13.</w:t>
      </w:r>
      <w:r w:rsidR="005A66D1">
        <w:rPr>
          <w:rFonts w:asciiTheme="minorEastAsia" w:hAnsiTheme="minorEastAsia" w:cs="宋体" w:hint="eastAsia"/>
          <w:kern w:val="0"/>
          <w:sz w:val="24"/>
          <w:szCs w:val="24"/>
        </w:rPr>
        <w:t>2023</w:t>
      </w:r>
      <w:r w:rsidR="007E6EEC" w:rsidRPr="00B44CC9">
        <w:rPr>
          <w:rFonts w:asciiTheme="minorEastAsia" w:hAnsiTheme="minorEastAsia" w:cs="宋体" w:hint="eastAsia"/>
          <w:kern w:val="0"/>
          <w:sz w:val="24"/>
          <w:szCs w:val="24"/>
        </w:rPr>
        <w:t>年</w:t>
      </w:r>
      <w:r w:rsidR="00BC31E8" w:rsidRPr="00B44CC9">
        <w:rPr>
          <w:rFonts w:asciiTheme="minorEastAsia" w:hAnsiTheme="minorEastAsia" w:cs="宋体" w:hint="eastAsia"/>
          <w:kern w:val="0"/>
          <w:sz w:val="24"/>
          <w:szCs w:val="24"/>
        </w:rPr>
        <w:t>市对区税收返还及转移支付决算</w:t>
      </w:r>
      <w:r w:rsidR="005A66D1">
        <w:rPr>
          <w:rFonts w:asciiTheme="minorEastAsia" w:hAnsiTheme="minorEastAsia" w:cs="宋体" w:hint="eastAsia"/>
          <w:kern w:val="0"/>
          <w:sz w:val="24"/>
          <w:szCs w:val="24"/>
        </w:rPr>
        <w:t>表（分地区）</w:t>
      </w:r>
    </w:p>
    <w:p w14:paraId="24BC4757" w14:textId="2FEBF13B" w:rsidR="00CE5ABF" w:rsidRPr="00B44CC9" w:rsidRDefault="00CE5ABF" w:rsidP="00B44CC9">
      <w:pPr>
        <w:widowControl/>
        <w:spacing w:line="600" w:lineRule="exact"/>
        <w:ind w:firstLineChars="200" w:firstLine="480"/>
        <w:contextualSpacing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14.</w:t>
      </w:r>
      <w:r w:rsidR="005A66D1">
        <w:rPr>
          <w:rFonts w:asciiTheme="minorEastAsia" w:hAnsiTheme="minorEastAsia" w:cs="宋体" w:hint="eastAsia"/>
          <w:kern w:val="0"/>
          <w:sz w:val="24"/>
          <w:szCs w:val="24"/>
        </w:rPr>
        <w:t>2023</w:t>
      </w:r>
      <w:r w:rsidR="007E6EEC" w:rsidRPr="00B44CC9">
        <w:rPr>
          <w:rFonts w:asciiTheme="minorEastAsia" w:hAnsiTheme="minorEastAsia" w:cs="宋体" w:hint="eastAsia"/>
          <w:kern w:val="0"/>
          <w:sz w:val="24"/>
          <w:szCs w:val="24"/>
        </w:rPr>
        <w:t>年</w:t>
      </w: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广元市市级一般公共预算结转决算表</w:t>
      </w:r>
    </w:p>
    <w:p w14:paraId="6609AAB2" w14:textId="468F0197" w:rsidR="00CE5ABF" w:rsidRPr="00B44CC9" w:rsidRDefault="00CE5ABF" w:rsidP="00B44CC9">
      <w:pPr>
        <w:widowControl/>
        <w:spacing w:line="600" w:lineRule="exact"/>
        <w:ind w:firstLineChars="200" w:firstLine="480"/>
        <w:contextualSpacing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15.</w:t>
      </w:r>
      <w:r w:rsidR="005A66D1">
        <w:rPr>
          <w:rFonts w:asciiTheme="minorEastAsia" w:hAnsiTheme="minorEastAsia" w:cs="宋体" w:hint="eastAsia"/>
          <w:kern w:val="0"/>
          <w:sz w:val="24"/>
          <w:szCs w:val="24"/>
        </w:rPr>
        <w:t>2023</w:t>
      </w:r>
      <w:r w:rsidR="007E6EEC" w:rsidRPr="00B44CC9">
        <w:rPr>
          <w:rFonts w:asciiTheme="minorEastAsia" w:hAnsiTheme="minorEastAsia" w:cs="宋体" w:hint="eastAsia"/>
          <w:kern w:val="0"/>
          <w:sz w:val="24"/>
          <w:szCs w:val="24"/>
        </w:rPr>
        <w:t>年</w:t>
      </w: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广元市市级预算内基本建设决算表</w:t>
      </w:r>
    </w:p>
    <w:p w14:paraId="1BE6638E" w14:textId="73D55D36" w:rsidR="00CE5ABF" w:rsidRPr="00B44CC9" w:rsidRDefault="00CE5ABF" w:rsidP="00B44CC9">
      <w:pPr>
        <w:widowControl/>
        <w:spacing w:line="600" w:lineRule="exact"/>
        <w:ind w:firstLineChars="200" w:firstLine="480"/>
        <w:contextualSpacing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16.</w:t>
      </w:r>
      <w:r w:rsidR="005A66D1">
        <w:rPr>
          <w:rFonts w:asciiTheme="minorEastAsia" w:hAnsiTheme="minorEastAsia" w:cs="宋体" w:hint="eastAsia"/>
          <w:kern w:val="0"/>
          <w:sz w:val="24"/>
          <w:szCs w:val="24"/>
        </w:rPr>
        <w:t>2023</w:t>
      </w:r>
      <w:r w:rsidR="007E6EEC" w:rsidRPr="00B44CC9">
        <w:rPr>
          <w:rFonts w:asciiTheme="minorEastAsia" w:hAnsiTheme="minorEastAsia" w:cs="宋体" w:hint="eastAsia"/>
          <w:kern w:val="0"/>
          <w:sz w:val="24"/>
          <w:szCs w:val="24"/>
        </w:rPr>
        <w:t>年</w:t>
      </w: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广元市</w:t>
      </w:r>
      <w:r w:rsidR="00ED0DEE" w:rsidRPr="00B44CC9">
        <w:rPr>
          <w:rFonts w:asciiTheme="minorEastAsia" w:hAnsiTheme="minorEastAsia" w:cs="宋体" w:hint="eastAsia"/>
          <w:kern w:val="0"/>
          <w:sz w:val="24"/>
          <w:szCs w:val="24"/>
        </w:rPr>
        <w:t>市级</w:t>
      </w: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重大投资项目情况表</w:t>
      </w:r>
    </w:p>
    <w:p w14:paraId="7085FFD9" w14:textId="6FA51C11" w:rsidR="00CE5ABF" w:rsidRPr="00B44CC9" w:rsidRDefault="00CE5ABF" w:rsidP="00B44CC9">
      <w:pPr>
        <w:widowControl/>
        <w:spacing w:line="600" w:lineRule="exact"/>
        <w:ind w:firstLineChars="200" w:firstLine="480"/>
        <w:contextualSpacing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17.</w:t>
      </w:r>
      <w:r w:rsidR="005A66D1">
        <w:rPr>
          <w:rFonts w:asciiTheme="minorEastAsia" w:hAnsiTheme="minorEastAsia" w:cs="宋体" w:hint="eastAsia"/>
          <w:kern w:val="0"/>
          <w:sz w:val="24"/>
          <w:szCs w:val="24"/>
        </w:rPr>
        <w:t>2023</w:t>
      </w:r>
      <w:r w:rsidR="007E6EEC" w:rsidRPr="00B44CC9">
        <w:rPr>
          <w:rFonts w:asciiTheme="minorEastAsia" w:hAnsiTheme="minorEastAsia" w:cs="宋体" w:hint="eastAsia"/>
          <w:kern w:val="0"/>
          <w:sz w:val="24"/>
          <w:szCs w:val="24"/>
        </w:rPr>
        <w:t>年</w:t>
      </w: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广元市</w:t>
      </w:r>
      <w:r w:rsidR="00ED0DEE" w:rsidRPr="00B44CC9">
        <w:rPr>
          <w:rFonts w:asciiTheme="minorEastAsia" w:hAnsiTheme="minorEastAsia" w:cs="宋体" w:hint="eastAsia"/>
          <w:kern w:val="0"/>
          <w:sz w:val="24"/>
          <w:szCs w:val="24"/>
        </w:rPr>
        <w:t>市级</w:t>
      </w: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重大投资项目情况的说明</w:t>
      </w:r>
    </w:p>
    <w:p w14:paraId="5FB509B0" w14:textId="2E5CEFA4" w:rsidR="00CE5ABF" w:rsidRPr="00B44CC9" w:rsidRDefault="00CE5ABF" w:rsidP="00B44CC9">
      <w:pPr>
        <w:widowControl/>
        <w:spacing w:line="600" w:lineRule="exact"/>
        <w:ind w:firstLineChars="200" w:firstLine="480"/>
        <w:contextualSpacing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18.</w:t>
      </w:r>
      <w:r w:rsidR="005A66D1">
        <w:rPr>
          <w:rFonts w:asciiTheme="minorEastAsia" w:hAnsiTheme="minorEastAsia" w:cs="宋体" w:hint="eastAsia"/>
          <w:kern w:val="0"/>
          <w:sz w:val="24"/>
          <w:szCs w:val="24"/>
        </w:rPr>
        <w:t>2023</w:t>
      </w:r>
      <w:r w:rsidR="007E6EEC" w:rsidRPr="00B44CC9">
        <w:rPr>
          <w:rFonts w:asciiTheme="minorEastAsia" w:hAnsiTheme="minorEastAsia" w:cs="宋体" w:hint="eastAsia"/>
          <w:kern w:val="0"/>
          <w:sz w:val="24"/>
          <w:szCs w:val="24"/>
        </w:rPr>
        <w:t>年</w:t>
      </w: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广元市政府性基金预算收入决算表</w:t>
      </w:r>
    </w:p>
    <w:p w14:paraId="3F418778" w14:textId="5AD53477" w:rsidR="00CE5ABF" w:rsidRPr="00B44CC9" w:rsidRDefault="00CE5ABF" w:rsidP="00B44CC9">
      <w:pPr>
        <w:widowControl/>
        <w:spacing w:line="600" w:lineRule="exact"/>
        <w:ind w:firstLineChars="200" w:firstLine="480"/>
        <w:contextualSpacing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19.</w:t>
      </w:r>
      <w:r w:rsidR="005A66D1">
        <w:rPr>
          <w:rFonts w:asciiTheme="minorEastAsia" w:hAnsiTheme="minorEastAsia" w:cs="宋体" w:hint="eastAsia"/>
          <w:kern w:val="0"/>
          <w:sz w:val="24"/>
          <w:szCs w:val="24"/>
        </w:rPr>
        <w:t>2023</w:t>
      </w:r>
      <w:r w:rsidR="007E6EEC" w:rsidRPr="00B44CC9">
        <w:rPr>
          <w:rFonts w:asciiTheme="minorEastAsia" w:hAnsiTheme="minorEastAsia" w:cs="宋体" w:hint="eastAsia"/>
          <w:kern w:val="0"/>
          <w:sz w:val="24"/>
          <w:szCs w:val="24"/>
        </w:rPr>
        <w:t>年</w:t>
      </w: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广元市政府性基金预算支出决算表</w:t>
      </w:r>
    </w:p>
    <w:p w14:paraId="4FF6DAF6" w14:textId="079FCF39" w:rsidR="00CE5ABF" w:rsidRPr="00B44CC9" w:rsidRDefault="00CE5ABF" w:rsidP="00B44CC9">
      <w:pPr>
        <w:widowControl/>
        <w:spacing w:line="600" w:lineRule="exact"/>
        <w:ind w:firstLineChars="200" w:firstLine="480"/>
        <w:contextualSpacing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20.</w:t>
      </w:r>
      <w:r w:rsidR="005A66D1">
        <w:rPr>
          <w:rFonts w:asciiTheme="minorEastAsia" w:hAnsiTheme="minorEastAsia" w:cs="宋体" w:hint="eastAsia"/>
          <w:kern w:val="0"/>
          <w:sz w:val="24"/>
          <w:szCs w:val="24"/>
        </w:rPr>
        <w:t>2023</w:t>
      </w:r>
      <w:r w:rsidR="007E6EEC" w:rsidRPr="00B44CC9">
        <w:rPr>
          <w:rFonts w:asciiTheme="minorEastAsia" w:hAnsiTheme="minorEastAsia" w:cs="宋体" w:hint="eastAsia"/>
          <w:kern w:val="0"/>
          <w:sz w:val="24"/>
          <w:szCs w:val="24"/>
        </w:rPr>
        <w:t>年</w:t>
      </w: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广元市政府性基金预算收支决算平衡表</w:t>
      </w:r>
    </w:p>
    <w:p w14:paraId="4C3AFD70" w14:textId="042074AB" w:rsidR="00CE5ABF" w:rsidRPr="00B44CC9" w:rsidRDefault="00CE5ABF" w:rsidP="00B44CC9">
      <w:pPr>
        <w:widowControl/>
        <w:spacing w:line="600" w:lineRule="exact"/>
        <w:ind w:firstLineChars="200" w:firstLine="480"/>
        <w:contextualSpacing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lastRenderedPageBreak/>
        <w:t>21.</w:t>
      </w:r>
      <w:r w:rsidR="005A66D1">
        <w:rPr>
          <w:rFonts w:asciiTheme="minorEastAsia" w:hAnsiTheme="minorEastAsia" w:cs="宋体" w:hint="eastAsia"/>
          <w:kern w:val="0"/>
          <w:sz w:val="24"/>
          <w:szCs w:val="24"/>
        </w:rPr>
        <w:t>2023</w:t>
      </w:r>
      <w:r w:rsidR="007E6EEC" w:rsidRPr="00B44CC9">
        <w:rPr>
          <w:rFonts w:asciiTheme="minorEastAsia" w:hAnsiTheme="minorEastAsia" w:cs="宋体" w:hint="eastAsia"/>
          <w:kern w:val="0"/>
          <w:sz w:val="24"/>
          <w:szCs w:val="24"/>
        </w:rPr>
        <w:t>年</w:t>
      </w: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广元市市级政府性基金预算收入决算表</w:t>
      </w:r>
    </w:p>
    <w:p w14:paraId="0E198503" w14:textId="6A413A91" w:rsidR="00CE5ABF" w:rsidRPr="00B44CC9" w:rsidRDefault="00CE5ABF" w:rsidP="00B44CC9">
      <w:pPr>
        <w:widowControl/>
        <w:spacing w:line="600" w:lineRule="exact"/>
        <w:ind w:firstLineChars="200" w:firstLine="480"/>
        <w:contextualSpacing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22.</w:t>
      </w:r>
      <w:r w:rsidR="005A66D1">
        <w:rPr>
          <w:rFonts w:asciiTheme="minorEastAsia" w:hAnsiTheme="minorEastAsia" w:cs="宋体" w:hint="eastAsia"/>
          <w:kern w:val="0"/>
          <w:sz w:val="24"/>
          <w:szCs w:val="24"/>
        </w:rPr>
        <w:t>2023</w:t>
      </w:r>
      <w:r w:rsidR="007E6EEC" w:rsidRPr="00B44CC9">
        <w:rPr>
          <w:rFonts w:asciiTheme="minorEastAsia" w:hAnsiTheme="minorEastAsia" w:cs="宋体" w:hint="eastAsia"/>
          <w:kern w:val="0"/>
          <w:sz w:val="24"/>
          <w:szCs w:val="24"/>
        </w:rPr>
        <w:t>年</w:t>
      </w: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广元市市级政府性基金预算收入决算的说明</w:t>
      </w:r>
    </w:p>
    <w:p w14:paraId="041076F8" w14:textId="778DBB22" w:rsidR="00CE5ABF" w:rsidRPr="00B44CC9" w:rsidRDefault="00CE5ABF" w:rsidP="00B44CC9">
      <w:pPr>
        <w:widowControl/>
        <w:spacing w:line="600" w:lineRule="exact"/>
        <w:ind w:firstLineChars="200" w:firstLine="480"/>
        <w:contextualSpacing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23.</w:t>
      </w:r>
      <w:r w:rsidR="005A66D1">
        <w:rPr>
          <w:rFonts w:asciiTheme="minorEastAsia" w:hAnsiTheme="minorEastAsia" w:cs="宋体" w:hint="eastAsia"/>
          <w:kern w:val="0"/>
          <w:sz w:val="24"/>
          <w:szCs w:val="24"/>
        </w:rPr>
        <w:t>2023</w:t>
      </w:r>
      <w:r w:rsidR="007E6EEC" w:rsidRPr="00B44CC9">
        <w:rPr>
          <w:rFonts w:asciiTheme="minorEastAsia" w:hAnsiTheme="minorEastAsia" w:cs="宋体" w:hint="eastAsia"/>
          <w:kern w:val="0"/>
          <w:sz w:val="24"/>
          <w:szCs w:val="24"/>
        </w:rPr>
        <w:t>年</w:t>
      </w: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广元市市级政府性基金预算支出决算表</w:t>
      </w:r>
    </w:p>
    <w:p w14:paraId="06B0C863" w14:textId="26CF6202" w:rsidR="00CE5ABF" w:rsidRPr="00B44CC9" w:rsidRDefault="00CE5ABF" w:rsidP="00B44CC9">
      <w:pPr>
        <w:widowControl/>
        <w:spacing w:line="600" w:lineRule="exact"/>
        <w:ind w:firstLineChars="200" w:firstLine="480"/>
        <w:contextualSpacing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24.</w:t>
      </w:r>
      <w:r w:rsidR="005A66D1">
        <w:rPr>
          <w:rFonts w:asciiTheme="minorEastAsia" w:hAnsiTheme="minorEastAsia" w:cs="宋体" w:hint="eastAsia"/>
          <w:kern w:val="0"/>
          <w:sz w:val="24"/>
          <w:szCs w:val="24"/>
        </w:rPr>
        <w:t>2023</w:t>
      </w:r>
      <w:r w:rsidR="007E6EEC" w:rsidRPr="00B44CC9">
        <w:rPr>
          <w:rFonts w:asciiTheme="minorEastAsia" w:hAnsiTheme="minorEastAsia" w:cs="宋体" w:hint="eastAsia"/>
          <w:kern w:val="0"/>
          <w:sz w:val="24"/>
          <w:szCs w:val="24"/>
        </w:rPr>
        <w:t>年</w:t>
      </w: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广元市市级政府性基金预算支出决算的说明</w:t>
      </w:r>
    </w:p>
    <w:p w14:paraId="47042B99" w14:textId="10575EEB" w:rsidR="00CE5ABF" w:rsidRPr="00B44CC9" w:rsidRDefault="00CE5ABF" w:rsidP="00B44CC9">
      <w:pPr>
        <w:widowControl/>
        <w:spacing w:line="600" w:lineRule="exact"/>
        <w:ind w:firstLineChars="200" w:firstLine="480"/>
        <w:contextualSpacing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25.</w:t>
      </w:r>
      <w:r w:rsidR="005A66D1">
        <w:rPr>
          <w:rFonts w:asciiTheme="minorEastAsia" w:hAnsiTheme="minorEastAsia" w:cs="宋体" w:hint="eastAsia"/>
          <w:kern w:val="0"/>
          <w:sz w:val="24"/>
          <w:szCs w:val="24"/>
        </w:rPr>
        <w:t>2023</w:t>
      </w:r>
      <w:r w:rsidR="007E6EEC" w:rsidRPr="00B44CC9">
        <w:rPr>
          <w:rFonts w:asciiTheme="minorEastAsia" w:hAnsiTheme="minorEastAsia" w:cs="宋体" w:hint="eastAsia"/>
          <w:kern w:val="0"/>
          <w:sz w:val="24"/>
          <w:szCs w:val="24"/>
        </w:rPr>
        <w:t>年</w:t>
      </w: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广元市市级政府性基金预算收支决算平衡表</w:t>
      </w:r>
    </w:p>
    <w:p w14:paraId="46DF53AA" w14:textId="0F44A706" w:rsidR="00BC31E8" w:rsidRPr="00B44CC9" w:rsidRDefault="00CE5ABF" w:rsidP="00B44CC9">
      <w:pPr>
        <w:widowControl/>
        <w:spacing w:line="600" w:lineRule="exact"/>
        <w:ind w:firstLineChars="200" w:firstLine="480"/>
        <w:contextualSpacing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26.</w:t>
      </w:r>
      <w:r w:rsidR="005A66D1">
        <w:rPr>
          <w:rFonts w:asciiTheme="minorEastAsia" w:hAnsiTheme="minorEastAsia" w:cs="宋体" w:hint="eastAsia"/>
          <w:kern w:val="0"/>
          <w:sz w:val="24"/>
          <w:szCs w:val="24"/>
        </w:rPr>
        <w:t>2023</w:t>
      </w:r>
      <w:r w:rsidR="007E6EEC" w:rsidRPr="00B44CC9">
        <w:rPr>
          <w:rFonts w:asciiTheme="minorEastAsia" w:hAnsiTheme="minorEastAsia" w:cs="宋体" w:hint="eastAsia"/>
          <w:kern w:val="0"/>
          <w:sz w:val="24"/>
          <w:szCs w:val="24"/>
        </w:rPr>
        <w:t>年</w:t>
      </w:r>
      <w:r w:rsidR="00BC31E8" w:rsidRPr="00B44CC9">
        <w:rPr>
          <w:rFonts w:asciiTheme="minorEastAsia" w:hAnsiTheme="minorEastAsia" w:cs="宋体" w:hint="eastAsia"/>
          <w:kern w:val="0"/>
          <w:sz w:val="24"/>
          <w:szCs w:val="24"/>
        </w:rPr>
        <w:t>省对广元市政府性基金预算转移支付决算表</w:t>
      </w:r>
    </w:p>
    <w:p w14:paraId="3DD19E14" w14:textId="2E8458D3" w:rsidR="00BC31E8" w:rsidRPr="00B44CC9" w:rsidRDefault="00CE5ABF" w:rsidP="00B44CC9">
      <w:pPr>
        <w:widowControl/>
        <w:spacing w:line="600" w:lineRule="exact"/>
        <w:ind w:firstLineChars="200" w:firstLine="480"/>
        <w:contextualSpacing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27.</w:t>
      </w:r>
      <w:r w:rsidR="005A66D1">
        <w:rPr>
          <w:rFonts w:asciiTheme="minorEastAsia" w:hAnsiTheme="minorEastAsia" w:cs="宋体" w:hint="eastAsia"/>
          <w:kern w:val="0"/>
          <w:sz w:val="24"/>
          <w:szCs w:val="24"/>
        </w:rPr>
        <w:t>2023</w:t>
      </w:r>
      <w:r w:rsidR="007E6EEC" w:rsidRPr="00B44CC9">
        <w:rPr>
          <w:rFonts w:asciiTheme="minorEastAsia" w:hAnsiTheme="minorEastAsia" w:cs="宋体" w:hint="eastAsia"/>
          <w:kern w:val="0"/>
          <w:sz w:val="24"/>
          <w:szCs w:val="24"/>
        </w:rPr>
        <w:t>年</w:t>
      </w:r>
      <w:r w:rsidR="00BC31E8" w:rsidRPr="00B44CC9">
        <w:rPr>
          <w:rFonts w:asciiTheme="minorEastAsia" w:hAnsiTheme="minorEastAsia" w:cs="宋体" w:hint="eastAsia"/>
          <w:kern w:val="0"/>
          <w:sz w:val="24"/>
          <w:szCs w:val="24"/>
        </w:rPr>
        <w:t>市对区政府性基金预算转移支付决算表</w:t>
      </w:r>
    </w:p>
    <w:p w14:paraId="0AC50AFF" w14:textId="796DDAB4" w:rsidR="00CE5ABF" w:rsidRPr="00B44CC9" w:rsidRDefault="00CE5ABF" w:rsidP="00B44CC9">
      <w:pPr>
        <w:widowControl/>
        <w:spacing w:line="600" w:lineRule="exact"/>
        <w:ind w:firstLineChars="200" w:firstLine="480"/>
        <w:contextualSpacing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28.</w:t>
      </w:r>
      <w:r w:rsidR="005A66D1">
        <w:rPr>
          <w:rFonts w:asciiTheme="minorEastAsia" w:hAnsiTheme="minorEastAsia" w:cs="宋体" w:hint="eastAsia"/>
          <w:kern w:val="0"/>
          <w:sz w:val="24"/>
          <w:szCs w:val="24"/>
        </w:rPr>
        <w:t>2023</w:t>
      </w:r>
      <w:r w:rsidR="007E6EEC" w:rsidRPr="00B44CC9">
        <w:rPr>
          <w:rFonts w:asciiTheme="minorEastAsia" w:hAnsiTheme="minorEastAsia" w:cs="宋体" w:hint="eastAsia"/>
          <w:kern w:val="0"/>
          <w:sz w:val="24"/>
          <w:szCs w:val="24"/>
        </w:rPr>
        <w:t>年</w:t>
      </w:r>
      <w:r w:rsidR="00BC31E8" w:rsidRPr="00B44CC9">
        <w:rPr>
          <w:rFonts w:asciiTheme="minorEastAsia" w:hAnsiTheme="minorEastAsia" w:cs="宋体" w:hint="eastAsia"/>
          <w:kern w:val="0"/>
          <w:sz w:val="24"/>
          <w:szCs w:val="24"/>
        </w:rPr>
        <w:t>广元市市级政府性基金预算结转决算表</w:t>
      </w:r>
    </w:p>
    <w:p w14:paraId="4443842C" w14:textId="26506986" w:rsidR="00CE5ABF" w:rsidRPr="00B44CC9" w:rsidRDefault="00CE5ABF" w:rsidP="00B44CC9">
      <w:pPr>
        <w:widowControl/>
        <w:spacing w:line="600" w:lineRule="exact"/>
        <w:ind w:firstLineChars="200" w:firstLine="480"/>
        <w:contextualSpacing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29.</w:t>
      </w:r>
      <w:r w:rsidR="005A66D1">
        <w:rPr>
          <w:rFonts w:asciiTheme="minorEastAsia" w:hAnsiTheme="minorEastAsia" w:cs="宋体" w:hint="eastAsia"/>
          <w:kern w:val="0"/>
          <w:sz w:val="24"/>
          <w:szCs w:val="24"/>
        </w:rPr>
        <w:t>2023</w:t>
      </w:r>
      <w:r w:rsidR="007E6EEC" w:rsidRPr="00B44CC9">
        <w:rPr>
          <w:rFonts w:asciiTheme="minorEastAsia" w:hAnsiTheme="minorEastAsia" w:cs="宋体" w:hint="eastAsia"/>
          <w:kern w:val="0"/>
          <w:sz w:val="24"/>
          <w:szCs w:val="24"/>
        </w:rPr>
        <w:t>年</w:t>
      </w:r>
      <w:r w:rsidR="00BC31E8" w:rsidRPr="00B44CC9">
        <w:rPr>
          <w:rFonts w:asciiTheme="minorEastAsia" w:hAnsiTheme="minorEastAsia" w:cs="宋体" w:hint="eastAsia"/>
          <w:kern w:val="0"/>
          <w:sz w:val="24"/>
          <w:szCs w:val="24"/>
        </w:rPr>
        <w:t>市对区政府性基金</w:t>
      </w:r>
      <w:r w:rsidR="005A66D1">
        <w:rPr>
          <w:rFonts w:asciiTheme="minorEastAsia" w:hAnsiTheme="minorEastAsia" w:cs="宋体" w:hint="eastAsia"/>
          <w:kern w:val="0"/>
          <w:sz w:val="24"/>
          <w:szCs w:val="24"/>
        </w:rPr>
        <w:t>预算</w:t>
      </w:r>
      <w:r w:rsidR="00BC31E8" w:rsidRPr="00B44CC9">
        <w:rPr>
          <w:rFonts w:asciiTheme="minorEastAsia" w:hAnsiTheme="minorEastAsia" w:cs="宋体" w:hint="eastAsia"/>
          <w:kern w:val="0"/>
          <w:sz w:val="24"/>
          <w:szCs w:val="24"/>
        </w:rPr>
        <w:t>转移支付决算表（分地区）</w:t>
      </w:r>
    </w:p>
    <w:p w14:paraId="224BEFC7" w14:textId="6F8AA44C" w:rsidR="00BC31E8" w:rsidRPr="00B44CC9" w:rsidRDefault="00CE5ABF" w:rsidP="00B44CC9">
      <w:pPr>
        <w:widowControl/>
        <w:spacing w:line="600" w:lineRule="exact"/>
        <w:ind w:firstLineChars="200" w:firstLine="480"/>
        <w:contextualSpacing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30.</w:t>
      </w:r>
      <w:r w:rsidR="005A66D1">
        <w:rPr>
          <w:rFonts w:asciiTheme="minorEastAsia" w:hAnsiTheme="minorEastAsia" w:cs="宋体" w:hint="eastAsia"/>
          <w:kern w:val="0"/>
          <w:sz w:val="24"/>
          <w:szCs w:val="24"/>
        </w:rPr>
        <w:t>2023</w:t>
      </w:r>
      <w:r w:rsidR="007E6EEC" w:rsidRPr="00B44CC9">
        <w:rPr>
          <w:rFonts w:asciiTheme="minorEastAsia" w:hAnsiTheme="minorEastAsia" w:cs="宋体" w:hint="eastAsia"/>
          <w:kern w:val="0"/>
          <w:sz w:val="24"/>
          <w:szCs w:val="24"/>
        </w:rPr>
        <w:t>年</w:t>
      </w:r>
      <w:r w:rsidR="00BC31E8" w:rsidRPr="00B44CC9">
        <w:rPr>
          <w:rFonts w:asciiTheme="minorEastAsia" w:hAnsiTheme="minorEastAsia" w:cs="宋体" w:hint="eastAsia"/>
          <w:kern w:val="0"/>
          <w:sz w:val="24"/>
          <w:szCs w:val="24"/>
        </w:rPr>
        <w:t>广元市国有资本经营预算收入决算表</w:t>
      </w:r>
    </w:p>
    <w:p w14:paraId="53274331" w14:textId="5A94F04F" w:rsidR="00BC31E8" w:rsidRPr="00B44CC9" w:rsidRDefault="00CE5ABF" w:rsidP="00B44CC9">
      <w:pPr>
        <w:widowControl/>
        <w:spacing w:line="600" w:lineRule="exact"/>
        <w:ind w:firstLineChars="200" w:firstLine="480"/>
        <w:contextualSpacing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31.</w:t>
      </w:r>
      <w:r w:rsidR="005A66D1">
        <w:rPr>
          <w:rFonts w:asciiTheme="minorEastAsia" w:hAnsiTheme="minorEastAsia" w:cs="宋体" w:hint="eastAsia"/>
          <w:kern w:val="0"/>
          <w:sz w:val="24"/>
          <w:szCs w:val="24"/>
        </w:rPr>
        <w:t>2023</w:t>
      </w:r>
      <w:r w:rsidR="007E6EEC" w:rsidRPr="00B44CC9">
        <w:rPr>
          <w:rFonts w:asciiTheme="minorEastAsia" w:hAnsiTheme="minorEastAsia" w:cs="宋体" w:hint="eastAsia"/>
          <w:kern w:val="0"/>
          <w:sz w:val="24"/>
          <w:szCs w:val="24"/>
        </w:rPr>
        <w:t>年</w:t>
      </w:r>
      <w:r w:rsidR="00BC31E8" w:rsidRPr="00B44CC9">
        <w:rPr>
          <w:rFonts w:asciiTheme="minorEastAsia" w:hAnsiTheme="minorEastAsia" w:cs="宋体" w:hint="eastAsia"/>
          <w:kern w:val="0"/>
          <w:sz w:val="24"/>
          <w:szCs w:val="24"/>
        </w:rPr>
        <w:t>广元市国有资本经营预算支出决算表</w:t>
      </w:r>
    </w:p>
    <w:p w14:paraId="68FE8AD2" w14:textId="42A470EF" w:rsidR="00BC31E8" w:rsidRPr="00B44CC9" w:rsidRDefault="00CE5ABF" w:rsidP="00B44CC9">
      <w:pPr>
        <w:widowControl/>
        <w:spacing w:line="600" w:lineRule="exact"/>
        <w:ind w:firstLineChars="200" w:firstLine="480"/>
        <w:contextualSpacing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32.</w:t>
      </w:r>
      <w:r w:rsidR="005A66D1">
        <w:rPr>
          <w:rFonts w:asciiTheme="minorEastAsia" w:hAnsiTheme="minorEastAsia" w:cs="宋体" w:hint="eastAsia"/>
          <w:kern w:val="0"/>
          <w:sz w:val="24"/>
          <w:szCs w:val="24"/>
        </w:rPr>
        <w:t>2023</w:t>
      </w:r>
      <w:r w:rsidR="007E6EEC" w:rsidRPr="00B44CC9">
        <w:rPr>
          <w:rFonts w:asciiTheme="minorEastAsia" w:hAnsiTheme="minorEastAsia" w:cs="宋体" w:hint="eastAsia"/>
          <w:kern w:val="0"/>
          <w:sz w:val="24"/>
          <w:szCs w:val="24"/>
        </w:rPr>
        <w:t>年</w:t>
      </w:r>
      <w:r w:rsidR="00BC31E8" w:rsidRPr="00B44CC9">
        <w:rPr>
          <w:rFonts w:asciiTheme="minorEastAsia" w:hAnsiTheme="minorEastAsia" w:cs="宋体" w:hint="eastAsia"/>
          <w:kern w:val="0"/>
          <w:sz w:val="24"/>
          <w:szCs w:val="24"/>
        </w:rPr>
        <w:t>广元市国有资本经营预算收支决算平衡表</w:t>
      </w:r>
    </w:p>
    <w:p w14:paraId="656C34C5" w14:textId="7CC2759C" w:rsidR="00BC31E8" w:rsidRPr="00B44CC9" w:rsidRDefault="00CE5ABF" w:rsidP="00B44CC9">
      <w:pPr>
        <w:widowControl/>
        <w:spacing w:line="600" w:lineRule="exact"/>
        <w:ind w:firstLineChars="200" w:firstLine="480"/>
        <w:contextualSpacing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33.</w:t>
      </w:r>
      <w:r w:rsidR="005A66D1">
        <w:rPr>
          <w:rFonts w:asciiTheme="minorEastAsia" w:hAnsiTheme="minorEastAsia" w:cs="宋体" w:hint="eastAsia"/>
          <w:kern w:val="0"/>
          <w:sz w:val="24"/>
          <w:szCs w:val="24"/>
        </w:rPr>
        <w:t>2023</w:t>
      </w:r>
      <w:r w:rsidR="007E6EEC" w:rsidRPr="00B44CC9">
        <w:rPr>
          <w:rFonts w:asciiTheme="minorEastAsia" w:hAnsiTheme="minorEastAsia" w:cs="宋体" w:hint="eastAsia"/>
          <w:kern w:val="0"/>
          <w:sz w:val="24"/>
          <w:szCs w:val="24"/>
        </w:rPr>
        <w:t>年</w:t>
      </w:r>
      <w:r w:rsidR="00BC31E8" w:rsidRPr="00B44CC9">
        <w:rPr>
          <w:rFonts w:asciiTheme="minorEastAsia" w:hAnsiTheme="minorEastAsia" w:cs="宋体" w:hint="eastAsia"/>
          <w:kern w:val="0"/>
          <w:sz w:val="24"/>
          <w:szCs w:val="24"/>
        </w:rPr>
        <w:t>广元市市级国有资本经营预算收入决算表</w:t>
      </w:r>
    </w:p>
    <w:p w14:paraId="376EADD0" w14:textId="2E243B28" w:rsidR="00CE5ABF" w:rsidRPr="00B44CC9" w:rsidRDefault="00CE5ABF" w:rsidP="00B44CC9">
      <w:pPr>
        <w:widowControl/>
        <w:spacing w:line="600" w:lineRule="exact"/>
        <w:ind w:firstLineChars="200" w:firstLine="480"/>
        <w:contextualSpacing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34.</w:t>
      </w:r>
      <w:r w:rsidR="005A66D1">
        <w:rPr>
          <w:rFonts w:asciiTheme="minorEastAsia" w:hAnsiTheme="minorEastAsia" w:cs="宋体" w:hint="eastAsia"/>
          <w:kern w:val="0"/>
          <w:sz w:val="24"/>
          <w:szCs w:val="24"/>
        </w:rPr>
        <w:t>2023</w:t>
      </w:r>
      <w:r w:rsidR="007E6EEC" w:rsidRPr="00B44CC9">
        <w:rPr>
          <w:rFonts w:asciiTheme="minorEastAsia" w:hAnsiTheme="minorEastAsia" w:cs="宋体" w:hint="eastAsia"/>
          <w:kern w:val="0"/>
          <w:sz w:val="24"/>
          <w:szCs w:val="24"/>
        </w:rPr>
        <w:t>年</w:t>
      </w:r>
      <w:r w:rsidR="00BC31E8" w:rsidRPr="00B44CC9">
        <w:rPr>
          <w:rFonts w:asciiTheme="minorEastAsia" w:hAnsiTheme="minorEastAsia" w:cs="宋体" w:hint="eastAsia"/>
          <w:kern w:val="0"/>
          <w:sz w:val="24"/>
          <w:szCs w:val="24"/>
        </w:rPr>
        <w:t>广元市市级国有资本经营预算支出决算表</w:t>
      </w:r>
    </w:p>
    <w:p w14:paraId="4DE7B016" w14:textId="22776DF9" w:rsidR="00CE5ABF" w:rsidRPr="00B44CC9" w:rsidRDefault="00CE5ABF" w:rsidP="005A66D1">
      <w:pPr>
        <w:widowControl/>
        <w:spacing w:line="600" w:lineRule="exact"/>
        <w:ind w:firstLineChars="200" w:firstLine="480"/>
        <w:contextualSpacing/>
        <w:jc w:val="left"/>
        <w:rPr>
          <w:rFonts w:asciiTheme="minorEastAsia" w:hAnsiTheme="minorEastAsia" w:cs="宋体" w:hint="eastAsia"/>
          <w:kern w:val="0"/>
          <w:sz w:val="24"/>
          <w:szCs w:val="24"/>
        </w:rPr>
      </w:pP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35.</w:t>
      </w:r>
      <w:r w:rsidR="005A66D1">
        <w:rPr>
          <w:rFonts w:asciiTheme="minorEastAsia" w:hAnsiTheme="minorEastAsia" w:cs="宋体" w:hint="eastAsia"/>
          <w:kern w:val="0"/>
          <w:sz w:val="24"/>
          <w:szCs w:val="24"/>
        </w:rPr>
        <w:t>2023</w:t>
      </w:r>
      <w:r w:rsidR="007E6EEC" w:rsidRPr="00B44CC9">
        <w:rPr>
          <w:rFonts w:asciiTheme="minorEastAsia" w:hAnsiTheme="minorEastAsia" w:cs="宋体" w:hint="eastAsia"/>
          <w:kern w:val="0"/>
          <w:sz w:val="24"/>
          <w:szCs w:val="24"/>
        </w:rPr>
        <w:t>年</w:t>
      </w:r>
      <w:r w:rsidR="00BC31E8" w:rsidRPr="00B44CC9">
        <w:rPr>
          <w:rFonts w:asciiTheme="minorEastAsia" w:hAnsiTheme="minorEastAsia" w:cs="宋体" w:hint="eastAsia"/>
          <w:kern w:val="0"/>
          <w:sz w:val="24"/>
          <w:szCs w:val="24"/>
        </w:rPr>
        <w:t>广元市市级国有资本经营预算收支决算平衡表</w:t>
      </w:r>
    </w:p>
    <w:p w14:paraId="4C5B1767" w14:textId="7B949A3F" w:rsidR="00CE5ABF" w:rsidRPr="00B44CC9" w:rsidRDefault="00CE5ABF" w:rsidP="00B44CC9">
      <w:pPr>
        <w:widowControl/>
        <w:spacing w:line="600" w:lineRule="exact"/>
        <w:ind w:firstLineChars="200" w:firstLine="480"/>
        <w:contextualSpacing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3</w:t>
      </w:r>
      <w:r w:rsidR="005A66D1">
        <w:rPr>
          <w:rFonts w:asciiTheme="minorEastAsia" w:hAnsiTheme="minorEastAsia" w:cs="宋体"/>
          <w:kern w:val="0"/>
          <w:sz w:val="24"/>
          <w:szCs w:val="24"/>
        </w:rPr>
        <w:t>6</w:t>
      </w: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.</w:t>
      </w:r>
      <w:r w:rsidR="005A66D1">
        <w:rPr>
          <w:rFonts w:asciiTheme="minorEastAsia" w:hAnsiTheme="minorEastAsia" w:cs="宋体" w:hint="eastAsia"/>
          <w:kern w:val="0"/>
          <w:sz w:val="24"/>
          <w:szCs w:val="24"/>
        </w:rPr>
        <w:t>2023</w:t>
      </w:r>
      <w:r w:rsidR="007E6EEC" w:rsidRPr="00B44CC9">
        <w:rPr>
          <w:rFonts w:asciiTheme="minorEastAsia" w:hAnsiTheme="minorEastAsia" w:cs="宋体" w:hint="eastAsia"/>
          <w:kern w:val="0"/>
          <w:sz w:val="24"/>
          <w:szCs w:val="24"/>
        </w:rPr>
        <w:t>年</w:t>
      </w: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广元市社会保险基金预算收入决算表</w:t>
      </w:r>
    </w:p>
    <w:p w14:paraId="5D9DBB55" w14:textId="68009642" w:rsidR="00CE5ABF" w:rsidRPr="00B44CC9" w:rsidRDefault="00CE5ABF" w:rsidP="00B44CC9">
      <w:pPr>
        <w:widowControl/>
        <w:spacing w:line="600" w:lineRule="exact"/>
        <w:ind w:firstLineChars="200" w:firstLine="480"/>
        <w:contextualSpacing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3</w:t>
      </w:r>
      <w:r w:rsidR="005A66D1">
        <w:rPr>
          <w:rFonts w:asciiTheme="minorEastAsia" w:hAnsiTheme="minorEastAsia" w:cs="宋体"/>
          <w:kern w:val="0"/>
          <w:sz w:val="24"/>
          <w:szCs w:val="24"/>
        </w:rPr>
        <w:t>7</w:t>
      </w: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.</w:t>
      </w:r>
      <w:r w:rsidR="005A66D1">
        <w:rPr>
          <w:rFonts w:asciiTheme="minorEastAsia" w:hAnsiTheme="minorEastAsia" w:cs="宋体" w:hint="eastAsia"/>
          <w:kern w:val="0"/>
          <w:sz w:val="24"/>
          <w:szCs w:val="24"/>
        </w:rPr>
        <w:t>2023</w:t>
      </w:r>
      <w:r w:rsidR="007E6EEC" w:rsidRPr="00B44CC9">
        <w:rPr>
          <w:rFonts w:asciiTheme="minorEastAsia" w:hAnsiTheme="minorEastAsia" w:cs="宋体" w:hint="eastAsia"/>
          <w:kern w:val="0"/>
          <w:sz w:val="24"/>
          <w:szCs w:val="24"/>
        </w:rPr>
        <w:t>年</w:t>
      </w: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广元市社会保险基金预算支出决算表</w:t>
      </w:r>
    </w:p>
    <w:p w14:paraId="0728A1D2" w14:textId="57E0C25C" w:rsidR="00CE5ABF" w:rsidRPr="00B44CC9" w:rsidRDefault="00CE5ABF" w:rsidP="00B44CC9">
      <w:pPr>
        <w:widowControl/>
        <w:spacing w:line="600" w:lineRule="exact"/>
        <w:ind w:firstLineChars="200" w:firstLine="480"/>
        <w:contextualSpacing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3</w:t>
      </w:r>
      <w:r w:rsidR="005A66D1">
        <w:rPr>
          <w:rFonts w:asciiTheme="minorEastAsia" w:hAnsiTheme="minorEastAsia" w:cs="宋体"/>
          <w:kern w:val="0"/>
          <w:sz w:val="24"/>
          <w:szCs w:val="24"/>
        </w:rPr>
        <w:t>8</w:t>
      </w: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.</w:t>
      </w:r>
      <w:r w:rsidR="005A66D1">
        <w:rPr>
          <w:rFonts w:asciiTheme="minorEastAsia" w:hAnsiTheme="minorEastAsia" w:cs="宋体" w:hint="eastAsia"/>
          <w:kern w:val="0"/>
          <w:sz w:val="24"/>
          <w:szCs w:val="24"/>
        </w:rPr>
        <w:t>2023</w:t>
      </w:r>
      <w:r w:rsidR="007E6EEC" w:rsidRPr="00B44CC9">
        <w:rPr>
          <w:rFonts w:asciiTheme="minorEastAsia" w:hAnsiTheme="minorEastAsia" w:cs="宋体" w:hint="eastAsia"/>
          <w:kern w:val="0"/>
          <w:sz w:val="24"/>
          <w:szCs w:val="24"/>
        </w:rPr>
        <w:t>年</w:t>
      </w: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广元市社会保险基金预算收支决算平衡表</w:t>
      </w:r>
    </w:p>
    <w:p w14:paraId="4ED1FD4A" w14:textId="603771DA" w:rsidR="00CE5ABF" w:rsidRPr="00B44CC9" w:rsidRDefault="005A66D1" w:rsidP="00B44CC9">
      <w:pPr>
        <w:widowControl/>
        <w:spacing w:line="600" w:lineRule="exact"/>
        <w:ind w:firstLineChars="200" w:firstLine="480"/>
        <w:contextualSpacing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39</w:t>
      </w:r>
      <w:r w:rsidR="00CE5ABF" w:rsidRPr="00B44CC9">
        <w:rPr>
          <w:rFonts w:asciiTheme="minorEastAsia" w:hAnsiTheme="minorEastAsia" w:cs="宋体" w:hint="eastAsia"/>
          <w:kern w:val="0"/>
          <w:sz w:val="24"/>
          <w:szCs w:val="24"/>
        </w:rPr>
        <w:t>.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2023</w:t>
      </w:r>
      <w:r w:rsidR="007E6EEC" w:rsidRPr="00B44CC9">
        <w:rPr>
          <w:rFonts w:asciiTheme="minorEastAsia" w:hAnsiTheme="minorEastAsia" w:cs="宋体" w:hint="eastAsia"/>
          <w:kern w:val="0"/>
          <w:sz w:val="24"/>
          <w:szCs w:val="24"/>
        </w:rPr>
        <w:t>年</w:t>
      </w:r>
      <w:r w:rsidR="00CE5ABF" w:rsidRPr="00B44CC9">
        <w:rPr>
          <w:rFonts w:asciiTheme="minorEastAsia" w:hAnsiTheme="minorEastAsia" w:cs="宋体" w:hint="eastAsia"/>
          <w:kern w:val="0"/>
          <w:sz w:val="24"/>
          <w:szCs w:val="24"/>
        </w:rPr>
        <w:t>广元市地方政府债务限额及余额情况表</w:t>
      </w:r>
    </w:p>
    <w:p w14:paraId="68EEE243" w14:textId="070D80A4" w:rsidR="00CE5ABF" w:rsidRPr="00B44CC9" w:rsidRDefault="00CE5ABF" w:rsidP="00B44CC9">
      <w:pPr>
        <w:widowControl/>
        <w:spacing w:line="600" w:lineRule="exact"/>
        <w:ind w:firstLineChars="200" w:firstLine="480"/>
        <w:contextualSpacing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4</w:t>
      </w:r>
      <w:r w:rsidR="005A66D1">
        <w:rPr>
          <w:rFonts w:asciiTheme="minorEastAsia" w:hAnsiTheme="minorEastAsia" w:cs="宋体"/>
          <w:kern w:val="0"/>
          <w:sz w:val="24"/>
          <w:szCs w:val="24"/>
        </w:rPr>
        <w:t>0</w:t>
      </w: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.</w:t>
      </w:r>
      <w:r w:rsidR="005A66D1">
        <w:rPr>
          <w:rFonts w:asciiTheme="minorEastAsia" w:hAnsiTheme="minorEastAsia" w:cs="宋体" w:hint="eastAsia"/>
          <w:kern w:val="0"/>
          <w:sz w:val="24"/>
          <w:szCs w:val="24"/>
        </w:rPr>
        <w:t>2023</w:t>
      </w:r>
      <w:r w:rsidR="007E6EEC" w:rsidRPr="00B44CC9">
        <w:rPr>
          <w:rFonts w:asciiTheme="minorEastAsia" w:hAnsiTheme="minorEastAsia" w:cs="宋体" w:hint="eastAsia"/>
          <w:kern w:val="0"/>
          <w:sz w:val="24"/>
          <w:szCs w:val="24"/>
        </w:rPr>
        <w:t>年</w:t>
      </w: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广元市地方政府债务相关情况表</w:t>
      </w:r>
    </w:p>
    <w:p w14:paraId="55AFADAD" w14:textId="47983BFA" w:rsidR="00607178" w:rsidRPr="005A66D1" w:rsidRDefault="00CE5ABF" w:rsidP="005A66D1">
      <w:pPr>
        <w:widowControl/>
        <w:spacing w:line="600" w:lineRule="exact"/>
        <w:ind w:firstLineChars="200" w:firstLine="480"/>
        <w:contextualSpacing/>
        <w:jc w:val="left"/>
        <w:rPr>
          <w:rFonts w:asciiTheme="minorEastAsia" w:hAnsiTheme="minorEastAsia" w:cs="宋体" w:hint="eastAsia"/>
          <w:kern w:val="0"/>
          <w:sz w:val="24"/>
          <w:szCs w:val="24"/>
        </w:rPr>
      </w:pP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4</w:t>
      </w:r>
      <w:r w:rsidR="005A66D1">
        <w:rPr>
          <w:rFonts w:asciiTheme="minorEastAsia" w:hAnsiTheme="minorEastAsia" w:cs="宋体"/>
          <w:kern w:val="0"/>
          <w:sz w:val="24"/>
          <w:szCs w:val="24"/>
        </w:rPr>
        <w:t>1</w:t>
      </w: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.</w:t>
      </w:r>
      <w:r w:rsidR="005A66D1">
        <w:rPr>
          <w:rFonts w:asciiTheme="minorEastAsia" w:hAnsiTheme="minorEastAsia" w:cs="宋体" w:hint="eastAsia"/>
          <w:kern w:val="0"/>
          <w:sz w:val="24"/>
          <w:szCs w:val="24"/>
        </w:rPr>
        <w:t>2023</w:t>
      </w:r>
      <w:r w:rsidR="007E6EEC" w:rsidRPr="00B44CC9">
        <w:rPr>
          <w:rFonts w:asciiTheme="minorEastAsia" w:hAnsiTheme="minorEastAsia" w:cs="宋体" w:hint="eastAsia"/>
          <w:kern w:val="0"/>
          <w:sz w:val="24"/>
          <w:szCs w:val="24"/>
        </w:rPr>
        <w:t>年</w:t>
      </w:r>
      <w:r w:rsidRPr="00B44CC9">
        <w:rPr>
          <w:rFonts w:asciiTheme="minorEastAsia" w:hAnsiTheme="minorEastAsia" w:cs="宋体" w:hint="eastAsia"/>
          <w:kern w:val="0"/>
          <w:sz w:val="24"/>
          <w:szCs w:val="24"/>
        </w:rPr>
        <w:t>广元市地方政府债券使用情况表</w:t>
      </w:r>
      <w:bookmarkStart w:id="0" w:name="_GoBack"/>
      <w:bookmarkEnd w:id="0"/>
    </w:p>
    <w:sectPr w:rsidR="00607178" w:rsidRPr="005A66D1" w:rsidSect="000B0B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5AAEE7" w14:textId="77777777" w:rsidR="00C941A4" w:rsidRDefault="00C941A4" w:rsidP="007E6EEC">
      <w:r>
        <w:separator/>
      </w:r>
    </w:p>
  </w:endnote>
  <w:endnote w:type="continuationSeparator" w:id="0">
    <w:p w14:paraId="1987BB28" w14:textId="77777777" w:rsidR="00C941A4" w:rsidRDefault="00C941A4" w:rsidP="007E6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5247B" w14:textId="77777777" w:rsidR="00C941A4" w:rsidRDefault="00C941A4" w:rsidP="007E6EEC">
      <w:r>
        <w:separator/>
      </w:r>
    </w:p>
  </w:footnote>
  <w:footnote w:type="continuationSeparator" w:id="0">
    <w:p w14:paraId="64508529" w14:textId="77777777" w:rsidR="00C941A4" w:rsidRDefault="00C941A4" w:rsidP="007E6E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5ABF"/>
    <w:rsid w:val="000B0B79"/>
    <w:rsid w:val="00177B6A"/>
    <w:rsid w:val="00192131"/>
    <w:rsid w:val="00211F15"/>
    <w:rsid w:val="003D5A9E"/>
    <w:rsid w:val="005A66D1"/>
    <w:rsid w:val="00607178"/>
    <w:rsid w:val="00662574"/>
    <w:rsid w:val="00692054"/>
    <w:rsid w:val="007E6EEC"/>
    <w:rsid w:val="00AD4636"/>
    <w:rsid w:val="00B258ED"/>
    <w:rsid w:val="00B44CC9"/>
    <w:rsid w:val="00BC31E8"/>
    <w:rsid w:val="00BE312F"/>
    <w:rsid w:val="00BE3282"/>
    <w:rsid w:val="00C941A4"/>
    <w:rsid w:val="00CE5ABF"/>
    <w:rsid w:val="00CF4031"/>
    <w:rsid w:val="00DC2C61"/>
    <w:rsid w:val="00ED0DEE"/>
    <w:rsid w:val="00F9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3321D1"/>
  <w15:docId w15:val="{9540B987-DAB0-4E02-9EBF-64F45819C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0B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6E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E6EE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E6E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E6E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61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1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22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2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6090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WangWei</cp:lastModifiedBy>
  <cp:revision>18</cp:revision>
  <dcterms:created xsi:type="dcterms:W3CDTF">2022-08-29T16:42:00Z</dcterms:created>
  <dcterms:modified xsi:type="dcterms:W3CDTF">2024-09-14T08:55:00Z</dcterms:modified>
</cp:coreProperties>
</file>