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caps w:val="0"/>
          <w:color w:val="3D3D3D"/>
          <w:spacing w:val="0"/>
          <w:sz w:val="32"/>
          <w:szCs w:val="32"/>
          <w:shd w:val="clear" w:fill="FFFFFF"/>
          <w:lang w:val="en-US" w:eastAsia="zh-CN"/>
        </w:rPr>
      </w:pPr>
      <w:r>
        <w:rPr>
          <w:rFonts w:hint="eastAsia" w:ascii="黑体" w:hAnsi="黑体" w:eastAsia="黑体" w:cs="黑体"/>
          <w:i w:val="0"/>
          <w:caps w:val="0"/>
          <w:color w:val="3D3D3D"/>
          <w:spacing w:val="0"/>
          <w:sz w:val="32"/>
          <w:szCs w:val="32"/>
          <w:shd w:val="clear"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银行贷款额度、利率、期限、联系方式</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一、贷款额度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“政采贷”贷款额度根据政府采购合同金额及客户实际需求合理确定。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（一）中国银行广元分行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1．如客户最近2年（或24个月）内有正常履约记录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信用总量=客户持有采购合同金额×90%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信用总量不超过500万元的，在第一还款来源覆盖充分的前提下可提供信用贷款。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2．如客户最近2年（或24个月）内无正常履约记录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信用总量=客户持有采购合同金额×70%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信用总量不超过300万元的，在第一还款来源覆盖充分的前提下可提供信用贷款。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（二）建设银行广元分行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需参考政府采购合同的金额、采购人区域等情况确定，一般为（合同金额-预付款-质保金）*70%。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（三）农业银行广元分行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需参考供应商近两年政府采购中标信息，一般为供应商近2年政府采购中标信息（货物类）年均金额×70%，单户贷款额度不超过500万元。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（四）工商银行广元分行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需参考政府采购合同金额，最高融资额度不超过合同金额（不含质保金或其他留存资金）*60%，单户不超过1000万元。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（五）邮政储蓄银行广元分行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1.信用模式：单户最高300万元。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2.质押模式：单户最高1000万元。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(六)广元市农村商业银行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最高不超过采购合同金额的80%。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（七）广元市贵商村镇银行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针对一个政府采购合同，单户授信额度原则上不超过500万元，原则上不高于政府采购合同金额的70%，同时授信额度+预付款+质量保证金等≤政府采购合同标的金额。按照孰低原则确定最高授信额度。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（八）绵阳市商业银行广元分行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贷款额度不超过政府采购合同总金额的70%，且单户不超过500万元。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二、贷款利率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贷款市场报价利率（LPR）是由人民银行授权全国银行间同业拆借中心结算并公布的基础性的贷款参考利率，2023年7月的贷款市场报价利率（LPR）一年期利率为3.55%，五年以上为4.2%。</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（一）中国银行广元分行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根据同业市场LPR变动，最终报价一般不超过4.0%。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（二）建设银行广元分行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在一年期贷款市场报价利率上加减点，一般不超过3.75%。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（三）农业银行广元分行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贷款利率一般为同期LPR利率。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（四）工商银行广元分行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融资利率参考最近LPR合理加点确定，一般不超过3.65%。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（五）邮政储蓄银行广元分行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在一年期贷款市场报价利率上加减点，最低至LPR。</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（六）广元市农村商业银行。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融资利率一般在3.55%至6%之间，根据合作情况逐一确定。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（七）广元市贵商村镇银行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一年期以内（含）不低于借款合同签订日已公布最新的一年期LPR加215BP；一年期以上不低于借款合同签订日公布最新的五年期LPR加150BP。</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（八）绵阳市商业银行广元分行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按照收益覆盖成本和风险的原则，根据借款人在我行使用产品和结算情况，坚持普惠原则，对贷款利率实现差别化管理。但执行年化利率原则上不低于同期LPR利率水准，具体利率参照按照我行普惠贷款利率最新执行标准执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caps w:val="0"/>
          <w:color w:val="auto"/>
          <w:spacing w:val="0"/>
          <w:sz w:val="32"/>
          <w:szCs w:val="32"/>
          <w:shd w:val="clear" w:fill="FFFFFF"/>
          <w:lang w:eastAsia="zh-CN"/>
        </w:rPr>
      </w:pPr>
      <w:r>
        <w:rPr>
          <w:rFonts w:hint="eastAsia" w:ascii="黑体" w:hAnsi="黑体" w:eastAsia="黑体" w:cs="黑体"/>
          <w:i w:val="0"/>
          <w:caps w:val="0"/>
          <w:color w:val="auto"/>
          <w:spacing w:val="0"/>
          <w:sz w:val="32"/>
          <w:szCs w:val="32"/>
          <w:shd w:val="clear" w:fill="FFFFFF"/>
          <w:lang w:eastAsia="zh-CN"/>
        </w:rPr>
        <w:t>三、贷款期限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“政采贷”贷款期限一般根据政府采购合同为基础，合理确定贷款期限。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（一）中国银行广元分行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根据政府采购合同约定的企业履约交付和政府履约付款期限，结合企业在履约过程中的实际资金需求情况设定。期限一般不超过1年；在预算保障的前提下，期限不超过3年。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（二）建设银行广元分行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不超过合同期限，最长1年。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（三）农业银行广元分行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最终到期日不晚于政府采购项目合同项下应收账款全额（不含质量保证金）到账日期（节假日顺延）次日，最长为</w:t>
      </w:r>
      <w:r>
        <w:rPr>
          <w:rFonts w:hint="eastAsia" w:ascii="仿宋_GB2312" w:hAnsi="宋体" w:eastAsia="仿宋_GB2312" w:cs="仿宋_GB2312"/>
          <w:i w:val="0"/>
          <w:caps w:val="0"/>
          <w:color w:val="auto"/>
          <w:spacing w:val="0"/>
          <w:sz w:val="32"/>
          <w:szCs w:val="32"/>
          <w:shd w:val="clear" w:fill="FFFFFF"/>
          <w:lang w:val="en-US" w:eastAsia="zh-CN"/>
        </w:rPr>
        <w:t>1</w:t>
      </w:r>
      <w:r>
        <w:rPr>
          <w:rFonts w:hint="eastAsia" w:ascii="仿宋_GB2312" w:hAnsi="宋体" w:eastAsia="仿宋_GB2312" w:cs="仿宋_GB2312"/>
          <w:i w:val="0"/>
          <w:caps w:val="0"/>
          <w:color w:val="auto"/>
          <w:spacing w:val="0"/>
          <w:sz w:val="32"/>
          <w:szCs w:val="32"/>
          <w:shd w:val="clear" w:fill="FFFFFF"/>
          <w:lang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（四）工商银行广元分行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不超过合同期限，最长1年。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（五）邮政储蓄银行广元分行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单笔最长不超过24个月。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（六）广元市农村商业银行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单笔最长不超过24个月。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（七）广元市贵商村镇银行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与采购合同付款期限加约定宽限期（如有）一致，不超过2年。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（八）绵阳市商业银行广元分行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宋体" w:eastAsia="仿宋_GB2312" w:cs="仿宋_GB2312"/>
          <w:i w:val="0"/>
          <w:caps w:val="0"/>
          <w:color w:val="auto"/>
          <w:spacing w:val="0"/>
          <w:sz w:val="32"/>
          <w:szCs w:val="32"/>
          <w:shd w:val="clear" w:fill="FFFFFF"/>
          <w:lang w:eastAsia="zh-CN"/>
        </w:rPr>
        <w:t>贷款期限不超过政府采购合同约定合同付款日后2个月，且最长不超过1年。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四、办理地址和联系方式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（一）建设银行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地址：广元市利州区南河北京路565号建行大厦2楼，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公司业务部 0839-3562331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（二）中国银行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地址：广元市利州区利州东路501号中国银行2楼，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800" w:firstLineChars="25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 xml:space="preserve">   </w:t>
      </w:r>
      <w:r>
        <w:rPr>
          <w:rFonts w:hint="default" w:ascii="仿宋_GB2312" w:hAnsi="宋体" w:eastAsia="仿宋_GB2312" w:cs="仿宋_GB2312"/>
          <w:i w:val="0"/>
          <w:caps w:val="0"/>
          <w:color w:val="auto"/>
          <w:spacing w:val="0"/>
          <w:sz w:val="32"/>
          <w:szCs w:val="32"/>
          <w:shd w:val="clear" w:fill="FFFFFF"/>
          <w:lang w:val="en-US" w:eastAsia="zh-CN"/>
        </w:rPr>
        <w:t xml:space="preserve">  普惠金融事业部 0839-3328038</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（三）工商银行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地址：广元市利州区利州东路一段584号，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公司金融业务部（普惠金融事业部）0839-3265755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（四）农业银行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地址：广元市利州区南河北京路东段116号，</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公司业务部 0839-321</w:t>
      </w:r>
      <w:r>
        <w:rPr>
          <w:rFonts w:hint="eastAsia" w:ascii="仿宋_GB2312" w:hAnsi="宋体" w:eastAsia="仿宋_GB2312" w:cs="仿宋_GB2312"/>
          <w:i w:val="0"/>
          <w:caps w:val="0"/>
          <w:color w:val="auto"/>
          <w:spacing w:val="0"/>
          <w:sz w:val="32"/>
          <w:szCs w:val="32"/>
          <w:shd w:val="clear" w:fill="FFFFFF"/>
          <w:lang w:val="en-US" w:eastAsia="zh-CN"/>
        </w:rPr>
        <w:t>6651</w:t>
      </w:r>
      <w:r>
        <w:rPr>
          <w:rFonts w:hint="default" w:ascii="仿宋_GB2312" w:hAnsi="宋体" w:eastAsia="仿宋_GB2312" w:cs="仿宋_GB2312"/>
          <w:i w:val="0"/>
          <w:caps w:val="0"/>
          <w:color w:val="auto"/>
          <w:spacing w:val="0"/>
          <w:sz w:val="32"/>
          <w:szCs w:val="32"/>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（五）农商银行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地址：利州区利州东路二段383号四川农信大厦一楼，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小微</w:t>
      </w:r>
      <w:r>
        <w:rPr>
          <w:rFonts w:hint="default" w:ascii="仿宋_GB2312" w:hAnsi="宋体" w:eastAsia="仿宋_GB2312" w:cs="仿宋_GB2312"/>
          <w:i w:val="0"/>
          <w:caps w:val="0"/>
          <w:color w:val="auto"/>
          <w:spacing w:val="0"/>
          <w:sz w:val="32"/>
          <w:szCs w:val="32"/>
          <w:shd w:val="clear" w:fill="FFFFFF"/>
          <w:lang w:val="en-US" w:eastAsia="zh-CN"/>
        </w:rPr>
        <w:t>部 18284976536</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（六）贵商银行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地址：广元市利州区万源新区胤国路南贵商大厦一楼，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市场</w:t>
      </w:r>
      <w:r>
        <w:rPr>
          <w:rFonts w:hint="default" w:ascii="仿宋_GB2312" w:hAnsi="宋体" w:eastAsia="仿宋_GB2312" w:cs="仿宋_GB2312"/>
          <w:i w:val="0"/>
          <w:caps w:val="0"/>
          <w:color w:val="auto"/>
          <w:spacing w:val="0"/>
          <w:sz w:val="32"/>
          <w:szCs w:val="32"/>
          <w:shd w:val="clear" w:fill="FFFFFF"/>
          <w:lang w:val="en-US" w:eastAsia="zh-CN"/>
        </w:rPr>
        <w:t>部 0839-3619287</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i w:val="0"/>
          <w:caps w:val="0"/>
          <w:color w:val="auto"/>
          <w:spacing w:val="0"/>
          <w:sz w:val="32"/>
          <w:szCs w:val="32"/>
          <w:shd w:val="clear" w:fill="FFFFFF"/>
          <w:lang w:val="en-US" w:eastAsia="zh-CN"/>
        </w:rPr>
      </w:pPr>
      <w:r>
        <w:rPr>
          <w:rFonts w:hint="default" w:ascii="楷体_GB2312" w:hAnsi="楷体_GB2312" w:eastAsia="楷体_GB2312" w:cs="楷体_GB2312"/>
          <w:i w:val="0"/>
          <w:caps w:val="0"/>
          <w:color w:val="auto"/>
          <w:spacing w:val="0"/>
          <w:sz w:val="32"/>
          <w:szCs w:val="32"/>
          <w:shd w:val="clear" w:fill="FFFFFF"/>
          <w:lang w:val="en-US" w:eastAsia="zh-CN"/>
        </w:rPr>
        <w:t>（七）邮储银行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地址：四川省广元市利州区东坝街道苴国路783号，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普惠金融事业部 0839-3275721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val="en-US" w:eastAsia="zh-CN"/>
        </w:rPr>
        <w:t>（八）绵商银行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地址：广元市万源新区万达中心7楼，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jc w:val="both"/>
        <w:textAlignment w:val="auto"/>
        <w:rPr>
          <w:rFonts w:hint="default" w:ascii="仿宋_GB2312" w:hAnsi="宋体" w:eastAsia="仿宋_GB2312" w:cs="仿宋_GB2312"/>
          <w:i w:val="0"/>
          <w:caps w:val="0"/>
          <w:color w:val="auto"/>
          <w:spacing w:val="0"/>
          <w:sz w:val="32"/>
          <w:szCs w:val="32"/>
          <w:shd w:val="clear" w:fill="FFFFFF"/>
          <w:lang w:val="en-US" w:eastAsia="zh-CN"/>
        </w:rPr>
      </w:pPr>
      <w:r>
        <w:rPr>
          <w:rFonts w:hint="default" w:ascii="仿宋_GB2312" w:hAnsi="宋体" w:eastAsia="仿宋_GB2312" w:cs="仿宋_GB2312"/>
          <w:i w:val="0"/>
          <w:caps w:val="0"/>
          <w:color w:val="auto"/>
          <w:spacing w:val="0"/>
          <w:sz w:val="32"/>
          <w:szCs w:val="32"/>
          <w:shd w:val="clear" w:fill="FFFFFF"/>
          <w:lang w:val="en-US" w:eastAsia="zh-CN"/>
        </w:rPr>
        <w:t>综合业务部  0839-6197255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宋体" w:eastAsia="仿宋_GB2312" w:cs="仿宋_GB2312"/>
          <w:i w:val="0"/>
          <w:caps w:val="0"/>
          <w:color w:val="3D3D3D"/>
          <w:spacing w:val="0"/>
          <w:sz w:val="32"/>
          <w:szCs w:val="32"/>
          <w:shd w:val="clear" w:fill="FFFFFF"/>
          <w:lang w:val="en-US" w:eastAsia="zh-CN"/>
        </w:rPr>
      </w:pPr>
    </w:p>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NzRjNGI2OGJjZmRlNTk1OTVhNGNkMzBkMzZlMzYifQ=="/>
  </w:docVars>
  <w:rsids>
    <w:rsidRoot w:val="31F60758"/>
    <w:rsid w:val="31F60758"/>
    <w:rsid w:val="33FF33D3"/>
    <w:rsid w:val="3EDB23F1"/>
    <w:rsid w:val="7F2365B1"/>
    <w:rsid w:val="7F7E941B"/>
    <w:rsid w:val="8F7BBBB6"/>
    <w:rsid w:val="F7EDB117"/>
    <w:rsid w:val="FF8EE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1744</Words>
  <Characters>1937</Characters>
  <Lines>0</Lines>
  <Paragraphs>0</Paragraphs>
  <TotalTime>5</TotalTime>
  <ScaleCrop>false</ScaleCrop>
  <LinksUpToDate>false</LinksUpToDate>
  <CharactersWithSpaces>1952</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2023-08-08T01:29:00Z</dcterms:created>
  <dc:creator>Hfy 非儿</dc:creator>
  <cp:lastModifiedBy> </cp:lastModifiedBy>
  <dcterms:modified xsi:type="dcterms:W3CDTF">2025-06-17T10:01:02Z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8F03F12C0C874C11B724275F4FA4FB5C_11</vt:lpwstr>
  </property>
</Properties>
</file>