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289" w:type="pct"/>
        <w:tblInd w:w="-2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5"/>
        <w:gridCol w:w="3263"/>
        <w:gridCol w:w="2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13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2025</w:t>
            </w:r>
            <w:r>
              <w:rPr>
                <w:rStyle w:val="14"/>
                <w:rFonts w:hint="eastAsia" w:ascii="方正小标宋简体" w:hAnsi="方正小标宋简体" w:eastAsia="方正小标宋简体" w:cs="方正小标宋简体"/>
                <w:lang w:val="en-US" w:eastAsia="zh-CN" w:bidi="ar"/>
              </w:rPr>
              <w:t>年中央财政林业草原专项资金预算表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9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地区（单位）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天然林保护支出</w:t>
            </w:r>
          </w:p>
        </w:tc>
        <w:tc>
          <w:tcPr>
            <w:tcW w:w="133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国有林管护补助</w:t>
            </w:r>
          </w:p>
        </w:tc>
        <w:tc>
          <w:tcPr>
            <w:tcW w:w="133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政府收支分类功能科目代码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2110501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利州区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7.49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朝天区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97.34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市国有林场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市鸳鸯池国有林保护有限公司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419.33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7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591.55</w:t>
            </w:r>
          </w:p>
        </w:tc>
        <w:tc>
          <w:tcPr>
            <w:tcW w:w="13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8"/>
        <w:tblW w:w="5545" w:type="pct"/>
        <w:tblInd w:w="-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222"/>
        <w:gridCol w:w="1190"/>
        <w:gridCol w:w="1765"/>
        <w:gridCol w:w="1009"/>
        <w:gridCol w:w="971"/>
        <w:gridCol w:w="1405"/>
        <w:gridCol w:w="18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2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中央财政林业草原生态保护恢复资金区域绩效目标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000" w:type="pct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利州区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朝天区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广元市国有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林场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广元市鸳鸯池国有林保护有限公司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国有林管护面积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(万亩)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7.292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0.1709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1.5839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天然乔木林蓄积量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增长情况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持续增长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持续增长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持续增长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任务完成率（%）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国有林管护补助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成本(元/亩)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59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生态效益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生态系统和生物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多样性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得到有效保护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得到有效保护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得到有效保护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得到有效保护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森林、湿地、荒漠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生态系统生态效益发挥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可持续影响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持续发挥生态作用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17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林区(林场)职工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满意度(%)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9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7.49</w:t>
            </w:r>
          </w:p>
        </w:tc>
        <w:tc>
          <w:tcPr>
            <w:tcW w:w="4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97.34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67.39</w:t>
            </w:r>
          </w:p>
        </w:tc>
        <w:tc>
          <w:tcPr>
            <w:tcW w:w="9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419.33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1F90FE"/>
    <w:rsid w:val="1ABECB58"/>
    <w:rsid w:val="1B0343F3"/>
    <w:rsid w:val="1EAF50FA"/>
    <w:rsid w:val="21DD349D"/>
    <w:rsid w:val="273F1833"/>
    <w:rsid w:val="2BDE8422"/>
    <w:rsid w:val="2E4FEAEC"/>
    <w:rsid w:val="2F7616AE"/>
    <w:rsid w:val="2F7B67A7"/>
    <w:rsid w:val="32251601"/>
    <w:rsid w:val="33892A2F"/>
    <w:rsid w:val="373FA162"/>
    <w:rsid w:val="39EE16C9"/>
    <w:rsid w:val="3B3F0888"/>
    <w:rsid w:val="3B777D74"/>
    <w:rsid w:val="3BBD8B4E"/>
    <w:rsid w:val="3BCF1A2E"/>
    <w:rsid w:val="3FFF8A1C"/>
    <w:rsid w:val="40F9D7F1"/>
    <w:rsid w:val="4BEFA144"/>
    <w:rsid w:val="55DF2CB9"/>
    <w:rsid w:val="5BDF6A69"/>
    <w:rsid w:val="5FFF3342"/>
    <w:rsid w:val="5FFF4970"/>
    <w:rsid w:val="6179D5FC"/>
    <w:rsid w:val="67FE973F"/>
    <w:rsid w:val="6B825816"/>
    <w:rsid w:val="6D7F5373"/>
    <w:rsid w:val="6DBF1A72"/>
    <w:rsid w:val="6DFFC4E7"/>
    <w:rsid w:val="6F75E9EC"/>
    <w:rsid w:val="6FD7BFB5"/>
    <w:rsid w:val="6FFFECB5"/>
    <w:rsid w:val="769A5E6F"/>
    <w:rsid w:val="76FEBCDB"/>
    <w:rsid w:val="77BFCB06"/>
    <w:rsid w:val="77D7C1FD"/>
    <w:rsid w:val="79FDA46C"/>
    <w:rsid w:val="7BB90D78"/>
    <w:rsid w:val="7DFE29C8"/>
    <w:rsid w:val="7F7D5F22"/>
    <w:rsid w:val="7FD3F966"/>
    <w:rsid w:val="7FF5A9E6"/>
    <w:rsid w:val="7FFD9136"/>
    <w:rsid w:val="7FFF3AD3"/>
    <w:rsid w:val="7FFF5AD7"/>
    <w:rsid w:val="9B4FCA78"/>
    <w:rsid w:val="9BBF663F"/>
    <w:rsid w:val="A6EF2C6F"/>
    <w:rsid w:val="ABCADA07"/>
    <w:rsid w:val="AF7F9940"/>
    <w:rsid w:val="AFB7DC6B"/>
    <w:rsid w:val="AFFFC9BA"/>
    <w:rsid w:val="BBC68288"/>
    <w:rsid w:val="BE6BA697"/>
    <w:rsid w:val="C94B7B7E"/>
    <w:rsid w:val="D2A7880B"/>
    <w:rsid w:val="D7FC4D89"/>
    <w:rsid w:val="DEFCE093"/>
    <w:rsid w:val="DF7797EF"/>
    <w:rsid w:val="E1FD8D33"/>
    <w:rsid w:val="E55F73FA"/>
    <w:rsid w:val="E6BEB9D0"/>
    <w:rsid w:val="E77EBBBE"/>
    <w:rsid w:val="E9BFA563"/>
    <w:rsid w:val="EBEF6ACC"/>
    <w:rsid w:val="EEE7D1C6"/>
    <w:rsid w:val="EFFBA71E"/>
    <w:rsid w:val="F35FFB4E"/>
    <w:rsid w:val="F3FFCD22"/>
    <w:rsid w:val="F61F90FE"/>
    <w:rsid w:val="F76BC216"/>
    <w:rsid w:val="F7F587FA"/>
    <w:rsid w:val="FAFEE7AC"/>
    <w:rsid w:val="FB8A5FFD"/>
    <w:rsid w:val="FBF74580"/>
    <w:rsid w:val="FDFC1B14"/>
    <w:rsid w:val="FEF45134"/>
    <w:rsid w:val="FF2DA68C"/>
    <w:rsid w:val="FF4B803B"/>
    <w:rsid w:val="FF9F3653"/>
    <w:rsid w:val="FFBFA34D"/>
    <w:rsid w:val="FFCA09B3"/>
    <w:rsid w:val="FFFE3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  <w:rPr>
      <w:rFonts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cs="Calibri"/>
    </w:rPr>
  </w:style>
  <w:style w:type="paragraph" w:styleId="4">
    <w:name w:val="Salutation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able of figures"/>
    <w:basedOn w:val="1"/>
    <w:next w:val="1"/>
    <w:qFormat/>
    <w:uiPriority w:val="0"/>
    <w:pPr>
      <w:ind w:left="200" w:leftChars="200" w:hanging="200" w:hangingChars="200"/>
    </w:pPr>
    <w:rPr>
      <w:szCs w:val="22"/>
    </w:rPr>
  </w:style>
  <w:style w:type="character" w:customStyle="1" w:styleId="10">
    <w:name w:val="font41"/>
    <w:basedOn w:val="9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11">
    <w:name w:val="font5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7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31"/>
    <w:basedOn w:val="9"/>
    <w:uiPriority w:val="0"/>
    <w:rPr>
      <w:rFonts w:hint="default" w:ascii="Times New Roman" w:hAnsi="Times New Roman" w:cs="Times New Roman"/>
      <w:color w:val="000000"/>
      <w:sz w:val="40"/>
      <w:szCs w:val="40"/>
      <w:u w:val="none"/>
    </w:rPr>
  </w:style>
  <w:style w:type="character" w:customStyle="1" w:styleId="14">
    <w:name w:val="font81"/>
    <w:basedOn w:val="9"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1033</Words>
  <Characters>1164</Characters>
  <Lines>0</Lines>
  <Paragraphs>0</Paragraphs>
  <TotalTime>2</TotalTime>
  <ScaleCrop>false</ScaleCrop>
  <LinksUpToDate>false</LinksUpToDate>
  <CharactersWithSpaces>1216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2024-02-09T16:45:00Z</dcterms:created>
  <dc:creator> </dc:creator>
  <cp:lastModifiedBy>X</cp:lastModifiedBy>
  <cp:lastPrinted>2025-03-27T15:39:19Z</cp:lastPrinted>
  <dcterms:modified xsi:type="dcterms:W3CDTF">2025-07-23T17:12:09Z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1EAA23CE420912B069A78068BDFC742B</vt:lpwstr>
  </property>
  <property fmtid="{D5CDD505-2E9C-101B-9397-08002B2CF9AE}" pid="4" name="KSOTemplateDocerSaveRecord">
    <vt:lpwstr>eyJoZGlkIjoiZDc5MTc1YWUzNDk5OThmNzcwNDRiNmRkMjhiZTRiMmMifQ==</vt:lpwstr>
  </property>
</Properties>
</file>