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rPr>
      </w:pPr>
      <w:bookmarkStart w:id="0" w:name="_Toc15377425"/>
      <w:bookmarkStart w:id="1" w:name="_Toc15396475"/>
      <w:bookmarkStart w:id="2" w:name="_Toc15378441"/>
      <w:bookmarkStart w:id="3" w:name="_Toc15377193"/>
      <w:bookmarkStart w:id="4" w:name="_Toc15396597"/>
      <w:bookmarkStart w:id="5" w:name="_Toc15306267"/>
    </w:p>
    <w:bookmarkEnd w:id="0"/>
    <w:bookmarkEnd w:id="1"/>
    <w:bookmarkEnd w:id="2"/>
    <w:bookmarkEnd w:id="3"/>
    <w:bookmarkEnd w:id="4"/>
    <w:p>
      <w:pPr>
        <w:widowControl/>
        <w:jc w:val="center"/>
        <w:rPr>
          <w:rFonts w:hint="eastAsia" w:ascii="方正小标宋简体" w:hAnsi="宋体" w:eastAsia="方正小标宋简体" w:cs="Times New Roman"/>
          <w:color w:val="auto"/>
          <w:kern w:val="2"/>
          <w:sz w:val="44"/>
          <w:szCs w:val="44"/>
          <w:highlight w:val="none"/>
          <w:lang w:val="en-US" w:eastAsia="zh-CN" w:bidi="ar-SA"/>
        </w:rPr>
      </w:pPr>
      <w:bookmarkStart w:id="6" w:name="_Toc15377194"/>
      <w:bookmarkStart w:id="7" w:name="_Toc15378442"/>
      <w:bookmarkStart w:id="8" w:name="_Toc15396598"/>
      <w:bookmarkStart w:id="9" w:name="_Toc15377426"/>
      <w:bookmarkStart w:id="10" w:name="_Toc15396476"/>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方正小标宋简体" w:hAnsi="方正小标宋简体" w:eastAsia="方正小标宋简体" w:cs="方正小标宋简体"/>
          <w:color w:val="auto"/>
          <w:kern w:val="2"/>
          <w:sz w:val="44"/>
          <w:szCs w:val="44"/>
          <w:highlight w:val="none"/>
          <w:lang w:val="en-US" w:eastAsia="zh-CN" w:bidi="ar-SA"/>
        </w:rPr>
        <w:t>2024</w:t>
      </w:r>
      <w:r>
        <w:rPr>
          <w:rFonts w:hint="eastAsia" w:ascii="Times New Roman" w:eastAsia="方正小标宋简体" w:cs="Times New Roman"/>
          <w:color w:val="auto"/>
          <w:kern w:val="2"/>
          <w:sz w:val="44"/>
          <w:szCs w:val="44"/>
          <w:highlight w:val="none"/>
          <w:lang w:val="en-US" w:eastAsia="zh-CN" w:bidi="ar-SA"/>
        </w:rPr>
        <w:t>年</w:t>
      </w:r>
      <w:r>
        <w:rPr>
          <w:rFonts w:hint="eastAsia" w:ascii="Times New Roman" w:hAnsi="Times New Roman" w:eastAsia="方正小标宋简体" w:cs="Times New Roman"/>
          <w:color w:val="auto"/>
          <w:kern w:val="2"/>
          <w:sz w:val="44"/>
          <w:szCs w:val="44"/>
          <w:highlight w:val="none"/>
          <w:lang w:val="en-US" w:eastAsia="zh-CN" w:bidi="ar-SA"/>
        </w:rPr>
        <w:t>度四川省</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广元市利州中学单位</w:t>
      </w:r>
      <w:r>
        <w:rPr>
          <w:rFonts w:hint="eastAsia" w:ascii="Times New Roman" w:hAnsi="Times New Roman" w:eastAsia="方正小标宋简体" w:cs="Times New Roman"/>
          <w:color w:val="auto"/>
          <w:kern w:val="2"/>
          <w:sz w:val="44"/>
          <w:szCs w:val="44"/>
          <w:highlight w:val="none"/>
          <w:lang w:val="en-US" w:eastAsia="zh-CN" w:bidi="ar-SA"/>
        </w:rPr>
        <w:t>决算</w:t>
      </w:r>
      <w:bookmarkEnd w:id="6"/>
      <w:bookmarkEnd w:id="7"/>
      <w:bookmarkEnd w:id="8"/>
      <w:bookmarkEnd w:id="9"/>
      <w:bookmarkEnd w:id="10"/>
      <w:bookmarkEnd w:id="11"/>
    </w:p>
    <w:p>
      <w:pPr>
        <w:widowControl/>
        <w:jc w:val="center"/>
        <w:rPr>
          <w:rFonts w:ascii="Times New Roman" w:hAnsi="Times New Roman" w:eastAsia="黑体" w:cstheme="minorBidi"/>
          <w:color w:val="auto"/>
          <w:sz w:val="28"/>
          <w:szCs w:val="28"/>
          <w:highlight w:val="none"/>
        </w:rPr>
      </w:pPr>
      <w:r>
        <w:rPr>
          <w:rFonts w:ascii="Times New Roman" w:hAnsi="Times New Roman" w:eastAsia="方正小标宋简体"/>
          <w:color w:val="auto"/>
          <w:sz w:val="36"/>
          <w:szCs w:val="36"/>
          <w:highlight w:val="none"/>
        </w:rPr>
        <w:br w:type="page"/>
      </w:r>
      <w:r>
        <w:rPr>
          <w:rFonts w:hint="eastAsia" w:ascii="Times New Roman" w:hAnsi="Times New Roman" w:eastAsia="黑体"/>
          <w:color w:val="auto"/>
          <w:sz w:val="48"/>
          <w:szCs w:val="48"/>
          <w:highlight w:val="none"/>
        </w:rPr>
        <w:t>目录</w:t>
      </w:r>
    </w:p>
    <w:p>
      <w:pPr>
        <w:pStyle w:val="13"/>
        <w:rPr>
          <w:rFonts w:ascii="Times New Roman" w:hAnsi="Times New Roman"/>
          <w:color w:val="auto"/>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bookmarkStart w:id="100" w:name="_GoBack"/>
      <w:bookmarkEnd w:id="100"/>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10</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14</w:t>
      </w:r>
      <w:r>
        <w:rPr>
          <w:rFonts w:hint="eastAsia" w:ascii="Times New Roman" w:hAnsi="Times New Roman" w:eastAsia="仿宋_GB2312" w:cs="仿宋_GB2312"/>
          <w:color w:val="auto"/>
          <w:sz w:val="32"/>
          <w:szCs w:val="32"/>
          <w:highlight w:val="none"/>
        </w:rPr>
        <w:t>日</w:t>
      </w:r>
    </w:p>
    <w:p>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before="0" w:line="440" w:lineRule="exact"/>
        <w:textAlignment w:val="auto"/>
        <w:rPr>
          <w:rFonts w:hint="eastAsia" w:ascii="仿宋" w:hAnsi="仿宋" w:eastAsia="仿宋" w:cs="仿宋"/>
          <w:sz w:val="24"/>
          <w:szCs w:val="24"/>
        </w:rPr>
      </w:pPr>
      <w:bookmarkStart w:id="12" w:name="_Toc15396599"/>
      <w:bookmarkStart w:id="13" w:name="_Toc15377196"/>
      <w:r>
        <w:fldChar w:fldCharType="begin"/>
      </w:r>
      <w:r>
        <w:instrText xml:space="preserve">TOC \o "1-2" \t "标题 3,2" \h \u </w:instrText>
      </w:r>
      <w:r>
        <w:fldChar w:fldCharType="separate"/>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_Toc21561 </w:instrText>
      </w:r>
      <w:r>
        <w:rPr>
          <w:rFonts w:hint="eastAsia" w:ascii="仿宋" w:hAnsi="仿宋" w:eastAsia="仿宋" w:cs="仿宋"/>
          <w:sz w:val="24"/>
          <w:szCs w:val="24"/>
        </w:rPr>
        <w:fldChar w:fldCharType="separate"/>
      </w:r>
      <w:r>
        <w:rPr>
          <w:rFonts w:hint="eastAsia" w:ascii="仿宋" w:hAnsi="仿宋" w:eastAsia="仿宋" w:cs="仿宋"/>
          <w:sz w:val="24"/>
          <w:szCs w:val="24"/>
        </w:rPr>
        <w:t xml:space="preserve">第一部分 </w:t>
      </w:r>
      <w:r>
        <w:rPr>
          <w:rFonts w:hint="eastAsia" w:ascii="仿宋" w:hAnsi="仿宋" w:eastAsia="仿宋" w:cs="仿宋"/>
          <w:sz w:val="24"/>
          <w:szCs w:val="24"/>
          <w:lang w:val="en-US" w:eastAsia="zh-CN"/>
        </w:rPr>
        <w:t>单位</w:t>
      </w:r>
      <w:r>
        <w:rPr>
          <w:rFonts w:hint="eastAsia" w:ascii="仿宋" w:hAnsi="仿宋" w:eastAsia="仿宋" w:cs="仿宋"/>
          <w:sz w:val="24"/>
          <w:szCs w:val="24"/>
        </w:rPr>
        <w:t>概况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_Toc21561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_Toc13910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en-US" w:eastAsia="zh-CN"/>
        </w:rPr>
        <w:t>一、主要</w:t>
      </w:r>
      <w:r>
        <w:rPr>
          <w:rFonts w:hint="eastAsia" w:asciiTheme="minorEastAsia" w:hAnsiTheme="minorEastAsia" w:eastAsiaTheme="minorEastAsia" w:cstheme="minorEastAsia"/>
          <w:sz w:val="24"/>
          <w:szCs w:val="24"/>
          <w:lang w:eastAsia="zh-CN"/>
        </w:rPr>
        <w:t>职责</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_Toc13910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_Toc29939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二、机构设置</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_Toc29939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before="0" w:line="44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_Toc27819 </w:instrText>
      </w:r>
      <w:r>
        <w:rPr>
          <w:rFonts w:hint="eastAsia" w:ascii="仿宋" w:hAnsi="仿宋" w:eastAsia="仿宋" w:cs="仿宋"/>
          <w:sz w:val="24"/>
          <w:szCs w:val="24"/>
        </w:rPr>
        <w:fldChar w:fldCharType="separate"/>
      </w:r>
      <w:r>
        <w:rPr>
          <w:rFonts w:hint="eastAsia" w:ascii="仿宋" w:hAnsi="仿宋" w:eastAsia="仿宋" w:cs="仿宋"/>
          <w:sz w:val="24"/>
          <w:szCs w:val="24"/>
        </w:rPr>
        <w:t>第二部分</w:t>
      </w:r>
      <w:r>
        <w:rPr>
          <w:rFonts w:hint="eastAsia" w:ascii="仿宋" w:hAnsi="仿宋" w:eastAsia="仿宋" w:cs="仿宋"/>
          <w:sz w:val="24"/>
          <w:szCs w:val="24"/>
          <w:lang w:val="en-US" w:eastAsia="zh-CN"/>
        </w:rPr>
        <w:t xml:space="preserve"> 2024年度</w:t>
      </w:r>
      <w:r>
        <w:rPr>
          <w:rFonts w:hint="eastAsia" w:ascii="仿宋" w:hAnsi="仿宋" w:eastAsia="仿宋" w:cs="仿宋"/>
          <w:sz w:val="24"/>
          <w:szCs w:val="24"/>
        </w:rPr>
        <w:t>部门决算情况说明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_Toc27819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_Toc904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eastAsia="zh-CN"/>
        </w:rPr>
        <w:t>一、</w:t>
      </w:r>
      <w:r>
        <w:rPr>
          <w:rFonts w:hint="eastAsia" w:asciiTheme="minorEastAsia" w:hAnsiTheme="minorEastAsia" w:eastAsiaTheme="minorEastAsia" w:cstheme="minorEastAsia"/>
          <w:sz w:val="24"/>
          <w:szCs w:val="24"/>
        </w:rPr>
        <w:t>收入支出决算总体情况说明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_Toc904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_Toc32638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eastAsia="zh-CN"/>
        </w:rPr>
        <w:t>二、收入决算情况说明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_Toc32638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_Toc28191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eastAsia="zh-CN"/>
        </w:rPr>
        <w:t>三、</w:t>
      </w:r>
      <w:r>
        <w:rPr>
          <w:rFonts w:hint="eastAsia" w:asciiTheme="minorEastAsia" w:hAnsiTheme="minorEastAsia" w:eastAsiaTheme="minorEastAsia" w:cstheme="minorEastAsia"/>
          <w:sz w:val="24"/>
          <w:szCs w:val="24"/>
        </w:rPr>
        <w:t>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_Toc28191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_Toc30018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四、财政拨款收入支出决算总体情况说明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_Toc30018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_Toc12620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五、一般公共预算财政拨款支出决算情况说明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_Toc12620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_Toc23504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六、一般公共预算财政拨款基本支出决算情况说明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_Toc23504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10</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_Toc18475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七、财政拨款“三公”经费支出决算情况说明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_Toc18475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10</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_Toc15057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八、政府性基金预算支出决算情况说明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_Toc15057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_Toc2409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eastAsia="zh-CN"/>
        </w:rPr>
        <w:t>九、</w:t>
      </w:r>
      <w:r>
        <w:rPr>
          <w:rFonts w:hint="eastAsia" w:asciiTheme="minorEastAsia" w:hAnsiTheme="minorEastAsia" w:eastAsiaTheme="minorEastAsia" w:cstheme="minorEastAsia"/>
          <w:sz w:val="24"/>
          <w:szCs w:val="24"/>
        </w:rPr>
        <w:t>国有资本经营预算支出决算情况说明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_Toc2409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_Toc247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eastAsia="zh-CN"/>
        </w:rPr>
        <w:t>十、</w:t>
      </w:r>
      <w:r>
        <w:rPr>
          <w:rFonts w:hint="eastAsia" w:asciiTheme="minorEastAsia" w:hAnsiTheme="minorEastAsia" w:eastAsiaTheme="minorEastAsia" w:cstheme="minorEastAsia"/>
          <w:sz w:val="24"/>
          <w:szCs w:val="24"/>
        </w:rPr>
        <w:t>其他重要事项的情况说明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_Toc247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before="0" w:line="44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_Toc11135 </w:instrText>
      </w:r>
      <w:r>
        <w:rPr>
          <w:rFonts w:hint="eastAsia" w:ascii="仿宋" w:hAnsi="仿宋" w:eastAsia="仿宋" w:cs="仿宋"/>
          <w:sz w:val="24"/>
          <w:szCs w:val="24"/>
        </w:rPr>
        <w:fldChar w:fldCharType="separate"/>
      </w:r>
      <w:r>
        <w:rPr>
          <w:rFonts w:hint="eastAsia" w:ascii="仿宋" w:hAnsi="仿宋" w:eastAsia="仿宋" w:cs="仿宋"/>
          <w:sz w:val="24"/>
          <w:szCs w:val="24"/>
        </w:rPr>
        <w:t>第</w:t>
      </w:r>
      <w:r>
        <w:rPr>
          <w:rFonts w:hint="eastAsia" w:ascii="仿宋" w:hAnsi="仿宋" w:eastAsia="仿宋" w:cs="仿宋"/>
          <w:sz w:val="24"/>
          <w:szCs w:val="24"/>
          <w:lang w:eastAsia="zh-CN"/>
        </w:rPr>
        <w:t>三</w:t>
      </w:r>
      <w:r>
        <w:rPr>
          <w:rFonts w:hint="eastAsia" w:ascii="仿宋" w:hAnsi="仿宋" w:eastAsia="仿宋" w:cs="仿宋"/>
          <w:sz w:val="24"/>
          <w:szCs w:val="24"/>
        </w:rPr>
        <w:t>部分</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名词解释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_Toc11135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before="0" w:line="44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_Toc1731 </w:instrText>
      </w:r>
      <w:r>
        <w:rPr>
          <w:rFonts w:hint="eastAsia" w:ascii="仿宋" w:hAnsi="仿宋" w:eastAsia="仿宋" w:cs="仿宋"/>
          <w:sz w:val="24"/>
          <w:szCs w:val="24"/>
        </w:rPr>
        <w:fldChar w:fldCharType="separate"/>
      </w:r>
      <w:r>
        <w:rPr>
          <w:rFonts w:hint="eastAsia" w:ascii="仿宋" w:hAnsi="仿宋" w:eastAsia="仿宋" w:cs="仿宋"/>
          <w:sz w:val="24"/>
          <w:szCs w:val="24"/>
        </w:rPr>
        <w:t>第四部分</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附件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_Toc1731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_Toc30990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一、收入支出决算总表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_Toc30990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_Toc6102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二、收入决算表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_Toc6102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_Toc5299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三、支出决算表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_Toc5299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_Toc9196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四、财政拨款收入支出决算总表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_Toc9196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_Toc28805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五、财政拨款支出决算明细表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_Toc28805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_Toc14561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六、一般公共预算财政拨款支出决算表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_Toc14561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_Toc16003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七、一般公共预算财政拨款支出决算明细表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_Toc16003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_Toc5610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八、一般公共预算财政拨款基本支出决算表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_Toc5610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_Toc2430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九、一般公共预算财政拨款项目支出决算表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_Toc2430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_Toc26966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十、政府性基金预算财政拨款收入支出决算表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_Toc26966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_Toc25154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十一、国有资本经营预算</w:t>
      </w:r>
      <w:r>
        <w:rPr>
          <w:rFonts w:hint="eastAsia" w:asciiTheme="minorEastAsia" w:hAnsiTheme="minorEastAsia" w:eastAsiaTheme="minorEastAsia" w:cstheme="minorEastAsia"/>
          <w:sz w:val="24"/>
          <w:szCs w:val="24"/>
          <w:lang w:eastAsia="zh-CN"/>
        </w:rPr>
        <w:t>财政拨款收入</w:t>
      </w:r>
      <w:r>
        <w:rPr>
          <w:rFonts w:hint="eastAsia" w:asciiTheme="minorEastAsia" w:hAnsiTheme="minorEastAsia" w:eastAsiaTheme="minorEastAsia" w:cstheme="minorEastAsia"/>
          <w:sz w:val="24"/>
          <w:szCs w:val="24"/>
        </w:rPr>
        <w:t>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_Toc25154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_Toc5526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十二、</w:t>
      </w:r>
      <w:r>
        <w:rPr>
          <w:rFonts w:hint="eastAsia" w:asciiTheme="minorEastAsia" w:hAnsiTheme="minorEastAsia" w:eastAsiaTheme="minorEastAsia" w:cstheme="minorEastAsia"/>
          <w:sz w:val="24"/>
          <w:szCs w:val="24"/>
          <w:lang w:eastAsia="zh-CN"/>
        </w:rPr>
        <w:t>国有资本经营预算财政拨款支出决算表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_Toc5526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5"/>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_Toc11012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十三、</w:t>
      </w:r>
      <w:r>
        <w:rPr>
          <w:rFonts w:hint="eastAsia" w:asciiTheme="minorEastAsia" w:hAnsiTheme="minorEastAsia" w:eastAsiaTheme="minorEastAsia" w:cstheme="minorEastAsia"/>
          <w:sz w:val="24"/>
          <w:szCs w:val="24"/>
          <w:lang w:eastAsia="zh-CN"/>
        </w:rPr>
        <w:t>财政拨款“三公”经费支出决算表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_Toc11012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keepNext w:val="0"/>
        <w:keepLines w:val="0"/>
        <w:pageBreakBefore w:val="0"/>
        <w:widowControl w:val="0"/>
        <w:kinsoku/>
        <w:wordWrap/>
        <w:overflowPunct/>
        <w:topLinePunct w:val="0"/>
        <w:autoSpaceDE/>
        <w:autoSpaceDN/>
        <w:bidi w:val="0"/>
        <w:adjustRightInd/>
        <w:snapToGrid/>
        <w:spacing w:line="440" w:lineRule="exact"/>
        <w:textAlignment w:val="auto"/>
      </w:pPr>
      <w:r>
        <w:fldChar w:fldCharType="end"/>
      </w:r>
    </w:p>
    <w:p>
      <w:pPr>
        <w:keepNext w:val="0"/>
        <w:keepLines w:val="0"/>
        <w:pageBreakBefore w:val="0"/>
        <w:widowControl/>
        <w:kinsoku/>
        <w:wordWrap/>
        <w:overflowPunct/>
        <w:topLinePunct w:val="0"/>
        <w:autoSpaceDE/>
        <w:autoSpaceDN/>
        <w:bidi w:val="0"/>
        <w:spacing w:line="560" w:lineRule="exact"/>
        <w:jc w:val="left"/>
        <w:textAlignment w:val="auto"/>
        <w:rPr>
          <w:rFonts w:hint="eastAsia" w:ascii="Times New Roman" w:hAnsi="Times New Roman" w:eastAsia="仿宋_GB2312" w:cs="仿宋_GB2312"/>
          <w:bCs/>
          <w:color w:val="auto"/>
          <w:kern w:val="44"/>
          <w:sz w:val="32"/>
          <w:szCs w:val="32"/>
          <w:highlight w:val="none"/>
        </w:rPr>
      </w:pPr>
      <w:r>
        <w:rPr>
          <w:rFonts w:hint="eastAsia" w:ascii="Times New Roman" w:hAnsi="Times New Roman" w:eastAsia="仿宋_GB2312" w:cs="仿宋_GB2312"/>
          <w:b/>
          <w:color w:val="auto"/>
          <w:sz w:val="32"/>
          <w:szCs w:val="32"/>
          <w:highlight w:val="none"/>
        </w:rPr>
        <w:br w:type="page"/>
      </w:r>
    </w:p>
    <w:p>
      <w:pPr>
        <w:widowControl/>
        <w:spacing w:line="440" w:lineRule="exact"/>
        <w:jc w:val="left"/>
        <w:rPr>
          <w:rFonts w:ascii="仿宋" w:hAnsi="仿宋" w:eastAsia="仿宋"/>
          <w:bCs/>
          <w:color w:val="auto"/>
          <w:kern w:val="44"/>
          <w:sz w:val="24"/>
          <w:highlight w:val="none"/>
        </w:rPr>
      </w:pPr>
    </w:p>
    <w:p>
      <w:pPr>
        <w:pStyle w:val="3"/>
        <w:bidi w:val="0"/>
        <w:rPr>
          <w:rFonts w:hint="eastAsia"/>
        </w:rPr>
      </w:pPr>
      <w:bookmarkStart w:id="14" w:name="_Toc21561"/>
      <w:r>
        <w:rPr>
          <w:rFonts w:hint="eastAsia"/>
        </w:rPr>
        <w:t xml:space="preserve">第一部分 </w:t>
      </w:r>
      <w:r>
        <w:rPr>
          <w:rFonts w:hint="eastAsia"/>
          <w:lang w:val="en-US" w:eastAsia="zh-CN"/>
        </w:rPr>
        <w:t>单位</w:t>
      </w:r>
      <w:r>
        <w:rPr>
          <w:rFonts w:hint="eastAsia"/>
        </w:rPr>
        <w:t>概况</w:t>
      </w:r>
      <w:bookmarkEnd w:id="12"/>
      <w:bookmarkEnd w:id="13"/>
      <w:bookmarkEnd w:id="14"/>
    </w:p>
    <w:p>
      <w:pPr>
        <w:widowControl/>
        <w:jc w:val="left"/>
        <w:rPr>
          <w:rFonts w:ascii="Times New Roman" w:hAnsi="Times New Roman" w:eastAsia="黑体"/>
          <w:color w:val="auto"/>
          <w:sz w:val="32"/>
          <w:szCs w:val="32"/>
          <w:highlight w:val="none"/>
        </w:rPr>
      </w:pPr>
    </w:p>
    <w:p>
      <w:pPr>
        <w:pStyle w:val="4"/>
        <w:numPr>
          <w:ilvl w:val="0"/>
          <w:numId w:val="0"/>
        </w:numPr>
        <w:bidi w:val="0"/>
        <w:rPr>
          <w:rFonts w:hint="eastAsia"/>
          <w:lang w:eastAsia="zh-CN"/>
        </w:rPr>
      </w:pPr>
      <w:bookmarkStart w:id="15" w:name="_Toc13910"/>
      <w:r>
        <w:rPr>
          <w:rFonts w:hint="eastAsia"/>
          <w:lang w:val="en-US" w:eastAsia="zh-CN"/>
        </w:rPr>
        <w:t>一、主要</w:t>
      </w:r>
      <w:r>
        <w:rPr>
          <w:rFonts w:hint="eastAsia"/>
          <w:lang w:eastAsia="zh-CN"/>
        </w:rPr>
        <w:t>职责</w:t>
      </w:r>
      <w:bookmarkEnd w:id="15"/>
    </w:p>
    <w:p>
      <w:pPr>
        <w:ind w:firstLine="800" w:firstLineChars="25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1.贯彻党的教育方针，坚持社会主义办学方向，对学生进行德育、智育、体育、美育和劳动教育等方面的教育。</w:t>
      </w:r>
    </w:p>
    <w:p>
      <w:pPr>
        <w:ind w:firstLine="800" w:firstLineChars="25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2.配合各级政府依法动员适龄儿童、少年入学，严格控制学生辍学，依法保证适龄儿童、少年接受九年义务教育。</w:t>
      </w:r>
    </w:p>
    <w:p>
      <w:pPr>
        <w:ind w:firstLine="800" w:firstLineChars="25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3.负责制定学校教育发展规划，并抓好组织实施和落实工作。</w:t>
      </w:r>
    </w:p>
    <w:p>
      <w:pPr>
        <w:pStyle w:val="4"/>
        <w:bidi w:val="0"/>
      </w:pPr>
      <w:bookmarkStart w:id="16" w:name="_Toc15377200"/>
      <w:bookmarkStart w:id="17" w:name="_Toc15396601"/>
      <w:bookmarkStart w:id="18" w:name="_Toc29939"/>
      <w:r>
        <w:rPr>
          <w:rFonts w:hint="eastAsia"/>
        </w:rPr>
        <w:t>二、机构设置</w:t>
      </w:r>
      <w:bookmarkEnd w:id="16"/>
      <w:bookmarkEnd w:id="17"/>
      <w:bookmarkEnd w:id="18"/>
    </w:p>
    <w:p>
      <w:pPr>
        <w:ind w:firstLine="800" w:firstLineChars="250"/>
        <w:rPr>
          <w:rFonts w:hint="eastAsia" w:ascii="Times New Roman" w:hAnsi="Times New Roman"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我单位为广元市教育局部门下属二级预算单位，本单位无内设机构</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无下属机构</w:t>
      </w:r>
      <w:r>
        <w:rPr>
          <w:rFonts w:hint="eastAsia" w:ascii="Times New Roman" w:hAnsi="Times New Roman" w:eastAsia="仿宋_GB2312" w:cs="仿宋_GB2312"/>
          <w:color w:val="auto"/>
          <w:sz w:val="32"/>
          <w:szCs w:val="32"/>
          <w:highlight w:val="none"/>
        </w:rPr>
        <w:t>。</w:t>
      </w:r>
    </w:p>
    <w:p>
      <w:pPr>
        <w:widowControl/>
        <w:jc w:val="left"/>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pPr>
        <w:widowControl/>
        <w:jc w:val="left"/>
        <w:rPr>
          <w:rFonts w:hint="eastAsia" w:ascii="仿宋_GB2312" w:hAnsi="仿宋_GB2312" w:eastAsia="仿宋_GB2312" w:cs="仿宋_GB2312"/>
          <w:color w:val="auto"/>
          <w:kern w:val="0"/>
          <w:sz w:val="32"/>
          <w:szCs w:val="32"/>
          <w:highlight w:val="none"/>
        </w:rPr>
      </w:pPr>
      <w:bookmarkStart w:id="19" w:name="_Toc15377204"/>
      <w:bookmarkStart w:id="20" w:name="_Toc15396602"/>
    </w:p>
    <w:p>
      <w:pPr>
        <w:pStyle w:val="3"/>
        <w:bidi w:val="0"/>
        <w:rPr>
          <w:rFonts w:hint="eastAsia"/>
        </w:rPr>
      </w:pPr>
      <w:bookmarkStart w:id="21" w:name="_Toc27819"/>
      <w:r>
        <w:rPr>
          <w:rFonts w:hint="eastAsia"/>
        </w:rPr>
        <w:t>第二部分</w:t>
      </w:r>
      <w:r>
        <w:rPr>
          <w:rFonts w:hint="eastAsia"/>
          <w:lang w:val="en-US" w:eastAsia="zh-CN"/>
        </w:rPr>
        <w:t xml:space="preserve"> 2024年度</w:t>
      </w:r>
      <w:r>
        <w:rPr>
          <w:rFonts w:hint="eastAsia"/>
        </w:rPr>
        <w:t>部门决算情况说明</w:t>
      </w:r>
      <w:bookmarkEnd w:id="19"/>
      <w:bookmarkEnd w:id="20"/>
      <w:bookmarkEnd w:id="21"/>
    </w:p>
    <w:p>
      <w:pPr>
        <w:rPr>
          <w:rFonts w:ascii="Times New Roman" w:hAnsi="Times New Roman"/>
          <w:color w:val="auto"/>
          <w:highlight w:val="none"/>
        </w:rPr>
      </w:pPr>
    </w:p>
    <w:p>
      <w:pPr>
        <w:pStyle w:val="5"/>
        <w:bidi w:val="0"/>
        <w:rPr>
          <w:rFonts w:hint="eastAsia"/>
        </w:rPr>
      </w:pPr>
      <w:bookmarkStart w:id="22" w:name="_Toc15396603"/>
      <w:bookmarkStart w:id="23" w:name="_Toc904"/>
      <w:bookmarkStart w:id="24" w:name="_Toc15377205"/>
      <w:r>
        <w:rPr>
          <w:rFonts w:hint="eastAsia"/>
          <w:lang w:eastAsia="zh-CN"/>
        </w:rPr>
        <w:t>一、</w:t>
      </w:r>
      <w:r>
        <w:rPr>
          <w:rFonts w:hint="eastAsia"/>
        </w:rPr>
        <w:t>收入支出决算总体情况说明</w:t>
      </w:r>
      <w:bookmarkEnd w:id="22"/>
      <w:bookmarkEnd w:id="23"/>
      <w:bookmarkEnd w:id="24"/>
    </w:p>
    <w:p>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bookmarkStart w:id="25" w:name="_Toc15059"/>
      <w:r>
        <w:rPr>
          <w:rFonts w:hint="eastAsia" w:ascii="仿宋_GB2312" w:hAnsi="仿宋_GB2312" w:eastAsia="仿宋_GB2312" w:cs="仿宋_GB2312"/>
          <w:color w:val="auto"/>
          <w:sz w:val="32"/>
          <w:szCs w:val="32"/>
          <w:highlight w:val="none"/>
          <w:lang w:eastAsia="zh-CN"/>
        </w:rPr>
        <w:t>2024年度收入、支出总计均为4253.36万元。与202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年度相比，收入、支出总计各增加729.86万元，增长</w:t>
      </w:r>
      <w:r>
        <w:rPr>
          <w:rFonts w:hint="eastAsia" w:ascii="仿宋_GB2312" w:hAnsi="仿宋_GB2312" w:eastAsia="仿宋_GB2312" w:cs="仿宋_GB2312"/>
          <w:color w:val="auto"/>
          <w:sz w:val="32"/>
          <w:szCs w:val="32"/>
          <w:highlight w:val="none"/>
          <w:lang w:val="en-US" w:eastAsia="zh-CN"/>
        </w:rPr>
        <w:t>20.71</w:t>
      </w:r>
      <w:r>
        <w:rPr>
          <w:rFonts w:hint="eastAsia" w:ascii="仿宋_GB2312" w:hAnsi="仿宋_GB2312" w:eastAsia="仿宋_GB2312" w:cs="仿宋_GB2312"/>
          <w:color w:val="auto"/>
          <w:sz w:val="32"/>
          <w:szCs w:val="32"/>
          <w:highlight w:val="none"/>
          <w:lang w:eastAsia="zh-CN"/>
        </w:rPr>
        <w:t>%。主要变动原因是</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eastAsia="zh-CN"/>
        </w:rPr>
        <w:t>24</w:t>
      </w:r>
      <w:r>
        <w:rPr>
          <w:rFonts w:hint="eastAsia" w:ascii="仿宋_GB2312" w:hAnsi="仿宋_GB2312" w:eastAsia="仿宋_GB2312" w:cs="仿宋_GB2312"/>
          <w:color w:val="auto"/>
          <w:sz w:val="32"/>
          <w:szCs w:val="32"/>
          <w:highlight w:val="none"/>
          <w:lang w:val="en-US" w:eastAsia="zh-CN"/>
        </w:rPr>
        <w:t>年度</w:t>
      </w:r>
      <w:r>
        <w:rPr>
          <w:rFonts w:hint="eastAsia" w:ascii="仿宋_GB2312" w:hAnsi="仿宋_GB2312" w:eastAsia="仿宋_GB2312" w:cs="仿宋_GB2312"/>
          <w:color w:val="auto"/>
          <w:sz w:val="32"/>
          <w:szCs w:val="32"/>
          <w:highlight w:val="none"/>
          <w:lang w:eastAsia="zh-CN"/>
        </w:rPr>
        <w:t>增加校舍改造提升建设项目500万元，课后延时服务费</w:t>
      </w:r>
      <w:r>
        <w:rPr>
          <w:rFonts w:hint="eastAsia" w:ascii="仿宋_GB2312" w:hAnsi="仿宋_GB2312" w:eastAsia="仿宋_GB2312" w:cs="仿宋_GB2312"/>
          <w:color w:val="auto"/>
          <w:sz w:val="32"/>
          <w:szCs w:val="32"/>
          <w:highlight w:val="none"/>
          <w:lang w:val="en-US" w:eastAsia="zh-CN"/>
        </w:rPr>
        <w:t>255.96万元</w:t>
      </w:r>
      <w:r>
        <w:rPr>
          <w:rFonts w:hint="eastAsia" w:ascii="仿宋_GB2312" w:hAnsi="仿宋_GB2312" w:eastAsia="仿宋_GB2312" w:cs="仿宋_GB2312"/>
          <w:color w:val="auto"/>
          <w:sz w:val="32"/>
          <w:szCs w:val="32"/>
          <w:highlight w:val="none"/>
          <w:lang w:eastAsia="zh-CN"/>
        </w:rPr>
        <w:t>纳入预算管理。</w:t>
      </w:r>
      <w:bookmarkEnd w:id="25"/>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仿宋_GB2312" w:hAnsi="仿宋" w:eastAsia="仿宋_GB2312"/>
          <w:sz w:val="32"/>
          <w:szCs w:val="32"/>
          <w:lang w:eastAsia="zh-CN"/>
        </w:rPr>
        <w:pict>
          <v:shape id="Object 2" o:spid="_x0000_s1026" o:spt="75" type="#_x0000_t75" style="position:absolute;left:0pt;margin-left:-4.95pt;margin-top:2.85pt;height:170.1pt;width:425.2pt;mso-wrap-distance-bottom:0pt;mso-wrap-distance-top:0pt;z-index:251660288;mso-width-relative:page;mso-height-relative:page;" o:ole="t" filled="f" o:preferrelative="t" stroked="f" coordsize="21600,21600" o:gfxdata="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">
            <v:path/>
            <v:fill on="f" focussize="0,0"/>
            <v:stroke on="f"/>
            <v:imagedata r:id="rId8" o:title=""/>
            <o:lock v:ext="edit" aspectratio="f"/>
            <w10:wrap type="topAndBottom"/>
          </v:shape>
          <o:OLEObject Type="Embed" ProgID="Excel.Sheet.8" ShapeID="Object 2" DrawAspect="Content" ObjectID="_1468075725" r:id="rId7">
            <o:LockedField>false</o:LockedField>
          </o:OLEObject>
        </w:pict>
      </w:r>
    </w:p>
    <w:p>
      <w:pPr>
        <w:pStyle w:val="5"/>
        <w:bidi w:val="0"/>
        <w:rPr>
          <w:rFonts w:hint="eastAsia"/>
          <w:lang w:eastAsia="zh-CN"/>
        </w:rPr>
      </w:pPr>
      <w:bookmarkStart w:id="26" w:name="_Toc15377206"/>
      <w:bookmarkStart w:id="27" w:name="_Toc32638"/>
      <w:bookmarkStart w:id="28" w:name="_Toc15396604"/>
      <w:r>
        <w:rPr>
          <w:rFonts w:hint="eastAsia"/>
          <w:lang w:eastAsia="zh-CN"/>
        </w:rPr>
        <w:t>二、收入决算情况说明</w:t>
      </w:r>
      <w:bookmarkEnd w:id="26"/>
      <w:bookmarkEnd w:id="27"/>
      <w:bookmarkEnd w:id="28"/>
    </w:p>
    <w:p>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bookmarkStart w:id="29" w:name="_Toc5965"/>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4253.36万元，其中：一般公共预算财政拨款收入3899.7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91.68</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97.7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2.29</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255.96</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6.01</w:t>
      </w:r>
      <w:r>
        <w:rPr>
          <w:rFonts w:hint="eastAsia" w:ascii="仿宋_GB2312" w:hAnsi="仿宋_GB2312" w:eastAsia="仿宋_GB2312" w:cs="仿宋_GB2312"/>
          <w:color w:val="auto"/>
          <w:sz w:val="32"/>
          <w:szCs w:val="32"/>
          <w:highlight w:val="none"/>
          <w:lang w:eastAsia="zh-CN"/>
        </w:rPr>
        <w:t>%。</w:t>
      </w:r>
      <w:bookmarkEnd w:id="29"/>
    </w:p>
    <w:p>
      <w:pPr>
        <w:keepNext/>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w:t>
      </w:r>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仿宋_GB2312" w:hAnsi="仿宋" w:eastAsia="仿宋_GB2312"/>
          <w:sz w:val="32"/>
          <w:szCs w:val="32"/>
          <w:lang w:eastAsia="zh-CN"/>
        </w:rPr>
        <w:pict>
          <v:shape id="Object 5" o:spid="_x0000_s1031" o:spt="75" type="#_x0000_t75" style="position:absolute;left:0pt;margin-left:-4.95pt;margin-top:1.15pt;height:170.1pt;width:425.2pt;mso-wrap-distance-bottom:0pt;mso-wrap-distance-top:0pt;z-index:251661312;mso-width-relative:page;mso-height-relative:page;" o:ole="t" filled="f" o:preferrelative="t" stroked="f" coordsize="21600,21600" o:gfxdata="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">
            <v:path/>
            <v:fill on="f" focussize="0,0"/>
            <v:stroke on="f"/>
            <v:imagedata r:id="rId10" o:title=""/>
            <o:lock v:ext="edit" aspectratio="f"/>
            <w10:wrap type="topAndBottom"/>
          </v:shape>
          <o:OLEObject Type="Embed" ProgID="Excel.Sheet.8" ShapeID="Object 5" DrawAspect="Content" ObjectID="_1468075726" r:id="rId9">
            <o:LockedField>false</o:LockedField>
          </o:OLEObject>
        </w:pict>
      </w:r>
    </w:p>
    <w:p>
      <w:pPr>
        <w:pStyle w:val="5"/>
        <w:bidi w:val="0"/>
        <w:rPr>
          <w:rFonts w:hint="eastAsia"/>
        </w:rPr>
      </w:pPr>
      <w:bookmarkStart w:id="30" w:name="_Toc15377207"/>
      <w:bookmarkStart w:id="31" w:name="_Toc15396605"/>
      <w:bookmarkStart w:id="32" w:name="_Toc28191"/>
      <w:r>
        <w:rPr>
          <w:rFonts w:hint="eastAsia"/>
          <w:lang w:eastAsia="zh-CN"/>
        </w:rPr>
        <w:t>三、</w:t>
      </w:r>
      <w:r>
        <w:rPr>
          <w:rFonts w:hint="eastAsia"/>
        </w:rPr>
        <w:t>支出决算情况说明</w:t>
      </w:r>
      <w:bookmarkEnd w:id="30"/>
      <w:bookmarkEnd w:id="31"/>
      <w:bookmarkEnd w:id="32"/>
    </w:p>
    <w:p>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color w:val="auto"/>
          <w:sz w:val="32"/>
          <w:szCs w:val="32"/>
          <w:highlight w:val="none"/>
          <w:lang w:eastAsia="zh-CN"/>
        </w:rPr>
      </w:pPr>
      <w:bookmarkStart w:id="33" w:name="_Toc24539"/>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4253.36</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3362.85</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79.06</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890.51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20.93</w:t>
      </w:r>
      <w:r>
        <w:rPr>
          <w:rFonts w:hint="eastAsia" w:ascii="仿宋_GB2312" w:hAnsi="仿宋_GB2312" w:eastAsia="仿宋_GB2312" w:cs="仿宋_GB2312"/>
          <w:color w:val="auto"/>
          <w:sz w:val="32"/>
          <w:szCs w:val="32"/>
          <w:highlight w:val="none"/>
          <w:lang w:eastAsia="zh-CN"/>
        </w:rPr>
        <w:t>%。</w:t>
      </w:r>
      <w:bookmarkEnd w:id="33"/>
    </w:p>
    <w:p>
      <w:pPr>
        <w:jc w:val="center"/>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w:t>
      </w:r>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仿宋_GB2312" w:hAnsi="仿宋" w:eastAsia="仿宋_GB2312"/>
          <w:sz w:val="32"/>
          <w:szCs w:val="32"/>
          <w:lang w:eastAsia="zh-CN"/>
        </w:rPr>
        <w:pict>
          <v:shape id="Object 4" o:spid="_x0000_s1032" o:spt="75" type="#_x0000_t75" style="position:absolute;left:0pt;margin-left:-4.95pt;margin-top:1pt;height:170.1pt;width:425.25pt;mso-wrap-distance-bottom:0pt;mso-wrap-distance-top:0pt;z-index:251662336;mso-width-relative:page;mso-height-relative:page;" o:ole="t" filled="f" o:preferrelative="t" stroked="f" coordsize="21600,21600" o:gfxdata="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">
            <v:path/>
            <v:fill on="f" focussize="0,0"/>
            <v:stroke on="f"/>
            <v:imagedata r:id="rId12" o:title=""/>
            <o:lock v:ext="edit" aspectratio="f"/>
            <w10:wrap type="topAndBottom"/>
          </v:shape>
          <o:OLEObject Type="Embed" ProgID="Excel.Sheet.8" ShapeID="Object 4" DrawAspect="Content" ObjectID="_1468075727" r:id="rId11">
            <o:LockedField>false</o:LockedField>
          </o:OLEObject>
        </w:pict>
      </w:r>
    </w:p>
    <w:p>
      <w:pPr>
        <w:pStyle w:val="5"/>
        <w:bidi w:val="0"/>
      </w:pPr>
      <w:bookmarkStart w:id="34" w:name="_Toc30018"/>
      <w:bookmarkStart w:id="35" w:name="_Toc15377208"/>
      <w:bookmarkStart w:id="36" w:name="_Toc15396606"/>
      <w:r>
        <w:rPr>
          <w:rFonts w:hint="eastAsia"/>
        </w:rPr>
        <w:t>四、财政拨款收入支出决算总体情况说明</w:t>
      </w:r>
      <w:bookmarkEnd w:id="34"/>
      <w:bookmarkEnd w:id="35"/>
      <w:bookmarkEnd w:id="36"/>
    </w:p>
    <w:p>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val="en-US" w:eastAsia="zh-CN"/>
        </w:rPr>
      </w:pPr>
      <w:bookmarkStart w:id="37" w:name="_Toc19881"/>
      <w:r>
        <w:rPr>
          <w:rFonts w:hint="eastAsia" w:ascii="仿宋_GB2312" w:hAnsi="仿宋_GB2312" w:eastAsia="仿宋_GB2312" w:cs="仿宋_GB2312"/>
          <w:color w:val="auto"/>
          <w:sz w:val="32"/>
          <w:szCs w:val="32"/>
          <w:highlight w:val="none"/>
          <w:lang w:val="en-US" w:eastAsia="zh-CN"/>
        </w:rPr>
        <w:t>2024年度财政拨款收入、支出总计均为</w:t>
      </w:r>
      <w:r>
        <w:rPr>
          <w:rFonts w:hint="eastAsia" w:ascii="仿宋_GB2312" w:hAnsi="仿宋_GB2312" w:eastAsia="仿宋_GB2312" w:cs="仿宋_GB2312"/>
          <w:color w:val="auto"/>
          <w:sz w:val="32"/>
          <w:szCs w:val="32"/>
          <w:highlight w:val="none"/>
          <w:lang w:eastAsia="zh-CN"/>
        </w:rPr>
        <w:t>3899.7</w:t>
      </w:r>
      <w:r>
        <w:rPr>
          <w:rFonts w:hint="eastAsia" w:ascii="仿宋_GB2312" w:hAnsi="仿宋_GB2312" w:eastAsia="仿宋_GB2312" w:cs="仿宋_GB2312"/>
          <w:color w:val="auto"/>
          <w:sz w:val="32"/>
          <w:szCs w:val="32"/>
          <w:highlight w:val="none"/>
          <w:lang w:val="en-US" w:eastAsia="zh-CN"/>
        </w:rPr>
        <w:t>万元。与2023年度相比，财政拨款收入总计、支出总计各增加416.87万元，增长11.97%。主要变动原因是2024年度增加校舍改造提升建设项目500万元。</w:t>
      </w:r>
      <w:bookmarkEnd w:id="37"/>
    </w:p>
    <w:p>
      <w:pPr>
        <w:spacing w:line="600" w:lineRule="exact"/>
        <w:jc w:val="center"/>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 w:eastAsia="仿宋_GB2312"/>
          <w:sz w:val="32"/>
          <w:szCs w:val="32"/>
          <w:lang w:eastAsia="zh-CN"/>
        </w:rPr>
        <w:pict>
          <v:shape id="_x0000_s1033" o:spid="_x0000_s1033" o:spt="75" type="#_x0000_t75" style="position:absolute;left:0pt;margin-left:-4.95pt;margin-top:4.2pt;height:170.1pt;width:425.2pt;mso-wrap-distance-bottom:0pt;mso-wrap-distance-top:0pt;z-index:251663360;mso-width-relative:page;mso-height-relative:page;" o:ole="t" filled="f" o:preferrelative="t" stroked="f" coordsize="21600,21600" o:gfxdata="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">
            <v:path/>
            <v:fill on="f" focussize="0,0"/>
            <v:stroke on="f"/>
            <v:imagedata r:id="rId14" o:title=""/>
            <o:lock v:ext="edit" aspectratio="f"/>
            <w10:wrap type="topAndBottom"/>
          </v:shape>
          <o:OLEObject Type="Embed" ProgID="Excel.Sheet.8" ShapeID="_x0000_s1033" DrawAspect="Content" ObjectID="_1468075728" r:id="rId13">
            <o:LockedField>false</o:LockedField>
          </o:OLEObject>
        </w:pict>
      </w:r>
    </w:p>
    <w:p>
      <w:pPr>
        <w:pStyle w:val="5"/>
        <w:bidi w:val="0"/>
      </w:pPr>
      <w:bookmarkStart w:id="38" w:name="_Toc12620"/>
      <w:bookmarkStart w:id="39" w:name="_Toc15396607"/>
      <w:bookmarkStart w:id="40" w:name="_Toc15377209"/>
      <w:r>
        <w:rPr>
          <w:rFonts w:hint="eastAsia"/>
        </w:rPr>
        <w:t>五、一般公共预算财政拨款支出决算情况说明</w:t>
      </w:r>
      <w:bookmarkEnd w:id="38"/>
      <w:bookmarkEnd w:id="39"/>
      <w:bookmarkEnd w:id="40"/>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1"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41"/>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3899.7</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91.68</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w:t>
      </w:r>
      <w:r>
        <w:rPr>
          <w:rFonts w:hint="eastAsia" w:ascii="仿宋_GB2312" w:hAnsi="仿宋_GB2312" w:eastAsia="仿宋_GB2312" w:cs="仿宋_GB2312"/>
          <w:color w:val="auto"/>
          <w:sz w:val="32"/>
          <w:szCs w:val="32"/>
          <w:highlight w:val="none"/>
          <w:lang w:val="en-US" w:eastAsia="zh-CN"/>
        </w:rPr>
        <w:t>增加416.87万元，增长11.97%</w:t>
      </w:r>
      <w:r>
        <w:rPr>
          <w:rFonts w:hint="eastAsia" w:ascii="仿宋_GB2312" w:hAnsi="仿宋_GB2312" w:eastAsia="仿宋_GB2312" w:cs="仿宋_GB2312"/>
          <w:color w:val="auto"/>
          <w:kern w:val="2"/>
          <w:sz w:val="32"/>
          <w:szCs w:val="32"/>
          <w:highlight w:val="none"/>
          <w:lang w:val="en-US" w:eastAsia="zh-CN" w:bidi="ar-SA"/>
        </w:rPr>
        <w:t>。主要变动原因是</w:t>
      </w:r>
      <w:r>
        <w:rPr>
          <w:rFonts w:hint="eastAsia" w:ascii="仿宋_GB2312" w:hAnsi="仿宋_GB2312" w:eastAsia="仿宋_GB2312" w:cs="仿宋_GB2312"/>
          <w:color w:val="auto"/>
          <w:sz w:val="32"/>
          <w:szCs w:val="32"/>
          <w:highlight w:val="none"/>
          <w:lang w:val="en-US" w:eastAsia="zh-CN"/>
        </w:rPr>
        <w:t>2024年度增加校舍改造提升建设项目500万元</w:t>
      </w:r>
      <w:r>
        <w:rPr>
          <w:rFonts w:hint="eastAsia" w:ascii="仿宋_GB2312" w:hAnsi="仿宋_GB2312" w:eastAsia="仿宋_GB2312" w:cs="仿宋_GB2312"/>
          <w:color w:val="auto"/>
          <w:kern w:val="2"/>
          <w:sz w:val="32"/>
          <w:szCs w:val="32"/>
          <w:highlight w:val="none"/>
          <w:lang w:val="en-US" w:eastAsia="zh-CN" w:bidi="ar-SA"/>
        </w:rPr>
        <w:t>。</w:t>
      </w:r>
    </w:p>
    <w:p>
      <w:pPr>
        <w:spacing w:line="600" w:lineRule="exact"/>
        <w:jc w:val="center"/>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 w:eastAsia="仿宋_GB2312"/>
          <w:sz w:val="32"/>
          <w:szCs w:val="32"/>
          <w:lang w:eastAsia="zh-CN"/>
        </w:rPr>
        <w:pict>
          <v:shape id="_x0000_s1034" o:spid="_x0000_s1034" o:spt="75" type="#_x0000_t75" style="position:absolute;left:0pt;margin-left:-4.95pt;margin-top:7.45pt;height:171.75pt;width:425.2pt;mso-wrap-distance-bottom:0pt;mso-wrap-distance-top:0pt;z-index:251664384;mso-width-relative:page;mso-height-relative:page;" o:ole="t" filled="f" o:preferrelative="t" stroked="f" coordsize="21600,21600" o:gfxdata="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">
            <v:path/>
            <v:fill on="f" focussize="0,0"/>
            <v:stroke on="f"/>
            <v:imagedata r:id="rId14" o:title=""/>
            <o:lock v:ext="edit" aspectratio="f"/>
            <w10:wrap type="topAndBottom"/>
          </v:shape>
          <o:OLEObject Type="Embed" ProgID="Excel.Sheet.8" ShapeID="_x0000_s1034" DrawAspect="Content" ObjectID="_1468075729" r:id="rId15">
            <o:LockedField>false</o:LockedField>
          </o:OLEObject>
        </w:pic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2"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42"/>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2024年度一般公共预算财政拨款支出3899.7万元，主要用于以下方面：</w:t>
      </w:r>
      <w:r>
        <w:rPr>
          <w:rFonts w:hint="eastAsia" w:ascii="仿宋_GB2312" w:hAnsi="仿宋_GB2312" w:eastAsia="仿宋_GB2312" w:cs="仿宋_GB2312"/>
          <w:b/>
          <w:bCs/>
          <w:color w:val="auto"/>
          <w:kern w:val="2"/>
          <w:sz w:val="32"/>
          <w:szCs w:val="32"/>
          <w:highlight w:val="none"/>
          <w:lang w:val="en-US" w:eastAsia="zh-CN" w:bidi="ar-SA"/>
        </w:rPr>
        <w:t>教育支出</w:t>
      </w:r>
      <w:r>
        <w:rPr>
          <w:rFonts w:hint="eastAsia" w:ascii="仿宋_GB2312" w:hAnsi="仿宋_GB2312" w:eastAsia="仿宋_GB2312" w:cs="仿宋_GB2312"/>
          <w:color w:val="auto"/>
          <w:kern w:val="2"/>
          <w:sz w:val="32"/>
          <w:szCs w:val="32"/>
          <w:highlight w:val="none"/>
          <w:lang w:val="en-US" w:eastAsia="zh-CN" w:bidi="ar-SA"/>
        </w:rPr>
        <w:t>3193.24万元，占81.88%；</w:t>
      </w:r>
      <w:r>
        <w:rPr>
          <w:rFonts w:hint="eastAsia" w:ascii="仿宋_GB2312" w:hAnsi="仿宋_GB2312" w:eastAsia="仿宋_GB2312" w:cs="仿宋_GB2312"/>
          <w:b/>
          <w:bCs/>
          <w:color w:val="auto"/>
          <w:kern w:val="2"/>
          <w:sz w:val="32"/>
          <w:szCs w:val="32"/>
          <w:highlight w:val="none"/>
          <w:lang w:val="en-US" w:eastAsia="zh-CN" w:bidi="ar-SA"/>
        </w:rPr>
        <w:t>社会保障和就业支出</w:t>
      </w:r>
      <w:r>
        <w:rPr>
          <w:rFonts w:hint="eastAsia" w:ascii="仿宋_GB2312" w:hAnsi="仿宋_GB2312" w:eastAsia="仿宋_GB2312" w:cs="仿宋_GB2312"/>
          <w:color w:val="auto"/>
          <w:kern w:val="2"/>
          <w:sz w:val="32"/>
          <w:szCs w:val="32"/>
          <w:highlight w:val="none"/>
          <w:lang w:val="en-US" w:eastAsia="zh-CN" w:bidi="ar-SA"/>
        </w:rPr>
        <w:t>400.17万元，占10.26%；</w:t>
      </w:r>
      <w:r>
        <w:rPr>
          <w:rFonts w:hint="eastAsia" w:ascii="仿宋_GB2312" w:hAnsi="仿宋_GB2312" w:eastAsia="仿宋_GB2312" w:cs="仿宋_GB2312"/>
          <w:b/>
          <w:bCs/>
          <w:color w:val="auto"/>
          <w:kern w:val="2"/>
          <w:sz w:val="32"/>
          <w:szCs w:val="32"/>
          <w:highlight w:val="none"/>
          <w:lang w:val="en-US" w:eastAsia="zh-CN" w:bidi="ar-SA"/>
        </w:rPr>
        <w:t>卫生健康支出</w:t>
      </w:r>
      <w:r>
        <w:rPr>
          <w:rFonts w:hint="eastAsia" w:ascii="仿宋_GB2312" w:hAnsi="仿宋_GB2312" w:eastAsia="仿宋_GB2312" w:cs="仿宋_GB2312"/>
          <w:color w:val="auto"/>
          <w:kern w:val="2"/>
          <w:sz w:val="32"/>
          <w:szCs w:val="32"/>
          <w:highlight w:val="none"/>
          <w:lang w:val="en-US" w:eastAsia="zh-CN" w:bidi="ar-SA"/>
        </w:rPr>
        <w:t>97.27万元，占2.49%；</w:t>
      </w:r>
      <w:r>
        <w:rPr>
          <w:rFonts w:hint="eastAsia" w:ascii="仿宋_GB2312" w:hAnsi="仿宋_GB2312" w:eastAsia="仿宋_GB2312" w:cs="仿宋_GB2312"/>
          <w:b/>
          <w:bCs/>
          <w:color w:val="auto"/>
          <w:kern w:val="2"/>
          <w:sz w:val="32"/>
          <w:szCs w:val="32"/>
          <w:highlight w:val="none"/>
          <w:lang w:val="en-US" w:eastAsia="zh-CN" w:bidi="ar-SA"/>
        </w:rPr>
        <w:t>住房保障支出</w:t>
      </w:r>
      <w:r>
        <w:rPr>
          <w:rFonts w:hint="eastAsia" w:ascii="仿宋_GB2312" w:hAnsi="仿宋_GB2312" w:eastAsia="仿宋_GB2312" w:cs="仿宋_GB2312"/>
          <w:color w:val="auto"/>
          <w:kern w:val="2"/>
          <w:sz w:val="32"/>
          <w:szCs w:val="32"/>
          <w:highlight w:val="none"/>
          <w:lang w:val="en-US" w:eastAsia="zh-CN" w:bidi="ar-SA"/>
        </w:rPr>
        <w:t>209.02万元，占5.36%。</w:t>
      </w:r>
    </w:p>
    <w:p>
      <w:pPr>
        <w:spacing w:line="600" w:lineRule="exact"/>
        <w:jc w:val="center"/>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 w:eastAsia="仿宋_GB2312"/>
          <w:sz w:val="32"/>
          <w:szCs w:val="32"/>
          <w:lang w:eastAsia="zh-CN"/>
        </w:rPr>
        <w:pict>
          <v:shape id="_x0000_s1035" o:spid="_x0000_s1035" o:spt="75" type="#_x0000_t75" style="position:absolute;left:0pt;margin-left:-4.95pt;margin-top:8.1pt;height:170.2pt;width:425.35pt;mso-wrap-distance-bottom:0pt;mso-wrap-distance-top:0pt;z-index:251665408;mso-width-relative:page;mso-height-relative:page;" o:ole="t" filled="f" o:preferrelative="t" stroked="f" coordsize="21600,21600" o:gfxdata="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">
            <v:path/>
            <v:fill on="f" focussize="0,0"/>
            <v:stroke on="f"/>
            <v:imagedata r:id="rId17" o:title=""/>
            <o:lock v:ext="edit" aspectratio="f"/>
            <w10:wrap type="topAndBottom"/>
          </v:shape>
          <o:OLEObject Type="Embed" ProgID="Excel.Sheet.8" ShapeID="_x0000_s1035" DrawAspect="Content" ObjectID="_1468075730" r:id="rId16">
            <o:LockedField>false</o:LockedField>
          </o:OLEObject>
        </w:pic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3"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43"/>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bookmarkStart w:id="44" w:name="_Toc15377213"/>
      <w:bookmarkStart w:id="45" w:name="_Toc15378460"/>
      <w:bookmarkStart w:id="46" w:name="_Toc15377444"/>
      <w:r>
        <w:rPr>
          <w:rFonts w:hint="eastAsia" w:ascii="仿宋_GB2312" w:hAnsi="仿宋_GB2312" w:eastAsia="仿宋_GB2312" w:cs="仿宋_GB2312"/>
          <w:color w:val="auto"/>
          <w:kern w:val="2"/>
          <w:sz w:val="32"/>
          <w:szCs w:val="32"/>
          <w:highlight w:val="none"/>
          <w:lang w:val="en-US" w:eastAsia="zh-CN" w:bidi="ar-SA"/>
        </w:rPr>
        <w:t>2024年度一般公共预算财政拨款支出决算数为3899.7万元，完成预算100%。其中：</w:t>
      </w:r>
      <w:bookmarkEnd w:id="44"/>
      <w:bookmarkEnd w:id="45"/>
      <w:bookmarkEnd w:id="46"/>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 xml:space="preserve">1.教育（类）普通教育（款）小学教育（项）： </w:t>
      </w:r>
      <w:r>
        <w:rPr>
          <w:rFonts w:hint="eastAsia" w:ascii="仿宋_GB2312" w:hAnsi="仿宋_GB2312" w:eastAsia="仿宋_GB2312" w:cs="仿宋_GB2312"/>
          <w:color w:val="auto"/>
          <w:kern w:val="2"/>
          <w:sz w:val="32"/>
          <w:szCs w:val="32"/>
          <w:highlight w:val="none"/>
          <w:lang w:val="en-US" w:eastAsia="zh-CN" w:bidi="ar-SA"/>
        </w:rPr>
        <w:t>支出决算为109.89万元，完成预算100%，决算数等于预算数。</w:t>
      </w:r>
    </w:p>
    <w:p>
      <w:pPr>
        <w:spacing w:line="600" w:lineRule="exact"/>
        <w:ind w:firstLine="640"/>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 xml:space="preserve">2.教育（类）普通教育（款）初中教育（项）： </w:t>
      </w:r>
      <w:r>
        <w:rPr>
          <w:rFonts w:hint="eastAsia" w:ascii="仿宋_GB2312" w:hAnsi="仿宋_GB2312" w:eastAsia="仿宋_GB2312" w:cs="仿宋_GB2312"/>
          <w:b w:val="0"/>
          <w:bCs w:val="0"/>
          <w:color w:val="auto"/>
          <w:kern w:val="2"/>
          <w:sz w:val="32"/>
          <w:szCs w:val="32"/>
          <w:highlight w:val="none"/>
          <w:lang w:val="en-US" w:eastAsia="zh-CN" w:bidi="ar-SA"/>
        </w:rPr>
        <w:t>支出决算为3081.72万元，完成预算100%，决算数等于预算数。</w:t>
      </w:r>
    </w:p>
    <w:p>
      <w:pPr>
        <w:spacing w:line="600" w:lineRule="exact"/>
        <w:ind w:firstLine="64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 xml:space="preserve">3.教育（类）普通教育（款）其他普通教育支出（项）： </w:t>
      </w:r>
      <w:r>
        <w:rPr>
          <w:rFonts w:hint="eastAsia" w:ascii="仿宋_GB2312" w:hAnsi="仿宋_GB2312" w:eastAsia="仿宋_GB2312" w:cs="仿宋_GB2312"/>
          <w:b w:val="0"/>
          <w:bCs w:val="0"/>
          <w:color w:val="auto"/>
          <w:kern w:val="2"/>
          <w:sz w:val="32"/>
          <w:szCs w:val="32"/>
          <w:highlight w:val="none"/>
          <w:lang w:val="en-US" w:eastAsia="zh-CN" w:bidi="ar-SA"/>
        </w:rPr>
        <w:t>支出决算为1.63万元，完成预算100%，决算数等于预算数。</w:t>
      </w:r>
    </w:p>
    <w:p>
      <w:pPr>
        <w:spacing w:line="600" w:lineRule="exact"/>
        <w:ind w:firstLine="640"/>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 xml:space="preserve">4.社会保障和就业（类）行政事业单位养老支出（款）事业单位离退休（项）： </w:t>
      </w:r>
      <w:r>
        <w:rPr>
          <w:rFonts w:hint="eastAsia" w:ascii="仿宋_GB2312" w:hAnsi="仿宋_GB2312" w:eastAsia="仿宋_GB2312" w:cs="仿宋_GB2312"/>
          <w:b w:val="0"/>
          <w:bCs w:val="0"/>
          <w:color w:val="auto"/>
          <w:kern w:val="2"/>
          <w:sz w:val="32"/>
          <w:szCs w:val="32"/>
          <w:highlight w:val="none"/>
          <w:lang w:val="en-US" w:eastAsia="zh-CN" w:bidi="ar-SA"/>
        </w:rPr>
        <w:t>支出决算为24.48万元，完成预算100%，决算数等于预算数。</w:t>
      </w:r>
    </w:p>
    <w:p>
      <w:pPr>
        <w:spacing w:line="600" w:lineRule="exact"/>
        <w:ind w:firstLine="640"/>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 xml:space="preserve">5.社会保障和就业（类）行政事业单位养老支出（款）机关事业单位基本养老保险缴费支出（项）： </w:t>
      </w:r>
      <w:r>
        <w:rPr>
          <w:rFonts w:hint="eastAsia" w:ascii="仿宋_GB2312" w:hAnsi="仿宋_GB2312" w:eastAsia="仿宋_GB2312" w:cs="仿宋_GB2312"/>
          <w:b w:val="0"/>
          <w:bCs w:val="0"/>
          <w:color w:val="auto"/>
          <w:kern w:val="2"/>
          <w:sz w:val="32"/>
          <w:szCs w:val="32"/>
          <w:highlight w:val="none"/>
          <w:lang w:val="en-US" w:eastAsia="zh-CN" w:bidi="ar-SA"/>
        </w:rPr>
        <w:t>支出决算为278.49万元，完成预算100%，决算数等于预算数。</w:t>
      </w:r>
    </w:p>
    <w:p>
      <w:pPr>
        <w:spacing w:line="600" w:lineRule="exact"/>
        <w:ind w:firstLine="640"/>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 xml:space="preserve">6.社会保障和就业（类）行政事业单位养老支出（款）机关事业单位职业年金缴费支出（项）： </w:t>
      </w:r>
      <w:r>
        <w:rPr>
          <w:rFonts w:hint="eastAsia" w:ascii="仿宋_GB2312" w:hAnsi="仿宋_GB2312" w:eastAsia="仿宋_GB2312" w:cs="仿宋_GB2312"/>
          <w:b w:val="0"/>
          <w:bCs w:val="0"/>
          <w:color w:val="auto"/>
          <w:kern w:val="2"/>
          <w:sz w:val="32"/>
          <w:szCs w:val="32"/>
          <w:highlight w:val="none"/>
          <w:lang w:val="en-US" w:eastAsia="zh-CN" w:bidi="ar-SA"/>
        </w:rPr>
        <w:t>支出决算为55.28万元，完成预算100%，决算数等于预算数。</w:t>
      </w:r>
    </w:p>
    <w:p>
      <w:pPr>
        <w:spacing w:line="600" w:lineRule="exact"/>
        <w:ind w:firstLine="640"/>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 xml:space="preserve">7.社会保障和就业（类）抚恤（款）死亡抚恤（项）： </w:t>
      </w:r>
      <w:r>
        <w:rPr>
          <w:rFonts w:hint="eastAsia" w:ascii="仿宋_GB2312" w:hAnsi="仿宋_GB2312" w:eastAsia="仿宋_GB2312" w:cs="仿宋_GB2312"/>
          <w:b w:val="0"/>
          <w:bCs w:val="0"/>
          <w:color w:val="auto"/>
          <w:kern w:val="2"/>
          <w:sz w:val="32"/>
          <w:szCs w:val="32"/>
          <w:highlight w:val="none"/>
          <w:lang w:val="en-US" w:eastAsia="zh-CN" w:bidi="ar-SA"/>
        </w:rPr>
        <w:t>支出决算为32.56万元，完成预算100%，决算数等于预算数。</w:t>
      </w:r>
    </w:p>
    <w:p>
      <w:pPr>
        <w:spacing w:line="600" w:lineRule="exact"/>
        <w:ind w:firstLine="640"/>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 xml:space="preserve">8.社会保障和就业（类）其他社会保障和就业支出（款）其他社会保障和就业支出（项）： </w:t>
      </w:r>
      <w:r>
        <w:rPr>
          <w:rFonts w:hint="eastAsia" w:ascii="仿宋_GB2312" w:hAnsi="仿宋_GB2312" w:eastAsia="仿宋_GB2312" w:cs="仿宋_GB2312"/>
          <w:b w:val="0"/>
          <w:bCs w:val="0"/>
          <w:color w:val="auto"/>
          <w:kern w:val="2"/>
          <w:sz w:val="32"/>
          <w:szCs w:val="32"/>
          <w:highlight w:val="none"/>
          <w:lang w:val="en-US" w:eastAsia="zh-CN" w:bidi="ar-SA"/>
        </w:rPr>
        <w:t>支出决算为9.36万元，完成预算100%，决算数等于预算数。</w:t>
      </w:r>
    </w:p>
    <w:p>
      <w:pPr>
        <w:spacing w:line="600" w:lineRule="exact"/>
        <w:ind w:firstLine="640"/>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 xml:space="preserve">9.卫生健康（类）公共卫生（款）其他公共卫生支出（项）： </w:t>
      </w:r>
      <w:r>
        <w:rPr>
          <w:rFonts w:hint="eastAsia" w:ascii="仿宋_GB2312" w:hAnsi="仿宋_GB2312" w:eastAsia="仿宋_GB2312" w:cs="仿宋_GB2312"/>
          <w:b w:val="0"/>
          <w:bCs w:val="0"/>
          <w:color w:val="auto"/>
          <w:kern w:val="2"/>
          <w:sz w:val="32"/>
          <w:szCs w:val="32"/>
          <w:highlight w:val="none"/>
          <w:lang w:val="en-US" w:eastAsia="zh-CN" w:bidi="ar-SA"/>
        </w:rPr>
        <w:t>支出决算为4.88万元，完成预算100%，决算数等于预算数。</w:t>
      </w:r>
    </w:p>
    <w:p>
      <w:pPr>
        <w:spacing w:line="600" w:lineRule="exact"/>
        <w:ind w:firstLine="640"/>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 xml:space="preserve">10.卫生健康（类）行政事业单位医疗（款）事业单位医疗（项）： </w:t>
      </w:r>
      <w:r>
        <w:rPr>
          <w:rFonts w:hint="eastAsia" w:ascii="仿宋_GB2312" w:hAnsi="仿宋_GB2312" w:eastAsia="仿宋_GB2312" w:cs="仿宋_GB2312"/>
          <w:b w:val="0"/>
          <w:bCs w:val="0"/>
          <w:color w:val="auto"/>
          <w:kern w:val="2"/>
          <w:sz w:val="32"/>
          <w:szCs w:val="32"/>
          <w:highlight w:val="none"/>
          <w:lang w:val="en-US" w:eastAsia="zh-CN" w:bidi="ar-SA"/>
        </w:rPr>
        <w:t>支出决算为92.39万元，完成预算100%，决算数等于预算数。</w:t>
      </w:r>
    </w:p>
    <w:p>
      <w:pPr>
        <w:spacing w:line="600" w:lineRule="exact"/>
        <w:ind w:firstLine="640"/>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 xml:space="preserve">11.住房保障（类）住房改革支出（款）住房公积金（项）： </w:t>
      </w:r>
      <w:r>
        <w:rPr>
          <w:rFonts w:hint="eastAsia" w:ascii="仿宋_GB2312" w:hAnsi="仿宋_GB2312" w:eastAsia="仿宋_GB2312" w:cs="仿宋_GB2312"/>
          <w:b w:val="0"/>
          <w:bCs w:val="0"/>
          <w:color w:val="auto"/>
          <w:kern w:val="2"/>
          <w:sz w:val="32"/>
          <w:szCs w:val="32"/>
          <w:highlight w:val="none"/>
          <w:lang w:val="en-US" w:eastAsia="zh-CN" w:bidi="ar-SA"/>
        </w:rPr>
        <w:t>支出决算为209.02万元，完成预算100%，决算数等于预算数。</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pStyle w:val="5"/>
        <w:keepNext/>
        <w:keepLines w:val="0"/>
        <w:pageBreakBefore w:val="0"/>
        <w:widowControl w:val="0"/>
        <w:kinsoku/>
        <w:wordWrap/>
        <w:overflowPunct/>
        <w:topLinePunct w:val="0"/>
        <w:autoSpaceDE/>
        <w:autoSpaceDN/>
        <w:bidi w:val="0"/>
        <w:adjustRightInd/>
        <w:snapToGrid/>
        <w:textAlignment w:val="auto"/>
      </w:pPr>
      <w:bookmarkStart w:id="47" w:name="_Toc15396608"/>
      <w:bookmarkStart w:id="48" w:name="_Toc15377214"/>
      <w:bookmarkStart w:id="49" w:name="_Toc23504"/>
      <w:r>
        <w:rPr>
          <w:rFonts w:hint="eastAsia"/>
        </w:rPr>
        <w:t>六、一般公共预算财政拨款基本支出决算情况说明</w:t>
      </w:r>
      <w:bookmarkEnd w:id="47"/>
      <w:bookmarkEnd w:id="48"/>
      <w:bookmarkEnd w:id="49"/>
      <w:r>
        <w:tab/>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3362.85</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3047.21</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w:t>
      </w:r>
      <w:r>
        <w:rPr>
          <w:rFonts w:hint="eastAsia" w:eastAsia="仿宋_GB2312" w:cs="仿宋_GB2312"/>
          <w:color w:val="auto"/>
          <w:kern w:val="2"/>
          <w:sz w:val="32"/>
          <w:szCs w:val="32"/>
          <w:highlight w:val="none"/>
          <w:lang w:val="en-US" w:eastAsia="zh-CN" w:bidi="ar-SA"/>
        </w:rPr>
        <w:t>奖金、</w:t>
      </w:r>
      <w:r>
        <w:rPr>
          <w:rFonts w:hint="eastAsia" w:ascii="Times New Roman" w:hAnsi="Times New Roman" w:eastAsia="仿宋_GB2312" w:cs="仿宋_GB2312"/>
          <w:color w:val="auto"/>
          <w:kern w:val="2"/>
          <w:sz w:val="32"/>
          <w:szCs w:val="32"/>
          <w:highlight w:val="none"/>
          <w:lang w:val="en-US" w:eastAsia="zh-CN" w:bidi="ar-SA"/>
        </w:rPr>
        <w:t>绩效工资、机关事业单位基本养老保险缴费、职业年金缴费、</w:t>
      </w:r>
      <w:r>
        <w:rPr>
          <w:rFonts w:hint="eastAsia" w:ascii="仿宋_GB2312" w:hAnsi="仿宋_GB2312" w:eastAsia="仿宋_GB2312" w:cs="仿宋_GB2312"/>
          <w:color w:val="auto"/>
          <w:sz w:val="32"/>
          <w:szCs w:val="32"/>
          <w:highlight w:val="none"/>
        </w:rPr>
        <w:t>职工基本医疗保险缴费</w:t>
      </w:r>
      <w:r>
        <w:rPr>
          <w:rFonts w:hint="eastAsia" w:ascii="仿宋_GB2312" w:hAnsi="仿宋_GB2312" w:eastAsia="仿宋_GB2312" w:cs="仿宋_GB2312"/>
          <w:color w:val="auto"/>
          <w:sz w:val="32"/>
          <w:szCs w:val="32"/>
          <w:highlight w:val="none"/>
          <w:lang w:eastAsia="zh-CN"/>
        </w:rPr>
        <w:t>、</w:t>
      </w:r>
      <w:r>
        <w:rPr>
          <w:rFonts w:hint="eastAsia" w:ascii="Times New Roman" w:hAnsi="Times New Roman" w:eastAsia="仿宋_GB2312" w:cs="仿宋_GB2312"/>
          <w:color w:val="auto"/>
          <w:kern w:val="2"/>
          <w:sz w:val="32"/>
          <w:szCs w:val="32"/>
          <w:highlight w:val="none"/>
          <w:lang w:val="en-US" w:eastAsia="zh-CN" w:bidi="ar-SA"/>
        </w:rPr>
        <w:t>其他社会保障缴费、住房公积金、其他工资福利支出、抚恤金、生活补助、助学金</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奖励金。</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315.64</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元，主要包括：办公费、印刷费、咨询费、水费、电费、邮电费、物业管理费、差旅费、维修（护）费、培训费、劳务费、工会经费、福利费、其他交通费</w:t>
      </w:r>
      <w:r>
        <w:rPr>
          <w:rFonts w:hint="eastAsia" w:eastAsia="仿宋_GB2312" w:cs="仿宋_GB2312"/>
          <w:color w:val="auto"/>
          <w:kern w:val="2"/>
          <w:sz w:val="32"/>
          <w:szCs w:val="32"/>
          <w:highlight w:val="none"/>
          <w:lang w:val="en-US" w:eastAsia="zh-CN" w:bidi="ar-SA"/>
        </w:rPr>
        <w:t>用</w:t>
      </w:r>
      <w:r>
        <w:rPr>
          <w:rFonts w:hint="eastAsia" w:ascii="Times New Roman" w:hAnsi="Times New Roman" w:eastAsia="仿宋_GB2312" w:cs="仿宋_GB2312"/>
          <w:color w:val="auto"/>
          <w:kern w:val="2"/>
          <w:sz w:val="32"/>
          <w:szCs w:val="32"/>
          <w:highlight w:val="none"/>
          <w:lang w:val="en-US" w:eastAsia="zh-CN" w:bidi="ar-SA"/>
        </w:rPr>
        <w:t>、其他商品和服务支出。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pStyle w:val="5"/>
        <w:bidi w:val="0"/>
      </w:pPr>
      <w:bookmarkStart w:id="50" w:name="_Toc18475"/>
      <w:bookmarkStart w:id="51" w:name="_Toc15396609"/>
      <w:bookmarkStart w:id="52" w:name="_Toc15377215"/>
      <w:r>
        <w:rPr>
          <w:rFonts w:hint="eastAsia"/>
        </w:rPr>
        <w:t>七、财政拨款“三公”经费支出决算情况说明</w:t>
      </w:r>
      <w:bookmarkEnd w:id="50"/>
      <w:bookmarkEnd w:id="51"/>
      <w:bookmarkEnd w:id="52"/>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53"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53"/>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2024年度“三公”经费财政拨款支出决算为0万元，年初未安排预算，较上年度无变化。决算数与预算数持平。</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54"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54"/>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2024年度“三公”经费财政拨款支出决算中，因公出国（境）费支出决算0万元，占0%；公务用车购置及运行维护费支出决算0万元，占0%；公务接待费支出决算0万元，占0%。具体情况如下：</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1.因公出国（境）经费支出</w:t>
      </w:r>
      <w:r>
        <w:rPr>
          <w:rFonts w:hint="eastAsia" w:ascii="仿宋_GB2312" w:hAnsi="仿宋_GB2312" w:eastAsia="仿宋_GB2312" w:cs="仿宋_GB2312"/>
          <w:b w:val="0"/>
          <w:bCs w:val="0"/>
          <w:color w:val="auto"/>
          <w:kern w:val="2"/>
          <w:sz w:val="32"/>
          <w:szCs w:val="32"/>
          <w:highlight w:val="none"/>
          <w:lang w:val="en-US" w:eastAsia="zh-CN" w:bidi="ar-SA"/>
        </w:rPr>
        <w:t>0万元，年初未安排预算。</w:t>
      </w:r>
      <w:r>
        <w:rPr>
          <w:rFonts w:hint="eastAsia" w:ascii="仿宋_GB2312" w:hAnsi="仿宋_GB2312" w:eastAsia="仿宋_GB2312" w:cs="仿宋_GB2312"/>
          <w:color w:val="auto"/>
          <w:kern w:val="2"/>
          <w:sz w:val="32"/>
          <w:szCs w:val="32"/>
          <w:highlight w:val="none"/>
          <w:lang w:val="en-US" w:eastAsia="zh-CN" w:bidi="ar-SA"/>
        </w:rPr>
        <w:t>全年安排因公出国（境）团组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次，出国（境）</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人。因公出国（境）支出决算较2023年度无变化。</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b w:val="0"/>
          <w:bCs w:val="0"/>
          <w:color w:val="auto"/>
          <w:kern w:val="2"/>
          <w:sz w:val="32"/>
          <w:szCs w:val="32"/>
          <w:highlight w:val="none"/>
          <w:lang w:val="en-US" w:eastAsia="zh-CN" w:bidi="ar-SA"/>
        </w:rPr>
        <w:t>0万元，年初未安排预算</w:t>
      </w:r>
      <w:r>
        <w:rPr>
          <w:rFonts w:hint="eastAsia" w:ascii="仿宋_GB2312" w:hAnsi="仿宋_GB2312" w:eastAsia="仿宋_GB2312" w:cs="仿宋_GB2312"/>
          <w:b/>
          <w:bCs/>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CN" w:bidi="ar-SA"/>
        </w:rPr>
        <w:t>公务用车购置及运行维护费支出决算较2023年度无变化。</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其中：公务用车购置支出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万元。全年未购置公务用车。截至2024年12月31日，单位共有公务用车0辆。</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公务用车运行维护费支出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万元。单位无公务用车。</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3.公务接待费支出</w:t>
      </w:r>
      <w:r>
        <w:rPr>
          <w:rFonts w:hint="eastAsia" w:ascii="仿宋_GB2312" w:hAnsi="仿宋_GB2312" w:eastAsia="仿宋_GB2312" w:cs="仿宋_GB2312"/>
          <w:b w:val="0"/>
          <w:bCs w:val="0"/>
          <w:color w:val="auto"/>
          <w:kern w:val="2"/>
          <w:sz w:val="32"/>
          <w:szCs w:val="32"/>
          <w:highlight w:val="none"/>
          <w:lang w:val="en-US" w:eastAsia="zh-CN" w:bidi="ar-SA"/>
        </w:rPr>
        <w:t>0万元，年初未安排预算</w:t>
      </w:r>
      <w:r>
        <w:rPr>
          <w:rFonts w:hint="eastAsia" w:ascii="仿宋_GB2312" w:hAnsi="仿宋_GB2312" w:eastAsia="仿宋_GB2312" w:cs="仿宋_GB2312"/>
          <w:b/>
          <w:bCs/>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CN" w:bidi="ar-SA"/>
        </w:rPr>
        <w:t>公务接待费支出决算较2023年度无变化。其中：</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国内公务接待支出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万元，无国内公务接待支出。</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外事接待支出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仿宋_GB2312" w:hAnsi="仿宋_GB2312" w:eastAsia="仿宋_GB2312" w:cs="仿宋_GB2312"/>
          <w:color w:val="auto"/>
          <w:sz w:val="32"/>
          <w:szCs w:val="32"/>
          <w:highlight w:val="none"/>
          <w:lang w:eastAsia="zh-CN"/>
        </w:rPr>
        <w:t>，无外事接待支出</w:t>
      </w:r>
      <w:r>
        <w:rPr>
          <w:rFonts w:hint="eastAsia" w:ascii="仿宋_GB2312" w:hAnsi="仿宋_GB2312"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55" w:name="_Toc15396610"/>
      <w:bookmarkStart w:id="56" w:name="_Toc15377218"/>
    </w:p>
    <w:p>
      <w:pPr>
        <w:spacing w:line="600" w:lineRule="exact"/>
        <w:ind w:firstLine="640"/>
        <w:outlineLvl w:val="1"/>
        <w:rPr>
          <w:rStyle w:val="21"/>
          <w:rFonts w:ascii="Times New Roman" w:hAnsi="Times New Roman" w:eastAsia="黑体"/>
          <w:color w:val="auto"/>
          <w:highlight w:val="none"/>
        </w:rPr>
      </w:pPr>
      <w:bookmarkStart w:id="57" w:name="_Toc15057"/>
      <w:r>
        <w:rPr>
          <w:rFonts w:hint="eastAsia" w:ascii="Times New Roman" w:hAnsi="Times New Roman" w:eastAsia="黑体"/>
          <w:color w:val="auto"/>
          <w:sz w:val="32"/>
          <w:szCs w:val="32"/>
          <w:highlight w:val="none"/>
        </w:rPr>
        <w:t>八、</w:t>
      </w:r>
      <w:r>
        <w:rPr>
          <w:rStyle w:val="21"/>
          <w:rFonts w:hint="eastAsia" w:ascii="Times New Roman" w:hAnsi="Times New Roman" w:eastAsia="黑体"/>
          <w:b w:val="0"/>
          <w:color w:val="auto"/>
          <w:highlight w:val="none"/>
        </w:rPr>
        <w:t>政府性基金预算支出决算情况说明</w:t>
      </w:r>
      <w:bookmarkEnd w:id="55"/>
      <w:bookmarkEnd w:id="56"/>
      <w:bookmarkEnd w:id="57"/>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ind w:left="630" w:leftChars="0"/>
        <w:outlineLvl w:val="1"/>
        <w:rPr>
          <w:rStyle w:val="21"/>
          <w:rFonts w:ascii="Times New Roman" w:hAnsi="Times New Roman" w:eastAsia="黑体"/>
          <w:b w:val="0"/>
          <w:color w:val="auto"/>
          <w:highlight w:val="none"/>
        </w:rPr>
      </w:pPr>
      <w:bookmarkStart w:id="58" w:name="_Toc15377219"/>
      <w:bookmarkStart w:id="59" w:name="_Toc2409"/>
      <w:bookmarkStart w:id="60" w:name="_Toc15396611"/>
      <w:r>
        <w:rPr>
          <w:rStyle w:val="21"/>
          <w:rFonts w:hint="eastAsia" w:ascii="Times New Roman" w:hAnsi="Times New Roman" w:eastAsia="黑体"/>
          <w:b w:val="0"/>
          <w:color w:val="auto"/>
          <w:highlight w:val="none"/>
          <w:lang w:eastAsia="zh-CN"/>
        </w:rPr>
        <w:t>九、</w:t>
      </w:r>
      <w:r>
        <w:rPr>
          <w:rStyle w:val="21"/>
          <w:rFonts w:hint="eastAsia" w:ascii="Times New Roman" w:hAnsi="Times New Roman" w:eastAsia="黑体"/>
          <w:b w:val="0"/>
          <w:color w:val="auto"/>
          <w:highlight w:val="none"/>
        </w:rPr>
        <w:t>国有资本经营预算支出决算情况说明</w:t>
      </w:r>
      <w:bookmarkEnd w:id="58"/>
      <w:bookmarkEnd w:id="59"/>
      <w:bookmarkEnd w:id="60"/>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2024年度国有资本经营预算财政拨款支出0万元。</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ind w:left="630" w:leftChars="0"/>
        <w:outlineLvl w:val="1"/>
        <w:rPr>
          <w:rStyle w:val="21"/>
          <w:rFonts w:hint="eastAsia" w:ascii="Times New Roman" w:hAnsi="Times New Roman" w:eastAsia="黑体"/>
          <w:b w:val="0"/>
          <w:color w:val="auto"/>
          <w:highlight w:val="none"/>
        </w:rPr>
      </w:pPr>
      <w:bookmarkStart w:id="61" w:name="_Toc247"/>
      <w:bookmarkStart w:id="62" w:name="_Toc15396612"/>
      <w:bookmarkStart w:id="63" w:name="_Toc15377221"/>
      <w:r>
        <w:rPr>
          <w:rStyle w:val="21"/>
          <w:rFonts w:hint="eastAsia" w:ascii="Times New Roman" w:hAnsi="Times New Roman" w:eastAsia="黑体"/>
          <w:b w:val="0"/>
          <w:color w:val="auto"/>
          <w:highlight w:val="none"/>
          <w:lang w:eastAsia="zh-CN"/>
        </w:rPr>
        <w:t>十、</w:t>
      </w:r>
      <w:r>
        <w:rPr>
          <w:rStyle w:val="21"/>
          <w:rFonts w:hint="eastAsia" w:ascii="Times New Roman" w:hAnsi="Times New Roman" w:eastAsia="黑体"/>
          <w:b w:val="0"/>
          <w:color w:val="auto"/>
          <w:highlight w:val="none"/>
        </w:rPr>
        <w:t>其他重要事项的情况说明</w:t>
      </w:r>
      <w:bookmarkEnd w:id="61"/>
      <w:bookmarkEnd w:id="62"/>
      <w:bookmarkEnd w:id="63"/>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4" w:name="_Toc15377222"/>
      <w:r>
        <w:rPr>
          <w:rFonts w:hint="eastAsia" w:ascii="Times New Roman" w:hAnsi="Times New Roman" w:eastAsia="楷体_GB2312" w:cs="楷体_GB2312"/>
          <w:b/>
          <w:color w:val="auto"/>
          <w:sz w:val="32"/>
          <w:szCs w:val="32"/>
          <w:highlight w:val="none"/>
        </w:rPr>
        <w:t>（一）机关运行经费支出情况</w:t>
      </w:r>
      <w:bookmarkEnd w:id="64"/>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我单位为事业单位，2024年度，四川省广元市利州中学机关运行经费支出0万元，与2023年度决算数持平。</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5" w:name="_Toc15377223"/>
      <w:r>
        <w:rPr>
          <w:rFonts w:hint="eastAsia" w:ascii="Times New Roman" w:hAnsi="Times New Roman" w:eastAsia="楷体_GB2312" w:cs="楷体_GB2312"/>
          <w:b/>
          <w:color w:val="auto"/>
          <w:sz w:val="32"/>
          <w:szCs w:val="32"/>
          <w:highlight w:val="none"/>
        </w:rPr>
        <w:t>（二）政府采购支出情况</w:t>
      </w:r>
      <w:bookmarkEnd w:id="65"/>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四川省广元市利州中学</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6" w:name="_Toc15377224"/>
      <w:r>
        <w:rPr>
          <w:rFonts w:hint="eastAsia" w:ascii="Times New Roman" w:hAnsi="Times New Roman" w:eastAsia="楷体_GB2312" w:cs="楷体_GB2312"/>
          <w:b/>
          <w:color w:val="auto"/>
          <w:sz w:val="32"/>
          <w:szCs w:val="32"/>
          <w:highlight w:val="none"/>
        </w:rPr>
        <w:t>（三）国有资产占有使用情况</w:t>
      </w:r>
      <w:bookmarkEnd w:id="66"/>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四川省广元市利州中学</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根据预算绩效管理要求，本单位在2024年度预算编制阶段，组织对义务教育均衡发展上级补助资金等23个项目开展了预算事前绩效评估，对23个项目编制了绩效目标，预算执行过程中，选取23个项目开展绩效监控，组织对23个项目开展绩效自评，绩效自评表详见第四部分附件。</w:t>
      </w:r>
    </w:p>
    <w:p>
      <w:pPr>
        <w:spacing w:line="600" w:lineRule="exact"/>
        <w:ind w:firstLine="640"/>
        <w:rPr>
          <w:rFonts w:hint="eastAsia" w:ascii="仿宋_GB2312" w:hAnsi="仿宋_GB2312" w:eastAsia="仿宋_GB2312" w:cs="仿宋_GB2312"/>
          <w:b/>
          <w:bCs/>
          <w:color w:val="auto"/>
          <w:kern w:val="2"/>
          <w:sz w:val="32"/>
          <w:szCs w:val="32"/>
          <w:highlight w:val="none"/>
          <w:lang w:val="en-US" w:eastAsia="zh-CN" w:bidi="ar-SA"/>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rPr>
          <w:rFonts w:hint="eastAsia" w:ascii="Times New Roman" w:hAnsi="Times New Roman" w:eastAsia="黑体"/>
          <w:color w:val="auto"/>
          <w:sz w:val="44"/>
          <w:szCs w:val="44"/>
          <w:highlight w:val="none"/>
        </w:rPr>
      </w:pPr>
      <w:bookmarkStart w:id="67" w:name="_Toc15396613"/>
      <w:bookmarkStart w:id="68" w:name="_Toc15377225"/>
      <w:r>
        <w:rPr>
          <w:rFonts w:hint="eastAsia" w:ascii="Times New Roman" w:hAnsi="Times New Roman" w:eastAsia="黑体"/>
          <w:color w:val="auto"/>
          <w:sz w:val="44"/>
          <w:szCs w:val="44"/>
          <w:highlight w:val="none"/>
        </w:rPr>
        <w:br w:type="page"/>
      </w:r>
    </w:p>
    <w:p>
      <w:pPr>
        <w:pStyle w:val="3"/>
        <w:keepNext/>
        <w:keepLines/>
        <w:pageBreakBefore w:val="0"/>
        <w:widowControl w:val="0"/>
        <w:kinsoku/>
        <w:wordWrap/>
        <w:overflowPunct/>
        <w:topLinePunct w:val="0"/>
        <w:autoSpaceDE/>
        <w:autoSpaceDN/>
        <w:bidi w:val="0"/>
        <w:adjustRightInd/>
        <w:snapToGrid/>
        <w:spacing w:before="0" w:after="0" w:line="600" w:lineRule="exact"/>
        <w:textAlignment w:val="auto"/>
        <w:rPr>
          <w:rFonts w:hint="eastAsia"/>
        </w:rPr>
      </w:pPr>
      <w:bookmarkStart w:id="69" w:name="_Toc11135"/>
      <w:r>
        <w:rPr>
          <w:rFonts w:hint="eastAsia"/>
        </w:rPr>
        <w:t>第</w:t>
      </w:r>
      <w:r>
        <w:rPr>
          <w:rFonts w:hint="eastAsia"/>
          <w:lang w:eastAsia="zh-CN"/>
        </w:rPr>
        <w:t>三</w:t>
      </w:r>
      <w:r>
        <w:rPr>
          <w:rFonts w:hint="eastAsia"/>
        </w:rPr>
        <w:t>部分</w:t>
      </w:r>
      <w:r>
        <w:rPr>
          <w:rFonts w:hint="eastAsia"/>
          <w:lang w:val="en-US" w:eastAsia="zh-CN"/>
        </w:rPr>
        <w:t xml:space="preserve">  </w:t>
      </w:r>
      <w:r>
        <w:rPr>
          <w:rFonts w:hint="eastAsia"/>
        </w:rPr>
        <w:t>名词解释</w:t>
      </w:r>
      <w:bookmarkEnd w:id="67"/>
      <w:bookmarkEnd w:id="68"/>
      <w:bookmarkEnd w:id="69"/>
    </w:p>
    <w:p>
      <w:pPr>
        <w:spacing w:line="600" w:lineRule="exact"/>
        <w:jc w:val="left"/>
        <w:rPr>
          <w:rFonts w:ascii="Times New Roman" w:hAnsi="Times New Roman"/>
          <w:b/>
          <w:color w:val="auto"/>
          <w:sz w:val="44"/>
          <w:szCs w:val="44"/>
          <w:highlight w:val="none"/>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1.财政拨款收入：指单位从同级财政部门取得的财政预算资金。</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2.事业收入：指事业单位开展专业业务活动及辅助活动取得的收入。如中学学校住宿费收入等。</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en-US" w:eastAsia="zh-CN" w:bidi="ar-SA"/>
        </w:rPr>
        <w:t>.其他收入：指单位取得的除上述收入以外的各项收入。主要是中</w:t>
      </w:r>
      <w:r>
        <w:rPr>
          <w:rFonts w:hint="eastAsia" w:eastAsia="仿宋_GB2312" w:cs="仿宋_GB2312"/>
          <w:color w:val="auto"/>
          <w:kern w:val="2"/>
          <w:sz w:val="32"/>
          <w:szCs w:val="32"/>
          <w:highlight w:val="none"/>
          <w:lang w:val="en-US" w:eastAsia="zh-CN" w:bidi="ar-SA"/>
        </w:rPr>
        <w:t>小</w:t>
      </w:r>
      <w:r>
        <w:rPr>
          <w:rFonts w:hint="eastAsia" w:ascii="Times New Roman" w:hAnsi="Times New Roman" w:eastAsia="仿宋_GB2312" w:cs="仿宋_GB2312"/>
          <w:color w:val="auto"/>
          <w:kern w:val="2"/>
          <w:sz w:val="32"/>
          <w:szCs w:val="32"/>
          <w:highlight w:val="none"/>
          <w:lang w:val="en-US" w:eastAsia="zh-CN" w:bidi="ar-SA"/>
        </w:rPr>
        <w:t>学学校</w:t>
      </w:r>
      <w:r>
        <w:rPr>
          <w:rFonts w:hint="eastAsia" w:eastAsia="仿宋_GB2312" w:cs="仿宋_GB2312"/>
          <w:color w:val="auto"/>
          <w:kern w:val="2"/>
          <w:sz w:val="32"/>
          <w:szCs w:val="32"/>
          <w:highlight w:val="none"/>
          <w:lang w:val="en-US" w:eastAsia="zh-CN" w:bidi="ar-SA"/>
        </w:rPr>
        <w:t>义务教育课后延时服务费</w:t>
      </w:r>
      <w:r>
        <w:rPr>
          <w:rFonts w:hint="eastAsia" w:ascii="Times New Roman" w:hAnsi="Times New Roman" w:eastAsia="仿宋_GB2312" w:cs="仿宋_GB2312"/>
          <w:color w:val="auto"/>
          <w:kern w:val="2"/>
          <w:sz w:val="32"/>
          <w:szCs w:val="32"/>
          <w:highlight w:val="none"/>
          <w:lang w:val="en-US" w:eastAsia="zh-CN" w:bidi="ar-SA"/>
        </w:rPr>
        <w:t xml:space="preserve">收入等。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.教育（类）普通教育（款）小学教育（项）：指反映各部门举办的小学教育支出</w:t>
      </w:r>
      <w:r>
        <w:rPr>
          <w:rFonts w:hint="eastAsia"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en-US" w:eastAsia="zh-CN" w:bidi="ar-SA"/>
        </w:rPr>
        <w:t>.教育（类）普通教育（款）初中教育（项）：指反映各部门举办的初中教育支出。</w:t>
      </w:r>
    </w:p>
    <w:p>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6</w:t>
      </w:r>
      <w:r>
        <w:rPr>
          <w:rFonts w:hint="eastAsia" w:ascii="Times New Roman" w:hAnsi="Times New Roman" w:eastAsia="仿宋_GB2312" w:cs="仿宋_GB2312"/>
          <w:color w:val="auto"/>
          <w:kern w:val="2"/>
          <w:sz w:val="32"/>
          <w:szCs w:val="32"/>
          <w:highlight w:val="none"/>
          <w:lang w:val="en-US" w:eastAsia="zh-CN" w:bidi="ar-SA"/>
        </w:rPr>
        <w:t>.教育（类）普通教育（款）其他普通教育</w:t>
      </w:r>
      <w:r>
        <w:rPr>
          <w:rFonts w:hint="eastAsia" w:eastAsia="仿宋_GB2312" w:cs="仿宋_GB2312"/>
          <w:color w:val="auto"/>
          <w:kern w:val="2"/>
          <w:sz w:val="32"/>
          <w:szCs w:val="32"/>
          <w:highlight w:val="none"/>
          <w:lang w:val="en-US" w:eastAsia="zh-CN" w:bidi="ar-SA"/>
        </w:rPr>
        <w:t>支出</w:t>
      </w:r>
      <w:r>
        <w:rPr>
          <w:rFonts w:hint="eastAsia" w:ascii="Times New Roman" w:hAnsi="Times New Roman" w:eastAsia="仿宋_GB2312" w:cs="仿宋_GB2312"/>
          <w:color w:val="auto"/>
          <w:kern w:val="2"/>
          <w:sz w:val="32"/>
          <w:szCs w:val="32"/>
          <w:highlight w:val="none"/>
          <w:lang w:val="en-US" w:eastAsia="zh-CN" w:bidi="ar-SA"/>
        </w:rPr>
        <w:t>（项）：指反映除《202</w:t>
      </w: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年政府收支分类科目》列举的上述项目以外其他用于</w:t>
      </w:r>
      <w:r>
        <w:rPr>
          <w:rFonts w:hint="eastAsia" w:eastAsia="仿宋_GB2312" w:cs="仿宋_GB2312"/>
          <w:color w:val="auto"/>
          <w:kern w:val="2"/>
          <w:sz w:val="32"/>
          <w:szCs w:val="32"/>
          <w:highlight w:val="none"/>
          <w:lang w:val="en-US" w:eastAsia="zh-CN" w:bidi="ar-SA"/>
        </w:rPr>
        <w:t>教育</w:t>
      </w:r>
      <w:r>
        <w:rPr>
          <w:rFonts w:hint="eastAsia" w:ascii="Times New Roman" w:hAnsi="Times New Roman" w:eastAsia="仿宋_GB2312" w:cs="仿宋_GB2312"/>
          <w:color w:val="auto"/>
          <w:kern w:val="2"/>
          <w:sz w:val="32"/>
          <w:szCs w:val="32"/>
          <w:highlight w:val="none"/>
          <w:lang w:val="en-US" w:eastAsia="zh-CN" w:bidi="ar-SA"/>
        </w:rPr>
        <w:t>方面的支出</w:t>
      </w:r>
      <w:r>
        <w:rPr>
          <w:rFonts w:hint="eastAsia"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7</w:t>
      </w:r>
      <w:r>
        <w:rPr>
          <w:rFonts w:hint="eastAsia" w:ascii="Times New Roman" w:hAnsi="Times New Roman" w:eastAsia="仿宋_GB2312" w:cs="仿宋_GB2312"/>
          <w:color w:val="auto"/>
          <w:kern w:val="2"/>
          <w:sz w:val="32"/>
          <w:szCs w:val="32"/>
          <w:highlight w:val="none"/>
          <w:lang w:val="en-US" w:eastAsia="zh-CN" w:bidi="ar-SA"/>
        </w:rPr>
        <w:t>.社会保障和就业（类）行政事业单位养老支出（款）事业单位离退休（项）：指反映事业单位开支的离退休经费。</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8</w:t>
      </w:r>
      <w:r>
        <w:rPr>
          <w:rFonts w:hint="eastAsia" w:ascii="Times New Roman" w:hAnsi="Times New Roman" w:eastAsia="仿宋_GB2312" w:cs="仿宋_GB2312"/>
          <w:color w:val="auto"/>
          <w:kern w:val="2"/>
          <w:sz w:val="32"/>
          <w:szCs w:val="32"/>
          <w:highlight w:val="none"/>
          <w:lang w:val="en-US" w:eastAsia="zh-CN" w:bidi="ar-SA"/>
        </w:rPr>
        <w:t>.社会保障和就业（类）行政事业单位养老支出（款）机关事业单位基本养老保险缴费支出（项）：指反映机关事业单位实施养老保险制度由单位缴纳的基本养老保险费支出。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9</w:t>
      </w:r>
      <w:r>
        <w:rPr>
          <w:rFonts w:hint="eastAsia" w:ascii="Times New Roman" w:hAnsi="Times New Roman" w:eastAsia="仿宋_GB2312" w:cs="仿宋_GB2312"/>
          <w:color w:val="auto"/>
          <w:kern w:val="2"/>
          <w:sz w:val="32"/>
          <w:szCs w:val="32"/>
          <w:highlight w:val="none"/>
          <w:lang w:val="en-US" w:eastAsia="zh-CN" w:bidi="ar-SA"/>
        </w:rPr>
        <w:t>.社会保障和就业（类）行政事业单位养老支出（款）机关事业单位职业年金缴费支出（项）：指反映机关事业单位实施养老保险制度由单位实际缴纳的职业年金支出</w:t>
      </w:r>
      <w:r>
        <w:rPr>
          <w:rFonts w:hint="eastAsia" w:eastAsia="仿宋_GB2312" w:cs="仿宋_GB2312"/>
          <w:color w:val="auto"/>
          <w:kern w:val="2"/>
          <w:sz w:val="32"/>
          <w:szCs w:val="32"/>
          <w:highlight w:val="none"/>
          <w:lang w:val="en-US" w:eastAsia="zh-CN" w:bidi="ar-SA"/>
        </w:rPr>
        <w:t>（含职业年金补记支出）</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.社会保障和就业（类）抚恤（款）死亡抚恤（项）：指反映按规定用于烈士和牺牲、病故人员家属的一次性和定期抚恤金、丧葬补助费以及烈士褒扬金。</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.社会保障和就业（类）</w:t>
      </w:r>
      <w:r>
        <w:rPr>
          <w:rFonts w:hint="eastAsia" w:eastAsia="仿宋_GB2312" w:cs="仿宋_GB2312"/>
          <w:color w:val="auto"/>
          <w:kern w:val="2"/>
          <w:sz w:val="32"/>
          <w:szCs w:val="32"/>
          <w:highlight w:val="none"/>
          <w:lang w:val="en-US" w:eastAsia="zh-CN" w:bidi="ar-SA"/>
        </w:rPr>
        <w:t>其他</w:t>
      </w:r>
      <w:r>
        <w:rPr>
          <w:rFonts w:hint="eastAsia" w:ascii="Times New Roman" w:hAnsi="Times New Roman" w:eastAsia="仿宋_GB2312" w:cs="仿宋_GB2312"/>
          <w:color w:val="auto"/>
          <w:kern w:val="2"/>
          <w:sz w:val="32"/>
          <w:szCs w:val="32"/>
          <w:highlight w:val="none"/>
          <w:lang w:val="en-US" w:eastAsia="zh-CN" w:bidi="ar-SA"/>
        </w:rPr>
        <w:t>社会保障和就业</w:t>
      </w:r>
      <w:r>
        <w:rPr>
          <w:rFonts w:hint="eastAsia" w:eastAsia="仿宋_GB2312" w:cs="仿宋_GB2312"/>
          <w:color w:val="auto"/>
          <w:kern w:val="2"/>
          <w:sz w:val="32"/>
          <w:szCs w:val="32"/>
          <w:highlight w:val="none"/>
          <w:lang w:val="en-US" w:eastAsia="zh-CN" w:bidi="ar-SA"/>
        </w:rPr>
        <w:t>支出</w:t>
      </w:r>
      <w:r>
        <w:rPr>
          <w:rFonts w:hint="eastAsia" w:ascii="Times New Roman" w:hAnsi="Times New Roman" w:eastAsia="仿宋_GB2312" w:cs="仿宋_GB2312"/>
          <w:color w:val="auto"/>
          <w:kern w:val="2"/>
          <w:sz w:val="32"/>
          <w:szCs w:val="32"/>
          <w:highlight w:val="none"/>
          <w:lang w:val="en-US" w:eastAsia="zh-CN" w:bidi="ar-SA"/>
        </w:rPr>
        <w:t>（款）其他社会保障和就业</w:t>
      </w:r>
      <w:r>
        <w:rPr>
          <w:rFonts w:hint="eastAsia" w:eastAsia="仿宋_GB2312" w:cs="仿宋_GB2312"/>
          <w:color w:val="auto"/>
          <w:kern w:val="2"/>
          <w:sz w:val="32"/>
          <w:szCs w:val="32"/>
          <w:highlight w:val="none"/>
          <w:lang w:val="en-US" w:eastAsia="zh-CN" w:bidi="ar-SA"/>
        </w:rPr>
        <w:t>支出</w:t>
      </w:r>
      <w:r>
        <w:rPr>
          <w:rFonts w:hint="eastAsia" w:ascii="Times New Roman" w:hAnsi="Times New Roman" w:eastAsia="仿宋_GB2312" w:cs="仿宋_GB2312"/>
          <w:color w:val="auto"/>
          <w:kern w:val="2"/>
          <w:sz w:val="32"/>
          <w:szCs w:val="32"/>
          <w:highlight w:val="none"/>
          <w:lang w:val="en-US" w:eastAsia="zh-CN" w:bidi="ar-SA"/>
        </w:rPr>
        <w:t>（项）：指反映除《202</w:t>
      </w: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年政府收支分类科目》列举的上述项目以外其他用于社会保障和就业方面的支出。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en-US" w:eastAsia="zh-CN" w:bidi="ar-SA"/>
        </w:rPr>
        <w:t>.卫生健康（类）公共卫生（款）其他公共卫生支出（项）：指反映除《202</w:t>
      </w: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年政府收支分类科目》列举的上述项目以外</w:t>
      </w:r>
      <w:r>
        <w:rPr>
          <w:rFonts w:hint="eastAsia" w:eastAsia="仿宋_GB2312" w:cs="仿宋_GB2312"/>
          <w:color w:val="auto"/>
          <w:kern w:val="2"/>
          <w:sz w:val="32"/>
          <w:szCs w:val="32"/>
          <w:highlight w:val="none"/>
          <w:lang w:val="en-US" w:eastAsia="zh-CN" w:bidi="ar-SA"/>
        </w:rPr>
        <w:t>的</w:t>
      </w:r>
      <w:r>
        <w:rPr>
          <w:rFonts w:hint="eastAsia" w:ascii="Times New Roman" w:hAnsi="Times New Roman" w:eastAsia="仿宋_GB2312" w:cs="仿宋_GB2312"/>
          <w:color w:val="auto"/>
          <w:kern w:val="2"/>
          <w:sz w:val="32"/>
          <w:szCs w:val="32"/>
          <w:highlight w:val="none"/>
          <w:lang w:val="en-US" w:eastAsia="zh-CN" w:bidi="ar-SA"/>
        </w:rPr>
        <w:t>其他用于公共卫生方面的支出</w:t>
      </w:r>
      <w:r>
        <w:rPr>
          <w:rFonts w:hint="eastAsia"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en-US" w:eastAsia="zh-CN" w:bidi="ar-SA"/>
        </w:rPr>
        <w:t>.卫生健康（类）行政事业单位医疗（款）</w:t>
      </w:r>
      <w:r>
        <w:rPr>
          <w:rFonts w:hint="eastAsia" w:eastAsia="仿宋_GB2312" w:cs="仿宋_GB2312"/>
          <w:color w:val="auto"/>
          <w:kern w:val="2"/>
          <w:sz w:val="32"/>
          <w:szCs w:val="32"/>
          <w:highlight w:val="none"/>
          <w:lang w:val="en-US" w:eastAsia="zh-CN" w:bidi="ar-SA"/>
        </w:rPr>
        <w:t>事业</w:t>
      </w:r>
      <w:r>
        <w:rPr>
          <w:rFonts w:hint="eastAsia" w:ascii="Times New Roman" w:hAnsi="Times New Roman" w:eastAsia="仿宋_GB2312" w:cs="仿宋_GB2312"/>
          <w:color w:val="auto"/>
          <w:kern w:val="2"/>
          <w:sz w:val="32"/>
          <w:szCs w:val="32"/>
          <w:highlight w:val="none"/>
          <w:lang w:val="en-US" w:eastAsia="zh-CN" w:bidi="ar-SA"/>
        </w:rPr>
        <w:t>单位医疗（项）：指反映财政部门安排的</w:t>
      </w:r>
      <w:r>
        <w:rPr>
          <w:rFonts w:hint="eastAsia" w:eastAsia="仿宋_GB2312" w:cs="仿宋_GB2312"/>
          <w:color w:val="auto"/>
          <w:kern w:val="2"/>
          <w:sz w:val="32"/>
          <w:szCs w:val="32"/>
          <w:highlight w:val="none"/>
          <w:lang w:val="en-US" w:eastAsia="zh-CN" w:bidi="ar-SA"/>
        </w:rPr>
        <w:t>事业</w:t>
      </w:r>
      <w:r>
        <w:rPr>
          <w:rFonts w:hint="eastAsia" w:ascii="Times New Roman" w:hAnsi="Times New Roman" w:eastAsia="仿宋_GB2312" w:cs="仿宋_GB2312"/>
          <w:color w:val="auto"/>
          <w:kern w:val="2"/>
          <w:sz w:val="32"/>
          <w:szCs w:val="32"/>
          <w:highlight w:val="none"/>
          <w:lang w:val="en-US" w:eastAsia="zh-CN" w:bidi="ar-SA"/>
        </w:rPr>
        <w:t>单位基本医疗保险缴费经费，未参加医疗保险的</w:t>
      </w:r>
      <w:r>
        <w:rPr>
          <w:rFonts w:hint="eastAsia" w:eastAsia="仿宋_GB2312" w:cs="仿宋_GB2312"/>
          <w:color w:val="auto"/>
          <w:kern w:val="2"/>
          <w:sz w:val="32"/>
          <w:szCs w:val="32"/>
          <w:highlight w:val="none"/>
          <w:lang w:val="en-US" w:eastAsia="zh-CN" w:bidi="ar-SA"/>
        </w:rPr>
        <w:t>事业</w:t>
      </w:r>
      <w:r>
        <w:rPr>
          <w:rFonts w:hint="eastAsia" w:ascii="Times New Roman" w:hAnsi="Times New Roman" w:eastAsia="仿宋_GB2312" w:cs="仿宋_GB2312"/>
          <w:color w:val="auto"/>
          <w:kern w:val="2"/>
          <w:sz w:val="32"/>
          <w:szCs w:val="32"/>
          <w:highlight w:val="none"/>
          <w:lang w:val="en-US" w:eastAsia="zh-CN" w:bidi="ar-SA"/>
        </w:rPr>
        <w:t>单位的公费医疗经费，按国家规定享受离休人员待遇人员的医疗经费</w:t>
      </w:r>
      <w:r>
        <w:rPr>
          <w:rFonts w:hint="eastAsia"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14</w:t>
      </w:r>
      <w:r>
        <w:rPr>
          <w:rFonts w:hint="eastAsia" w:ascii="Times New Roman" w:hAnsi="Times New Roman" w:eastAsia="仿宋_GB2312" w:cs="仿宋_GB2312"/>
          <w:color w:val="auto"/>
          <w:kern w:val="2"/>
          <w:sz w:val="32"/>
          <w:szCs w:val="32"/>
          <w:highlight w:val="none"/>
          <w:lang w:val="en-US" w:eastAsia="zh-CN" w:bidi="ar-SA"/>
        </w:rPr>
        <w:t>.住房保障（类）住房改革支出（款）住房公积金（项）：指行政事业单位按人力资源和社会保障部、财政部规定的基本工资和津贴补贴及规定比例为职工缴纳的住房公积金</w:t>
      </w:r>
      <w:r>
        <w:rPr>
          <w:rFonts w:hint="eastAsia"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15</w:t>
      </w:r>
      <w:r>
        <w:rPr>
          <w:rFonts w:hint="eastAsia" w:ascii="Times New Roman" w:hAnsi="Times New Roman" w:eastAsia="仿宋_GB2312" w:cs="仿宋_GB2312"/>
          <w:color w:val="auto"/>
          <w:kern w:val="2"/>
          <w:sz w:val="32"/>
          <w:szCs w:val="32"/>
          <w:highlight w:val="none"/>
          <w:lang w:val="en-US" w:eastAsia="zh-CN" w:bidi="ar-SA"/>
        </w:rPr>
        <w:t>.基本支出：指为保障机构正常运转、完成日常工作任务而发生的人员支出和公用支出。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16</w:t>
      </w:r>
      <w:r>
        <w:rPr>
          <w:rFonts w:hint="eastAsia" w:ascii="Times New Roman" w:hAnsi="Times New Roman" w:eastAsia="仿宋_GB2312" w:cs="仿宋_GB2312"/>
          <w:color w:val="auto"/>
          <w:kern w:val="2"/>
          <w:sz w:val="32"/>
          <w:szCs w:val="32"/>
          <w:highlight w:val="none"/>
          <w:lang w:val="en-US" w:eastAsia="zh-CN" w:bidi="ar-SA"/>
        </w:rPr>
        <w:t xml:space="preserve">.项目支出：指在基本支出之外为完成特定行政任务和事业发展目标所发生的支出。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17</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三公</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p>
    <w:p>
      <w:pPr>
        <w:pStyle w:val="3"/>
        <w:keepNext/>
        <w:keepLines/>
        <w:pageBreakBefore w:val="0"/>
        <w:widowControl w:val="0"/>
        <w:kinsoku/>
        <w:wordWrap/>
        <w:overflowPunct/>
        <w:topLinePunct w:val="0"/>
        <w:autoSpaceDE/>
        <w:autoSpaceDN/>
        <w:bidi w:val="0"/>
        <w:adjustRightInd/>
        <w:snapToGrid/>
        <w:spacing w:before="0" w:after="0" w:line="600" w:lineRule="exact"/>
        <w:textAlignment w:val="auto"/>
        <w:rPr>
          <w:rFonts w:hint="eastAsia"/>
          <w:lang w:eastAsia="zh-CN"/>
        </w:rPr>
      </w:pPr>
      <w:bookmarkStart w:id="70" w:name="_Toc15377226"/>
      <w:r>
        <w:rPr>
          <w:rFonts w:hint="eastAsia" w:ascii="Times New Roman" w:hAnsi="Times New Roman" w:eastAsia="仿宋_GB2312" w:cs="仿宋_GB2312"/>
          <w:color w:val="auto"/>
          <w:kern w:val="2"/>
          <w:szCs w:val="32"/>
          <w:highlight w:val="none"/>
          <w:lang w:val="en-US" w:eastAsia="zh-CN" w:bidi="ar-SA"/>
        </w:rPr>
        <w:br w:type="page"/>
      </w:r>
      <w:bookmarkStart w:id="71" w:name="_Toc15396614"/>
      <w:bookmarkStart w:id="72" w:name="_Toc1731"/>
      <w:r>
        <w:rPr>
          <w:rFonts w:hint="eastAsia"/>
        </w:rPr>
        <w:t>第四部分</w:t>
      </w:r>
      <w:r>
        <w:rPr>
          <w:rFonts w:hint="eastAsia"/>
          <w:lang w:val="en-US" w:eastAsia="zh-CN"/>
        </w:rPr>
        <w:t xml:space="preserve"> </w:t>
      </w:r>
      <w:r>
        <w:rPr>
          <w:rFonts w:hint="eastAsia"/>
        </w:rPr>
        <w:t>附件</w:t>
      </w:r>
      <w:bookmarkEnd w:id="71"/>
      <w:bookmarkEnd w:id="72"/>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仿宋_GB2312" w:hAnsi="仿宋_GB2312" w:eastAsia="仿宋_GB2312" w:cs="仿宋_GB2312"/>
          <w:color w:val="FF0000"/>
          <w:sz w:val="32"/>
          <w:szCs w:val="32"/>
          <w:highlight w:val="none"/>
        </w:rPr>
      </w:pPr>
    </w:p>
    <w:p>
      <w:pPr>
        <w:pStyle w:val="8"/>
        <w:keepNext w:val="0"/>
        <w:keepLines w:val="0"/>
        <w:pageBreakBefore w:val="0"/>
        <w:numPr>
          <w:ilvl w:val="0"/>
          <w:numId w:val="0"/>
        </w:numPr>
        <w:kinsoku/>
        <w:wordWrap/>
        <w:overflowPunct/>
        <w:topLinePunct w:val="0"/>
        <w:autoSpaceDE/>
        <w:autoSpaceDN/>
        <w:bidi w:val="0"/>
        <w:spacing w:line="560" w:lineRule="exact"/>
        <w:jc w:val="center"/>
        <w:textAlignment w:val="auto"/>
        <w:rPr>
          <w:rFonts w:hint="eastAsia" w:ascii="Times New Roman" w:hAnsi="Times New Roman" w:cs="Times New Roman"/>
          <w:sz w:val="32"/>
          <w:szCs w:val="32"/>
          <w:highlight w:val="yellow"/>
          <w:lang w:val="zh-CN" w:eastAsia="zh-CN"/>
        </w:rPr>
      </w:pPr>
      <w:r>
        <w:rPr>
          <w:rFonts w:hint="eastAsia" w:ascii="Times New Roman" w:hAnsi="Times New Roman" w:eastAsia="仿宋_GB2312" w:cs="Times New Roman"/>
          <w:kern w:val="2"/>
          <w:sz w:val="32"/>
          <w:szCs w:val="32"/>
          <w:u w:val="none"/>
          <w:lang w:val="en-US" w:eastAsia="zh-CN" w:bidi="ar"/>
        </w:rPr>
        <w:t>部门预算项目支出绩效自评表（2024年度）</w:t>
      </w:r>
    </w:p>
    <w:p>
      <w:pPr>
        <w:pStyle w:val="2"/>
        <w:rPr>
          <w:rFonts w:hint="eastAsia" w:ascii="Times New Roman" w:hAnsi="Times New Roman" w:cs="宋体"/>
          <w:color w:val="FF0000"/>
          <w:kern w:val="0"/>
          <w:sz w:val="32"/>
          <w:szCs w:val="32"/>
          <w:highlight w:val="yellow"/>
          <w:shd w:val="clear" w:color="auto" w:fill="FFFFFF"/>
          <w:lang w:val="zh-CN"/>
        </w:rPr>
      </w:pPr>
    </w:p>
    <w:p>
      <w:pPr>
        <w:rPr>
          <w:rFonts w:hint="eastAsia" w:ascii="Times New Roman" w:hAnsi="Times New Roman" w:eastAsia="黑体" w:cs="黑体"/>
          <w:color w:val="auto"/>
          <w:kern w:val="0"/>
          <w:sz w:val="32"/>
          <w:szCs w:val="32"/>
          <w:highlight w:val="none"/>
          <w:shd w:val="clear" w:color="auto" w:fill="FFFFFF"/>
          <w:lang w:val="zh-CN"/>
        </w:rPr>
      </w:pPr>
      <w:r>
        <w:rPr>
          <w:rFonts w:hint="eastAsia" w:ascii="Times New Roman" w:hAnsi="Times New Roman" w:eastAsia="黑体" w:cs="黑体"/>
          <w:color w:val="auto"/>
          <w:kern w:val="0"/>
          <w:sz w:val="32"/>
          <w:szCs w:val="32"/>
          <w:highlight w:val="none"/>
          <w:shd w:val="clear" w:color="auto" w:fill="FFFFFF"/>
          <w:lang w:val="zh-CN"/>
        </w:rPr>
        <w:br w:type="page"/>
      </w:r>
    </w:p>
    <w:p>
      <w:pPr>
        <w:widowControl/>
        <w:jc w:val="center"/>
        <w:rPr>
          <w:rFonts w:hint="eastAsia" w:ascii="Times New Roman" w:hAnsi="Times New Roman" w:eastAsia="仿宋"/>
          <w:b w:val="0"/>
          <w:color w:val="auto"/>
          <w:highlight w:val="none"/>
        </w:rPr>
      </w:pPr>
      <w:bookmarkStart w:id="73" w:name="_Toc15396618"/>
      <w:r>
        <w:rPr>
          <w:rFonts w:hint="eastAsia" w:ascii="Times New Roman" w:hAnsi="Times New Roman" w:eastAsia="黑体"/>
          <w:color w:val="auto"/>
          <w:sz w:val="44"/>
          <w:szCs w:val="44"/>
          <w:highlight w:val="none"/>
        </w:rPr>
        <w:t>第</w:t>
      </w:r>
      <w:r>
        <w:rPr>
          <w:rStyle w:val="20"/>
          <w:rFonts w:hint="eastAsia" w:ascii="Times New Roman" w:hAnsi="Times New Roman" w:eastAsia="黑体"/>
          <w:b w:val="0"/>
          <w:color w:val="auto"/>
          <w:highlight w:val="none"/>
        </w:rPr>
        <w:t>五部分 附表</w:t>
      </w:r>
      <w:bookmarkEnd w:id="70"/>
      <w:bookmarkEnd w:id="73"/>
      <w:bookmarkStart w:id="74" w:name="_Toc15396619"/>
    </w:p>
    <w:bookmarkEnd w:id="74"/>
    <w:p>
      <w:pPr>
        <w:pStyle w:val="4"/>
        <w:rPr>
          <w:rFonts w:hint="eastAsia" w:ascii="仿宋_GB2312" w:hAnsi="仿宋_GB2312" w:eastAsia="仿宋_GB2312" w:cs="仿宋_GB2312"/>
          <w:color w:val="auto"/>
          <w:highlight w:val="none"/>
        </w:rPr>
      </w:pPr>
      <w:bookmarkStart w:id="75" w:name="_Toc30990"/>
      <w:r>
        <w:rPr>
          <w:rFonts w:hint="eastAsia" w:ascii="仿宋_GB2312" w:hAnsi="仿宋_GB2312" w:eastAsia="仿宋_GB2312" w:cs="仿宋_GB2312"/>
          <w:b w:val="0"/>
          <w:color w:val="auto"/>
          <w:highlight w:val="none"/>
        </w:rPr>
        <w:t>一、收</w:t>
      </w:r>
      <w:r>
        <w:rPr>
          <w:rStyle w:val="21"/>
          <w:rFonts w:hint="eastAsia" w:ascii="仿宋_GB2312" w:hAnsi="仿宋_GB2312" w:eastAsia="仿宋_GB2312" w:cs="仿宋_GB2312"/>
          <w:b w:val="0"/>
          <w:bCs w:val="0"/>
          <w:color w:val="auto"/>
          <w:highlight w:val="none"/>
        </w:rPr>
        <w:t>入支出决算总表</w:t>
      </w:r>
      <w:bookmarkEnd w:id="75"/>
    </w:p>
    <w:p>
      <w:pPr>
        <w:pStyle w:val="4"/>
        <w:rPr>
          <w:rFonts w:hint="eastAsia" w:ascii="仿宋_GB2312" w:hAnsi="仿宋_GB2312" w:eastAsia="仿宋_GB2312" w:cs="仿宋_GB2312"/>
          <w:color w:val="auto"/>
          <w:highlight w:val="none"/>
        </w:rPr>
      </w:pPr>
      <w:bookmarkStart w:id="76" w:name="_Toc6102"/>
      <w:bookmarkStart w:id="77" w:name="_Toc15396620"/>
      <w:r>
        <w:rPr>
          <w:rFonts w:hint="eastAsia" w:ascii="仿宋_GB2312" w:hAnsi="仿宋_GB2312" w:eastAsia="仿宋_GB2312" w:cs="仿宋_GB2312"/>
          <w:b w:val="0"/>
          <w:color w:val="auto"/>
          <w:highlight w:val="none"/>
        </w:rPr>
        <w:t>二、收</w:t>
      </w:r>
      <w:r>
        <w:rPr>
          <w:rStyle w:val="21"/>
          <w:rFonts w:hint="eastAsia" w:ascii="仿宋_GB2312" w:hAnsi="仿宋_GB2312" w:eastAsia="仿宋_GB2312" w:cs="仿宋_GB2312"/>
          <w:b w:val="0"/>
          <w:bCs w:val="0"/>
          <w:color w:val="auto"/>
          <w:highlight w:val="none"/>
        </w:rPr>
        <w:t>入决算表</w:t>
      </w:r>
      <w:bookmarkEnd w:id="76"/>
      <w:bookmarkEnd w:id="77"/>
    </w:p>
    <w:p>
      <w:pPr>
        <w:pStyle w:val="4"/>
        <w:rPr>
          <w:rFonts w:hint="eastAsia" w:ascii="仿宋_GB2312" w:hAnsi="仿宋_GB2312" w:eastAsia="仿宋_GB2312" w:cs="仿宋_GB2312"/>
          <w:color w:val="auto"/>
          <w:highlight w:val="none"/>
        </w:rPr>
      </w:pPr>
      <w:bookmarkStart w:id="78" w:name="_Toc5299"/>
      <w:bookmarkStart w:id="79" w:name="_Toc15396621"/>
      <w:r>
        <w:rPr>
          <w:rStyle w:val="21"/>
          <w:rFonts w:hint="eastAsia" w:ascii="仿宋_GB2312" w:hAnsi="仿宋_GB2312" w:eastAsia="仿宋_GB2312" w:cs="仿宋_GB2312"/>
          <w:b w:val="0"/>
          <w:bCs w:val="0"/>
          <w:color w:val="auto"/>
          <w:highlight w:val="none"/>
        </w:rPr>
        <w:t>三、</w:t>
      </w:r>
      <w:r>
        <w:rPr>
          <w:rFonts w:hint="eastAsia" w:ascii="仿宋_GB2312" w:hAnsi="仿宋_GB2312" w:eastAsia="仿宋_GB2312" w:cs="仿宋_GB2312"/>
          <w:b w:val="0"/>
          <w:color w:val="auto"/>
          <w:highlight w:val="none"/>
        </w:rPr>
        <w:t>支</w:t>
      </w:r>
      <w:r>
        <w:rPr>
          <w:rStyle w:val="21"/>
          <w:rFonts w:hint="eastAsia" w:ascii="仿宋_GB2312" w:hAnsi="仿宋_GB2312" w:eastAsia="仿宋_GB2312" w:cs="仿宋_GB2312"/>
          <w:b w:val="0"/>
          <w:bCs w:val="0"/>
          <w:color w:val="auto"/>
          <w:highlight w:val="none"/>
        </w:rPr>
        <w:t>出决算表</w:t>
      </w:r>
      <w:bookmarkEnd w:id="78"/>
      <w:bookmarkEnd w:id="79"/>
    </w:p>
    <w:p>
      <w:pPr>
        <w:pStyle w:val="4"/>
        <w:rPr>
          <w:rFonts w:hint="eastAsia" w:ascii="仿宋_GB2312" w:hAnsi="仿宋_GB2312" w:eastAsia="仿宋_GB2312" w:cs="仿宋_GB2312"/>
          <w:b w:val="0"/>
          <w:color w:val="auto"/>
          <w:highlight w:val="none"/>
        </w:rPr>
      </w:pPr>
      <w:bookmarkStart w:id="80" w:name="_Toc15396622"/>
      <w:bookmarkStart w:id="81" w:name="_Toc9196"/>
      <w:r>
        <w:rPr>
          <w:rStyle w:val="21"/>
          <w:rFonts w:hint="eastAsia" w:ascii="仿宋_GB2312" w:hAnsi="仿宋_GB2312" w:eastAsia="仿宋_GB2312" w:cs="仿宋_GB2312"/>
          <w:b w:val="0"/>
          <w:bCs w:val="0"/>
          <w:color w:val="auto"/>
          <w:highlight w:val="none"/>
        </w:rPr>
        <w:t>四、</w:t>
      </w:r>
      <w:r>
        <w:rPr>
          <w:rFonts w:hint="eastAsia" w:ascii="仿宋_GB2312" w:hAnsi="仿宋_GB2312" w:eastAsia="仿宋_GB2312" w:cs="仿宋_GB2312"/>
          <w:b w:val="0"/>
          <w:color w:val="auto"/>
          <w:highlight w:val="none"/>
        </w:rPr>
        <w:t>财</w:t>
      </w:r>
      <w:r>
        <w:rPr>
          <w:rStyle w:val="21"/>
          <w:rFonts w:hint="eastAsia" w:ascii="仿宋_GB2312" w:hAnsi="仿宋_GB2312" w:eastAsia="仿宋_GB2312" w:cs="仿宋_GB2312"/>
          <w:b w:val="0"/>
          <w:bCs w:val="0"/>
          <w:color w:val="auto"/>
          <w:highlight w:val="none"/>
        </w:rPr>
        <w:t>政拨款收入支出决算总表</w:t>
      </w:r>
      <w:bookmarkEnd w:id="80"/>
      <w:bookmarkEnd w:id="81"/>
    </w:p>
    <w:p>
      <w:pPr>
        <w:pStyle w:val="4"/>
        <w:rPr>
          <w:rStyle w:val="21"/>
          <w:rFonts w:hint="eastAsia" w:ascii="仿宋_GB2312" w:hAnsi="仿宋_GB2312" w:eastAsia="仿宋_GB2312" w:cs="仿宋_GB2312"/>
          <w:b w:val="0"/>
          <w:bCs w:val="0"/>
          <w:color w:val="auto"/>
          <w:highlight w:val="none"/>
        </w:rPr>
      </w:pPr>
      <w:bookmarkStart w:id="82" w:name="_Toc15396623"/>
      <w:bookmarkStart w:id="83" w:name="_Toc28805"/>
      <w:r>
        <w:rPr>
          <w:rStyle w:val="21"/>
          <w:rFonts w:hint="eastAsia" w:ascii="仿宋_GB2312" w:hAnsi="仿宋_GB2312" w:eastAsia="仿宋_GB2312" w:cs="仿宋_GB2312"/>
          <w:b w:val="0"/>
          <w:bCs w:val="0"/>
          <w:color w:val="auto"/>
          <w:highlight w:val="none"/>
        </w:rPr>
        <w:t>五、</w:t>
      </w:r>
      <w:r>
        <w:rPr>
          <w:rFonts w:hint="eastAsia" w:ascii="仿宋_GB2312" w:hAnsi="仿宋_GB2312" w:eastAsia="仿宋_GB2312" w:cs="仿宋_GB2312"/>
          <w:b w:val="0"/>
          <w:color w:val="auto"/>
          <w:highlight w:val="none"/>
        </w:rPr>
        <w:t>财</w:t>
      </w:r>
      <w:r>
        <w:rPr>
          <w:rStyle w:val="21"/>
          <w:rFonts w:hint="eastAsia" w:ascii="仿宋_GB2312" w:hAnsi="仿宋_GB2312" w:eastAsia="仿宋_GB2312" w:cs="仿宋_GB2312"/>
          <w:b w:val="0"/>
          <w:bCs w:val="0"/>
          <w:color w:val="auto"/>
          <w:highlight w:val="none"/>
        </w:rPr>
        <w:t>政拨款支出决算明细表</w:t>
      </w:r>
      <w:bookmarkEnd w:id="82"/>
      <w:bookmarkEnd w:id="83"/>
      <w:bookmarkStart w:id="84" w:name="_Toc15396624"/>
    </w:p>
    <w:p>
      <w:pPr>
        <w:pStyle w:val="4"/>
        <w:rPr>
          <w:rFonts w:hint="eastAsia" w:ascii="仿宋_GB2312" w:hAnsi="仿宋_GB2312" w:eastAsia="仿宋_GB2312" w:cs="仿宋_GB2312"/>
          <w:color w:val="auto"/>
          <w:highlight w:val="none"/>
        </w:rPr>
      </w:pPr>
      <w:bookmarkStart w:id="85" w:name="_Toc14561"/>
      <w:r>
        <w:rPr>
          <w:rStyle w:val="21"/>
          <w:rFonts w:hint="eastAsia" w:ascii="仿宋_GB2312" w:hAnsi="仿宋_GB2312" w:eastAsia="仿宋_GB2312" w:cs="仿宋_GB2312"/>
          <w:b w:val="0"/>
          <w:bCs w:val="0"/>
          <w:color w:val="auto"/>
          <w:highlight w:val="none"/>
        </w:rPr>
        <w:t>六、</w:t>
      </w:r>
      <w:r>
        <w:rPr>
          <w:rFonts w:hint="eastAsia" w:ascii="仿宋_GB2312" w:hAnsi="仿宋_GB2312" w:eastAsia="仿宋_GB2312" w:cs="仿宋_GB2312"/>
          <w:b w:val="0"/>
          <w:color w:val="auto"/>
          <w:highlight w:val="none"/>
        </w:rPr>
        <w:t>一</w:t>
      </w:r>
      <w:r>
        <w:rPr>
          <w:rStyle w:val="21"/>
          <w:rFonts w:hint="eastAsia" w:ascii="仿宋_GB2312" w:hAnsi="仿宋_GB2312" w:eastAsia="仿宋_GB2312" w:cs="仿宋_GB2312"/>
          <w:b w:val="0"/>
          <w:bCs w:val="0"/>
          <w:color w:val="auto"/>
          <w:highlight w:val="none"/>
        </w:rPr>
        <w:t>般公共预算财政拨款支出决算表</w:t>
      </w:r>
      <w:bookmarkEnd w:id="84"/>
      <w:bookmarkEnd w:id="85"/>
    </w:p>
    <w:p>
      <w:pPr>
        <w:pStyle w:val="4"/>
        <w:rPr>
          <w:rFonts w:hint="eastAsia" w:ascii="仿宋_GB2312" w:hAnsi="仿宋_GB2312" w:eastAsia="仿宋_GB2312" w:cs="仿宋_GB2312"/>
          <w:color w:val="auto"/>
          <w:highlight w:val="none"/>
        </w:rPr>
      </w:pPr>
      <w:bookmarkStart w:id="86" w:name="_Toc16003"/>
      <w:bookmarkStart w:id="87" w:name="_Toc15396625"/>
      <w:r>
        <w:rPr>
          <w:rStyle w:val="21"/>
          <w:rFonts w:hint="eastAsia" w:ascii="仿宋_GB2312" w:hAnsi="仿宋_GB2312" w:eastAsia="仿宋_GB2312" w:cs="仿宋_GB2312"/>
          <w:b w:val="0"/>
          <w:bCs w:val="0"/>
          <w:color w:val="auto"/>
          <w:highlight w:val="none"/>
        </w:rPr>
        <w:t>七、</w:t>
      </w:r>
      <w:r>
        <w:rPr>
          <w:rFonts w:hint="eastAsia" w:ascii="仿宋_GB2312" w:hAnsi="仿宋_GB2312" w:eastAsia="仿宋_GB2312" w:cs="仿宋_GB2312"/>
          <w:b w:val="0"/>
          <w:color w:val="auto"/>
          <w:highlight w:val="none"/>
        </w:rPr>
        <w:t>一</w:t>
      </w:r>
      <w:r>
        <w:rPr>
          <w:rStyle w:val="21"/>
          <w:rFonts w:hint="eastAsia" w:ascii="仿宋_GB2312" w:hAnsi="仿宋_GB2312" w:eastAsia="仿宋_GB2312" w:cs="仿宋_GB2312"/>
          <w:b w:val="0"/>
          <w:bCs w:val="0"/>
          <w:color w:val="auto"/>
          <w:highlight w:val="none"/>
        </w:rPr>
        <w:t>般公共预算财政拨款支出决算明细表</w:t>
      </w:r>
      <w:bookmarkEnd w:id="86"/>
      <w:bookmarkEnd w:id="87"/>
    </w:p>
    <w:p>
      <w:pPr>
        <w:pStyle w:val="4"/>
        <w:rPr>
          <w:rFonts w:hint="eastAsia" w:ascii="仿宋_GB2312" w:hAnsi="仿宋_GB2312" w:eastAsia="仿宋_GB2312" w:cs="仿宋_GB2312"/>
          <w:color w:val="auto"/>
          <w:highlight w:val="none"/>
        </w:rPr>
      </w:pPr>
      <w:bookmarkStart w:id="88" w:name="_Toc5610"/>
      <w:bookmarkStart w:id="89" w:name="_Toc15396626"/>
      <w:r>
        <w:rPr>
          <w:rStyle w:val="21"/>
          <w:rFonts w:hint="eastAsia" w:ascii="仿宋_GB2312" w:hAnsi="仿宋_GB2312" w:eastAsia="仿宋_GB2312" w:cs="仿宋_GB2312"/>
          <w:b w:val="0"/>
          <w:bCs w:val="0"/>
          <w:color w:val="auto"/>
          <w:highlight w:val="none"/>
        </w:rPr>
        <w:t>八、</w:t>
      </w:r>
      <w:r>
        <w:rPr>
          <w:rFonts w:hint="eastAsia" w:ascii="仿宋_GB2312" w:hAnsi="仿宋_GB2312" w:eastAsia="仿宋_GB2312" w:cs="仿宋_GB2312"/>
          <w:b w:val="0"/>
          <w:color w:val="auto"/>
          <w:highlight w:val="none"/>
        </w:rPr>
        <w:t>一</w:t>
      </w:r>
      <w:r>
        <w:rPr>
          <w:rStyle w:val="21"/>
          <w:rFonts w:hint="eastAsia" w:ascii="仿宋_GB2312" w:hAnsi="仿宋_GB2312" w:eastAsia="仿宋_GB2312" w:cs="仿宋_GB2312"/>
          <w:b w:val="0"/>
          <w:bCs w:val="0"/>
          <w:color w:val="auto"/>
          <w:highlight w:val="none"/>
        </w:rPr>
        <w:t>般公共预算财政拨款基本支出决算表</w:t>
      </w:r>
      <w:bookmarkEnd w:id="88"/>
      <w:bookmarkEnd w:id="89"/>
    </w:p>
    <w:p>
      <w:pPr>
        <w:pStyle w:val="4"/>
        <w:rPr>
          <w:rFonts w:hint="eastAsia" w:ascii="仿宋_GB2312" w:hAnsi="仿宋_GB2312" w:eastAsia="仿宋_GB2312" w:cs="仿宋_GB2312"/>
          <w:color w:val="auto"/>
          <w:highlight w:val="none"/>
        </w:rPr>
      </w:pPr>
      <w:bookmarkStart w:id="90" w:name="_Toc2430"/>
      <w:bookmarkStart w:id="91" w:name="_Toc15396627"/>
      <w:r>
        <w:rPr>
          <w:rStyle w:val="21"/>
          <w:rFonts w:hint="eastAsia" w:ascii="仿宋_GB2312" w:hAnsi="仿宋_GB2312" w:eastAsia="仿宋_GB2312" w:cs="仿宋_GB2312"/>
          <w:b w:val="0"/>
          <w:bCs w:val="0"/>
          <w:color w:val="auto"/>
          <w:highlight w:val="none"/>
        </w:rPr>
        <w:t>九、</w:t>
      </w:r>
      <w:r>
        <w:rPr>
          <w:rFonts w:hint="eastAsia" w:ascii="仿宋_GB2312" w:hAnsi="仿宋_GB2312" w:eastAsia="仿宋_GB2312" w:cs="仿宋_GB2312"/>
          <w:b w:val="0"/>
          <w:color w:val="auto"/>
          <w:highlight w:val="none"/>
        </w:rPr>
        <w:t>一</w:t>
      </w:r>
      <w:r>
        <w:rPr>
          <w:rStyle w:val="21"/>
          <w:rFonts w:hint="eastAsia" w:ascii="仿宋_GB2312" w:hAnsi="仿宋_GB2312" w:eastAsia="仿宋_GB2312" w:cs="仿宋_GB2312"/>
          <w:b w:val="0"/>
          <w:bCs w:val="0"/>
          <w:color w:val="auto"/>
          <w:highlight w:val="none"/>
        </w:rPr>
        <w:t>般公共预算财政拨款项目支出决算表</w:t>
      </w:r>
      <w:bookmarkEnd w:id="90"/>
      <w:bookmarkEnd w:id="91"/>
    </w:p>
    <w:p>
      <w:pPr>
        <w:pStyle w:val="4"/>
        <w:rPr>
          <w:rFonts w:hint="eastAsia" w:ascii="仿宋_GB2312" w:hAnsi="仿宋_GB2312" w:eastAsia="仿宋_GB2312" w:cs="仿宋_GB2312"/>
          <w:color w:val="auto"/>
          <w:highlight w:val="none"/>
        </w:rPr>
      </w:pPr>
      <w:bookmarkStart w:id="92" w:name="_Toc15396628"/>
      <w:bookmarkStart w:id="93" w:name="_Toc26966"/>
      <w:r>
        <w:rPr>
          <w:rStyle w:val="21"/>
          <w:rFonts w:hint="eastAsia" w:ascii="仿宋_GB2312" w:hAnsi="仿宋_GB2312" w:eastAsia="仿宋_GB2312" w:cs="仿宋_GB2312"/>
          <w:b w:val="0"/>
          <w:bCs w:val="0"/>
          <w:color w:val="auto"/>
          <w:highlight w:val="none"/>
        </w:rPr>
        <w:t>十、</w:t>
      </w:r>
      <w:bookmarkEnd w:id="92"/>
      <w:r>
        <w:rPr>
          <w:rFonts w:hint="eastAsia" w:ascii="仿宋_GB2312" w:hAnsi="仿宋_GB2312" w:eastAsia="仿宋_GB2312" w:cs="仿宋_GB2312"/>
          <w:b w:val="0"/>
          <w:color w:val="auto"/>
          <w:highlight w:val="none"/>
        </w:rPr>
        <w:t>政</w:t>
      </w:r>
      <w:r>
        <w:rPr>
          <w:rStyle w:val="21"/>
          <w:rFonts w:hint="eastAsia" w:ascii="仿宋_GB2312" w:hAnsi="仿宋_GB2312" w:eastAsia="仿宋_GB2312" w:cs="仿宋_GB2312"/>
          <w:b w:val="0"/>
          <w:bCs w:val="0"/>
          <w:color w:val="auto"/>
          <w:highlight w:val="none"/>
        </w:rPr>
        <w:t>府性基金预算财政拨款收入支出决算表</w:t>
      </w:r>
      <w:bookmarkEnd w:id="93"/>
    </w:p>
    <w:p>
      <w:pPr>
        <w:pStyle w:val="4"/>
        <w:rPr>
          <w:rFonts w:hint="eastAsia" w:ascii="仿宋_GB2312" w:hAnsi="仿宋_GB2312" w:eastAsia="仿宋_GB2312" w:cs="仿宋_GB2312"/>
          <w:color w:val="auto"/>
          <w:highlight w:val="none"/>
        </w:rPr>
      </w:pPr>
      <w:bookmarkStart w:id="94" w:name="_Toc15396629"/>
      <w:bookmarkStart w:id="95" w:name="_Toc25154"/>
      <w:r>
        <w:rPr>
          <w:rStyle w:val="21"/>
          <w:rFonts w:hint="eastAsia" w:ascii="仿宋_GB2312" w:hAnsi="仿宋_GB2312" w:eastAsia="仿宋_GB2312" w:cs="仿宋_GB2312"/>
          <w:b w:val="0"/>
          <w:bCs w:val="0"/>
          <w:color w:val="auto"/>
          <w:highlight w:val="none"/>
        </w:rPr>
        <w:t>十一、</w:t>
      </w:r>
      <w:bookmarkEnd w:id="94"/>
      <w:r>
        <w:rPr>
          <w:rFonts w:hint="eastAsia" w:ascii="仿宋_GB2312" w:hAnsi="仿宋_GB2312" w:eastAsia="仿宋_GB2312" w:cs="仿宋_GB2312"/>
          <w:b w:val="0"/>
          <w:color w:val="auto"/>
          <w:highlight w:val="none"/>
        </w:rPr>
        <w:t>国</w:t>
      </w:r>
      <w:r>
        <w:rPr>
          <w:rStyle w:val="21"/>
          <w:rFonts w:hint="eastAsia" w:ascii="仿宋_GB2312" w:hAnsi="仿宋_GB2312" w:eastAsia="仿宋_GB2312" w:cs="仿宋_GB2312"/>
          <w:b w:val="0"/>
          <w:bCs w:val="0"/>
          <w:color w:val="auto"/>
          <w:highlight w:val="none"/>
        </w:rPr>
        <w:t>有资本经营预算</w:t>
      </w:r>
      <w:r>
        <w:rPr>
          <w:rStyle w:val="21"/>
          <w:rFonts w:hint="eastAsia" w:ascii="仿宋_GB2312" w:hAnsi="仿宋_GB2312" w:eastAsia="仿宋_GB2312" w:cs="仿宋_GB2312"/>
          <w:b w:val="0"/>
          <w:bCs w:val="0"/>
          <w:color w:val="auto"/>
          <w:highlight w:val="none"/>
          <w:lang w:eastAsia="zh-CN"/>
        </w:rPr>
        <w:t>财政拨款收入</w:t>
      </w:r>
      <w:r>
        <w:rPr>
          <w:rStyle w:val="21"/>
          <w:rFonts w:hint="eastAsia" w:ascii="仿宋_GB2312" w:hAnsi="仿宋_GB2312" w:eastAsia="仿宋_GB2312" w:cs="仿宋_GB2312"/>
          <w:b w:val="0"/>
          <w:bCs w:val="0"/>
          <w:color w:val="auto"/>
          <w:highlight w:val="none"/>
        </w:rPr>
        <w:t>支出决算表</w:t>
      </w:r>
      <w:bookmarkEnd w:id="95"/>
    </w:p>
    <w:p>
      <w:pPr>
        <w:pStyle w:val="4"/>
        <w:rPr>
          <w:rFonts w:hint="eastAsia" w:ascii="仿宋_GB2312" w:hAnsi="仿宋_GB2312" w:eastAsia="仿宋_GB2312" w:cs="仿宋_GB2312"/>
          <w:color w:val="auto"/>
          <w:highlight w:val="none"/>
        </w:rPr>
      </w:pPr>
      <w:bookmarkStart w:id="96" w:name="_Toc15396630"/>
      <w:bookmarkStart w:id="97" w:name="_Toc5526"/>
      <w:r>
        <w:rPr>
          <w:rStyle w:val="21"/>
          <w:rFonts w:hint="eastAsia" w:ascii="仿宋_GB2312" w:hAnsi="仿宋_GB2312" w:eastAsia="仿宋_GB2312" w:cs="仿宋_GB2312"/>
          <w:b w:val="0"/>
          <w:bCs w:val="0"/>
          <w:color w:val="auto"/>
          <w:highlight w:val="none"/>
        </w:rPr>
        <w:t>十二、</w:t>
      </w:r>
      <w:bookmarkEnd w:id="96"/>
      <w:r>
        <w:rPr>
          <w:rStyle w:val="21"/>
          <w:rFonts w:hint="eastAsia" w:ascii="仿宋_GB2312" w:hAnsi="仿宋_GB2312" w:eastAsia="仿宋_GB2312" w:cs="仿宋_GB2312"/>
          <w:b w:val="0"/>
          <w:bCs w:val="0"/>
          <w:color w:val="auto"/>
          <w:highlight w:val="none"/>
          <w:lang w:eastAsia="zh-CN"/>
        </w:rPr>
        <w:t>国有资本经营预算财政拨款支出决算表</w:t>
      </w:r>
      <w:bookmarkEnd w:id="97"/>
    </w:p>
    <w:p>
      <w:pPr>
        <w:pStyle w:val="4"/>
        <w:rPr>
          <w:rStyle w:val="21"/>
          <w:rFonts w:hint="eastAsia" w:ascii="仿宋_GB2312" w:hAnsi="仿宋_GB2312" w:eastAsia="仿宋_GB2312" w:cs="仿宋_GB2312"/>
          <w:b w:val="0"/>
          <w:bCs w:val="0"/>
          <w:color w:val="auto"/>
          <w:highlight w:val="none"/>
          <w:lang w:eastAsia="zh-CN"/>
        </w:rPr>
      </w:pPr>
      <w:bookmarkStart w:id="98" w:name="_Toc15396631"/>
      <w:bookmarkStart w:id="99" w:name="_Toc11012"/>
      <w:r>
        <w:rPr>
          <w:rStyle w:val="21"/>
          <w:rFonts w:hint="eastAsia" w:ascii="仿宋_GB2312" w:hAnsi="仿宋_GB2312" w:eastAsia="仿宋_GB2312" w:cs="仿宋_GB2312"/>
          <w:b w:val="0"/>
          <w:bCs w:val="0"/>
          <w:color w:val="auto"/>
          <w:highlight w:val="none"/>
        </w:rPr>
        <w:t>十三、</w:t>
      </w:r>
      <w:bookmarkEnd w:id="98"/>
      <w:r>
        <w:rPr>
          <w:rStyle w:val="21"/>
          <w:rFonts w:hint="eastAsia" w:ascii="仿宋_GB2312" w:hAnsi="仿宋_GB2312" w:eastAsia="仿宋_GB2312" w:cs="仿宋_GB2312"/>
          <w:b w:val="0"/>
          <w:bCs w:val="0"/>
          <w:color w:val="auto"/>
          <w:highlight w:val="none"/>
          <w:lang w:eastAsia="zh-CN"/>
        </w:rPr>
        <w:t>财政拨款“三公”经费支出决算表</w:t>
      </w:r>
      <w:bookmarkEnd w:id="99"/>
    </w:p>
    <w:p>
      <w:pPr>
        <w:rPr>
          <w:rFonts w:hint="eastAsia" w:ascii="Times New Roman" w:hAnsi="Times New Roman"/>
          <w:lang w:eastAsia="zh-CN"/>
        </w:rPr>
      </w:pPr>
    </w:p>
    <w:sectPr>
      <w:footerReference r:id="rId5" w:type="first"/>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cript"/>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Cambria">
    <w:altName w:val="Noto Sans Syriac Eastern"/>
    <w:panose1 w:val="02040503050406030204"/>
    <w:charset w:val="00"/>
    <w:family w:val="roman"/>
    <w:pitch w:val="default"/>
    <w:sig w:usb0="00000000" w:usb1="00000000" w:usb2="02000000" w:usb3="00000000" w:csb0="2000019F" w:csb1="00000000"/>
  </w:font>
  <w:font w:name="??">
    <w:altName w:val="Mangal"/>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28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F98263C"/>
    <w:rsid w:val="101860EC"/>
    <w:rsid w:val="101F47CC"/>
    <w:rsid w:val="10C055FF"/>
    <w:rsid w:val="11694EBD"/>
    <w:rsid w:val="11772AA4"/>
    <w:rsid w:val="118107EC"/>
    <w:rsid w:val="12E24EE2"/>
    <w:rsid w:val="13D50BC4"/>
    <w:rsid w:val="14B17F78"/>
    <w:rsid w:val="15A9236C"/>
    <w:rsid w:val="165E0673"/>
    <w:rsid w:val="16B831D5"/>
    <w:rsid w:val="16BB723D"/>
    <w:rsid w:val="173C2F72"/>
    <w:rsid w:val="17E50567"/>
    <w:rsid w:val="186504BB"/>
    <w:rsid w:val="19A445FC"/>
    <w:rsid w:val="1A475CB0"/>
    <w:rsid w:val="1BE8440E"/>
    <w:rsid w:val="1D155CEE"/>
    <w:rsid w:val="1D1638FE"/>
    <w:rsid w:val="1D2912B5"/>
    <w:rsid w:val="1D537922"/>
    <w:rsid w:val="1E312DEB"/>
    <w:rsid w:val="1E740ACF"/>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E0754F"/>
    <w:rsid w:val="2DF04E50"/>
    <w:rsid w:val="2E586DFA"/>
    <w:rsid w:val="2F040D46"/>
    <w:rsid w:val="2F6B035B"/>
    <w:rsid w:val="2FAE5751"/>
    <w:rsid w:val="2FB1A395"/>
    <w:rsid w:val="2FD9A7D8"/>
    <w:rsid w:val="2FDBF714"/>
    <w:rsid w:val="30AB6865"/>
    <w:rsid w:val="319F7F4E"/>
    <w:rsid w:val="32BD1EF1"/>
    <w:rsid w:val="3304709D"/>
    <w:rsid w:val="33A773CB"/>
    <w:rsid w:val="349D6851"/>
    <w:rsid w:val="359C355A"/>
    <w:rsid w:val="36AA5135"/>
    <w:rsid w:val="36BE0DA7"/>
    <w:rsid w:val="376B6AA6"/>
    <w:rsid w:val="376D39B2"/>
    <w:rsid w:val="37E16F03"/>
    <w:rsid w:val="37F53A3B"/>
    <w:rsid w:val="389B6C89"/>
    <w:rsid w:val="38D469F0"/>
    <w:rsid w:val="39627CCD"/>
    <w:rsid w:val="397BAF1F"/>
    <w:rsid w:val="3AB79AF3"/>
    <w:rsid w:val="3AD96EBD"/>
    <w:rsid w:val="3AE834C0"/>
    <w:rsid w:val="3B7EF35A"/>
    <w:rsid w:val="3B9FDB6C"/>
    <w:rsid w:val="3BF5BC2F"/>
    <w:rsid w:val="3CEBA265"/>
    <w:rsid w:val="3D98207C"/>
    <w:rsid w:val="3DEE7CF3"/>
    <w:rsid w:val="3E740A63"/>
    <w:rsid w:val="3E78745D"/>
    <w:rsid w:val="3EE17838"/>
    <w:rsid w:val="3F55381A"/>
    <w:rsid w:val="3F7F7599"/>
    <w:rsid w:val="3FF4CAE0"/>
    <w:rsid w:val="3FF7B227"/>
    <w:rsid w:val="414E2778"/>
    <w:rsid w:val="44E268DA"/>
    <w:rsid w:val="450D13D7"/>
    <w:rsid w:val="45506656"/>
    <w:rsid w:val="486A6C7A"/>
    <w:rsid w:val="4A627F82"/>
    <w:rsid w:val="4B0E749A"/>
    <w:rsid w:val="4B2127AC"/>
    <w:rsid w:val="4B2477C4"/>
    <w:rsid w:val="4B4F25DA"/>
    <w:rsid w:val="4BE068DB"/>
    <w:rsid w:val="4D577224"/>
    <w:rsid w:val="4DBF1CEB"/>
    <w:rsid w:val="4DD63967"/>
    <w:rsid w:val="4DF0007C"/>
    <w:rsid w:val="4EAB630A"/>
    <w:rsid w:val="4ECE2238"/>
    <w:rsid w:val="4F6DBE8F"/>
    <w:rsid w:val="4F833267"/>
    <w:rsid w:val="4FE9BD67"/>
    <w:rsid w:val="4FFB052F"/>
    <w:rsid w:val="537E6D0A"/>
    <w:rsid w:val="53F74C96"/>
    <w:rsid w:val="55170BA8"/>
    <w:rsid w:val="553218C9"/>
    <w:rsid w:val="567E1AA5"/>
    <w:rsid w:val="56E47B74"/>
    <w:rsid w:val="57175D52"/>
    <w:rsid w:val="57BD3DD4"/>
    <w:rsid w:val="5AF92295"/>
    <w:rsid w:val="5B250254"/>
    <w:rsid w:val="5BDD79E6"/>
    <w:rsid w:val="5BF561CA"/>
    <w:rsid w:val="5BFF5DFC"/>
    <w:rsid w:val="5CD71FC4"/>
    <w:rsid w:val="5D1F11B5"/>
    <w:rsid w:val="5D695134"/>
    <w:rsid w:val="5DAE1B18"/>
    <w:rsid w:val="5DE7D9E5"/>
    <w:rsid w:val="5E44279C"/>
    <w:rsid w:val="5ECEC941"/>
    <w:rsid w:val="5FBF9FF3"/>
    <w:rsid w:val="5FCD4E2C"/>
    <w:rsid w:val="5FEF394A"/>
    <w:rsid w:val="5FF67715"/>
    <w:rsid w:val="62BF3928"/>
    <w:rsid w:val="63B3701E"/>
    <w:rsid w:val="647F5392"/>
    <w:rsid w:val="65E66580"/>
    <w:rsid w:val="664B1D71"/>
    <w:rsid w:val="664B4E8E"/>
    <w:rsid w:val="67277B67"/>
    <w:rsid w:val="67AA3209"/>
    <w:rsid w:val="698D0931"/>
    <w:rsid w:val="6A7FE5F3"/>
    <w:rsid w:val="6B053271"/>
    <w:rsid w:val="6BCE3108"/>
    <w:rsid w:val="6BDD78B3"/>
    <w:rsid w:val="6C4A05C8"/>
    <w:rsid w:val="6C8742B8"/>
    <w:rsid w:val="6D60120B"/>
    <w:rsid w:val="6DBF5E93"/>
    <w:rsid w:val="6DD318FB"/>
    <w:rsid w:val="6DFF077E"/>
    <w:rsid w:val="6E714EF0"/>
    <w:rsid w:val="6E7E3605"/>
    <w:rsid w:val="6E7FDCC7"/>
    <w:rsid w:val="6ED6A62E"/>
    <w:rsid w:val="6EE00B15"/>
    <w:rsid w:val="6F6FB3EB"/>
    <w:rsid w:val="6F8731EA"/>
    <w:rsid w:val="6FCC49D8"/>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750491"/>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keepLines/>
      <w:spacing w:before="340" w:after="330" w:line="578" w:lineRule="auto"/>
      <w:jc w:val="center"/>
      <w:outlineLvl w:val="0"/>
    </w:pPr>
    <w:rPr>
      <w:rFonts w:ascii="黑体" w:hAnsi="黑体" w:eastAsia="黑体" w:cs="黑体"/>
      <w:bCs/>
      <w:color w:val="auto"/>
      <w:kern w:val="44"/>
      <w:sz w:val="44"/>
      <w:szCs w:val="44"/>
      <w:highlight w:val="none"/>
    </w:rPr>
  </w:style>
  <w:style w:type="paragraph" w:styleId="4">
    <w:name w:val="heading 2"/>
    <w:basedOn w:val="1"/>
    <w:next w:val="1"/>
    <w:link w:val="21"/>
    <w:unhideWhenUsed/>
    <w:qFormat/>
    <w:uiPriority w:val="9"/>
    <w:pPr>
      <w:keepNext/>
      <w:keepLines/>
      <w:spacing w:before="260" w:after="260" w:line="416" w:lineRule="auto"/>
      <w:outlineLvl w:val="1"/>
    </w:pPr>
    <w:rPr>
      <w:rFonts w:eastAsia="黑体" w:cstheme="majorBidi"/>
      <w:bCs/>
      <w:color w:val="auto"/>
      <w:sz w:val="32"/>
      <w:szCs w:val="32"/>
      <w:highlight w:val="none"/>
    </w:rPr>
  </w:style>
  <w:style w:type="paragraph" w:styleId="5">
    <w:name w:val="heading 3"/>
    <w:basedOn w:val="6"/>
    <w:next w:val="1"/>
    <w:link w:val="22"/>
    <w:unhideWhenUsed/>
    <w:qFormat/>
    <w:uiPriority w:val="9"/>
    <w:pPr>
      <w:spacing w:line="600" w:lineRule="exact"/>
      <w:ind w:firstLine="640"/>
      <w:outlineLvl w:val="2"/>
    </w:pPr>
    <w:rPr>
      <w:rFonts w:eastAsia="黑体"/>
      <w:color w:val="auto"/>
      <w:sz w:val="32"/>
      <w:szCs w:val="32"/>
      <w:highlight w:val="none"/>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9"/>
    <w:qFormat/>
    <w:uiPriority w:val="99"/>
    <w:pPr>
      <w:spacing w:beforeLines="30"/>
    </w:pPr>
    <w:rPr>
      <w:rFonts w:ascii="仿宋_GB2312" w:eastAsia="仿宋_GB2312"/>
      <w:kern w:val="0"/>
      <w:sz w:val="30"/>
    </w:rPr>
  </w:style>
  <w:style w:type="paragraph" w:styleId="6">
    <w:name w:val="List Paragraph"/>
    <w:basedOn w:val="1"/>
    <w:qFormat/>
    <w:uiPriority w:val="34"/>
    <w:pPr>
      <w:ind w:firstLine="420" w:firstLineChars="200"/>
    </w:p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7"/>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5"/>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8"/>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标题 1 Char"/>
    <w:link w:val="3"/>
    <w:qFormat/>
    <w:uiPriority w:val="9"/>
    <w:rPr>
      <w:rFonts w:ascii="黑体" w:hAnsi="黑体" w:eastAsia="黑体" w:cs="黑体"/>
      <w:bCs/>
      <w:color w:val="auto"/>
      <w:kern w:val="44"/>
      <w:sz w:val="44"/>
      <w:szCs w:val="44"/>
      <w:highlight w:val="none"/>
      <w:lang w:val="en-US" w:eastAsia="zh-CN" w:bidi="ar-SA"/>
    </w:rPr>
  </w:style>
  <w:style w:type="character" w:customStyle="1" w:styleId="21">
    <w:name w:val="标题 2 Char"/>
    <w:link w:val="4"/>
    <w:qFormat/>
    <w:uiPriority w:val="9"/>
    <w:rPr>
      <w:rFonts w:ascii="Times New Roman" w:hAnsi="Times New Roman" w:eastAsia="黑体" w:cstheme="majorBidi"/>
      <w:bCs/>
      <w:color w:val="auto"/>
      <w:kern w:val="2"/>
      <w:sz w:val="32"/>
      <w:szCs w:val="32"/>
      <w:highlight w:val="none"/>
      <w:lang w:val="en-US" w:eastAsia="zh-CN" w:bidi="ar-SA"/>
    </w:rPr>
  </w:style>
  <w:style w:type="character" w:customStyle="1" w:styleId="22">
    <w:name w:val="标题 3 Char"/>
    <w:link w:val="5"/>
    <w:qFormat/>
    <w:uiPriority w:val="9"/>
    <w:rPr>
      <w:rFonts w:ascii="Times New Roman" w:hAnsi="Times New Roman" w:eastAsia="黑体" w:cs="Times New Roman"/>
      <w:color w:val="auto"/>
      <w:kern w:val="2"/>
      <w:sz w:val="32"/>
      <w:szCs w:val="32"/>
      <w:highlight w:val="none"/>
      <w:lang w:val="en-US" w:eastAsia="zh-CN" w:bidi="ar-SA"/>
    </w:rPr>
  </w:style>
  <w:style w:type="paragraph" w:customStyle="1" w:styleId="23">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4">
    <w:name w:val="Header Char"/>
    <w:basedOn w:val="17"/>
    <w:semiHidden/>
    <w:qFormat/>
    <w:uiPriority w:val="99"/>
    <w:rPr>
      <w:rFonts w:ascii="Times New Roman" w:hAnsi="Times New Roman"/>
      <w:sz w:val="18"/>
      <w:szCs w:val="18"/>
    </w:rPr>
  </w:style>
  <w:style w:type="character" w:customStyle="1" w:styleId="25">
    <w:name w:val="页眉 Char"/>
    <w:link w:val="12"/>
    <w:semiHidden/>
    <w:qFormat/>
    <w:locked/>
    <w:uiPriority w:val="99"/>
    <w:rPr>
      <w:sz w:val="18"/>
    </w:rPr>
  </w:style>
  <w:style w:type="character" w:customStyle="1" w:styleId="26">
    <w:name w:val="Footer Char"/>
    <w:basedOn w:val="17"/>
    <w:semiHidden/>
    <w:qFormat/>
    <w:uiPriority w:val="99"/>
    <w:rPr>
      <w:rFonts w:ascii="Times New Roman" w:hAnsi="Times New Roman"/>
      <w:sz w:val="18"/>
      <w:szCs w:val="18"/>
    </w:rPr>
  </w:style>
  <w:style w:type="character" w:customStyle="1" w:styleId="27">
    <w:name w:val="页脚 Char"/>
    <w:link w:val="11"/>
    <w:qFormat/>
    <w:locked/>
    <w:uiPriority w:val="99"/>
    <w:rPr>
      <w:sz w:val="18"/>
    </w:rPr>
  </w:style>
  <w:style w:type="character" w:customStyle="1" w:styleId="28">
    <w:name w:val="Body Text Char"/>
    <w:basedOn w:val="17"/>
    <w:semiHidden/>
    <w:qFormat/>
    <w:uiPriority w:val="99"/>
    <w:rPr>
      <w:rFonts w:ascii="Times New Roman" w:hAnsi="Times New Roman"/>
      <w:szCs w:val="24"/>
    </w:rPr>
  </w:style>
  <w:style w:type="character" w:customStyle="1" w:styleId="29">
    <w:name w:val="正文文本 Char"/>
    <w:link w:val="2"/>
    <w:qFormat/>
    <w:locked/>
    <w:uiPriority w:val="99"/>
    <w:rPr>
      <w:rFonts w:ascii="仿宋_GB2312" w:hAnsi="Times New Roman" w:eastAsia="仿宋_GB2312"/>
      <w:sz w:val="24"/>
    </w:rPr>
  </w:style>
  <w:style w:type="paragraph" w:customStyle="1" w:styleId="3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10"/>
    <w:semiHidden/>
    <w:qFormat/>
    <w:uiPriority w:val="99"/>
    <w:rPr>
      <w:rFonts w:ascii="Times New Roman" w:hAnsi="Times New Roman"/>
      <w:kern w:val="2"/>
      <w:sz w:val="18"/>
      <w:szCs w:val="18"/>
    </w:rPr>
  </w:style>
  <w:style w:type="paragraph" w:customStyle="1" w:styleId="33">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31"/>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17</Pages>
  <Words>4396</Words>
  <Characters>4847</Characters>
  <Lines>61</Lines>
  <Paragraphs>17</Paragraphs>
  <TotalTime>11</TotalTime>
  <ScaleCrop>false</ScaleCrop>
  <LinksUpToDate>false</LinksUpToDate>
  <CharactersWithSpaces>4903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2020-08-10T01:49:00Z</dcterms:created>
  <dc:creator>曹颖</dc:creator>
  <cp:lastModifiedBy> </cp:lastModifiedBy>
  <cp:lastPrinted>2025-08-07T09:34:00Z</cp:lastPrinted>
  <dcterms:modified xsi:type="dcterms:W3CDTF">2025-10-11T16:59:31Z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692401507AE44429B79BDF00921AC73B_13</vt:lpwstr>
  </property>
  <property fmtid="{D5CDD505-2E9C-101B-9397-08002B2CF9AE}" pid="4" name="KSOTemplateDocerSaveRecord">
    <vt:lpwstr>eyJoZGlkIjoiYTc2ZGZiNzZiNDVlOGViOWVmM2JhOTY0NGJkNjUyYzgiLCJ1c2VySWQiOiIyMjA2OTAwNTAifQ==</vt:lpwstr>
  </property>
</Properties>
</file>