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0" w:type="dxa"/>
        <w:tblW w:w="49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2567"/>
        <w:gridCol w:w="4795"/>
        <w:gridCol w:w="4506"/>
      </w:tblGrid>
      <w:tr>
        <w:trPr>
          <w:trHeight w:val="540"/>
          <w:gridAfter w:val="3"/>
          <w:wAfter w:w="11868" w:type="dxa"/>
        </w:trPr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left"/>
              <w:textAlignment w:val="center"/>
              <w:rPr>
                <w:rFonts w:ascii="黑体" w:eastAsia="黑体" w:cs="黑体" w:hAnsi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eastAsia="黑体" w:cs="黑体" w:hAnsi="宋体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</w:tr>
      <w:tr>
        <w:trPr>
          <w:trHeight w:val="753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方正小标宋简体" w:eastAsia="方正小标宋简体" w:cs="方正小标宋简体" w:hAnsi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方正小标宋简体" w:eastAsia="方正小标宋简体" w:cs="方正小标宋简体" w:hAnsi="方正小标宋简体" w:hint="eastAsia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2025年省级</w:t>
            </w:r>
            <w:r>
              <w:rPr>
                <w:rFonts w:ascii="方正小标宋简体" w:eastAsia="方正小标宋简体" w:cs="方正小标宋简体" w:hAnsi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水利发展</w:t>
            </w:r>
            <w:r>
              <w:rPr>
                <w:rFonts w:ascii="方正小标宋简体" w:eastAsia="方正小标宋简体" w:cs="方正小标宋简体" w:hAnsi="方正小标宋简体" w:hint="eastAsia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资金分配表</w:t>
            </w:r>
          </w:p>
        </w:tc>
      </w:tr>
      <w:tr>
        <w:trPr>
          <w:trHeight w:val="753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right"/>
              <w:textAlignment w:val="center"/>
              <w:rPr>
                <w:rFonts w:ascii="方正小标宋简体" w:eastAsia="方正小标宋简体" w:cs="方正小标宋简体" w:hAnsi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单位：万元</w:t>
            </w:r>
          </w:p>
        </w:tc>
      </w:tr>
      <w:tr>
        <w:trPr>
          <w:trHeight w:val="405"/>
        </w:trPr>
        <w:tc>
          <w:tcPr>
            <w:tcW w:w="9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县（区）</w:t>
            </w:r>
          </w:p>
        </w:tc>
        <w:tc>
          <w:tcPr>
            <w:tcW w:w="8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hAnsi="宋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整装推进中型灌区试点</w:t>
            </w:r>
          </w:p>
        </w:tc>
        <w:tc>
          <w:tcPr>
            <w:tcW w:w="1525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rPr>
          <w:trHeight w:val="1293"/>
        </w:trPr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8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525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</w:tr>
      <w:tr>
        <w:trPr>
          <w:trHeight w:val="1550"/>
        </w:trPr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昭化区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宋体" w:cs="Times New Roman" w:hAnsi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2375</w:t>
            </w: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宋体" w:cs="Times New Roman" w:hAnsi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2375 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15"/>
        <w:rPr>
          <w:rFonts w:ascii="仿宋_GB2312" w:eastAsia="仿宋_GB2312" w:cs="仿宋_GB2312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</w:pPr>
      <w:bookmarkStart w:id="0" w:name="_GoBack"/>
      <w:bookmarkEnd w:id="0"/>
    </w:p>
    <w:p>
      <w:pPr>
        <w:rPr>
          <w:rFonts w:ascii="仿宋_GB2312" w:eastAsia="仿宋_GB2312" w:cs="仿宋_GB2312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</w:pPr>
    </w:p>
    <w:p>
      <w:pPr>
        <w:pStyle w:val="15"/>
        <w:rPr>
          <w:rFonts w:ascii="仿宋_GB2312" w:eastAsia="仿宋_GB2312" w:cs="仿宋_GB2312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</w:pPr>
    </w:p>
    <w:p>
      <w:pPr>
        <w:rPr>
          <w:rFonts w:ascii="仿宋_GB2312" w:eastAsia="仿宋_GB2312" w:cs="仿宋_GB2312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</w:pPr>
    </w:p>
    <w:p>
      <w:pPr>
        <w:pStyle w:val="15"/>
        <w:rPr>
          <w:lang w:val="en-US" w:eastAsia="zh-CN"/>
        </w:rPr>
      </w:pPr>
    </w:p>
    <w:tbl>
      <w:tblPr>
        <w:jc w:val="left"/>
        <w:tblInd w:w="93" w:type="dxa"/>
        <w:tblW w:w="14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083"/>
        <w:gridCol w:w="432"/>
        <w:gridCol w:w="1548"/>
        <w:gridCol w:w="294"/>
        <w:gridCol w:w="1980"/>
        <w:gridCol w:w="1671"/>
        <w:gridCol w:w="849"/>
        <w:gridCol w:w="2653"/>
        <w:gridCol w:w="578"/>
        <w:gridCol w:w="1882"/>
        <w:gridCol w:w="623"/>
        <w:gridCol w:w="457"/>
      </w:tblGrid>
      <w:tr>
        <w:trPr>
          <w:trHeight w:val="58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left"/>
              <w:textAlignment w:val="center"/>
              <w:rPr>
                <w:rFonts w:ascii="黑体" w:eastAsia="黑体" w:cs="黑体" w:hAnsi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eastAsia="黑体" w:cs="黑体" w:hAnsi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附件2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720"/>
        </w:trPr>
        <w:tc>
          <w:tcPr>
            <w:tcW w:w="1499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方正小标宋简体" w:eastAsia="方正小标宋简体" w:cs="方正小标宋简体" w:hAnsi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ascii="方正小标宋简体" w:eastAsia="方正小标宋简体" w:cs="方正小标宋简体" w:hAnsi="方正小标宋简体" w:hint="eastAsia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/>
              </w:rPr>
              <w:t>2025年省级水利发展资金任务清单</w:t>
            </w:r>
          </w:p>
        </w:tc>
      </w:tr>
      <w:tr>
        <w:trPr>
          <w:trHeight w:val="1220"/>
          <w:gridAfter w:val="1"/>
          <w:wAfter w:w="457" w:type="dxa"/>
        </w:trPr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黑体" w:eastAsia="黑体" w:cs="黑体" w:hAnsi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eastAsia="黑体" w:cs="黑体" w:hAnsi="宋体"/>
                <w:color w:val="000000"/>
                <w:kern w:val="0"/>
                <w:sz w:val="24"/>
              </w:rPr>
              <w:t>市（州）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黑体" w:eastAsia="黑体" w:cs="黑体" w:hAnsi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eastAsia="黑体" w:cs="黑体" w:hAnsi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ascii="黑体" w:eastAsia="黑体" w:cs="黑体" w:hAnsi="宋体"/>
                <w:color w:val="000000"/>
                <w:kern w:val="0"/>
                <w:sz w:val="24"/>
              </w:rPr>
              <w:t>县（区）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黑体" w:eastAsia="黑体" w:cs="黑体" w:hAnsi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eastAsia="黑体" w:cs="黑体" w:hAnsi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整装推进中型灌区续建配套与现代化改造试点项目（万亩）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黑体" w:eastAsia="黑体" w:cs="黑体" w:hAnsi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eastAsia="黑体" w:cs="黑体" w:hAnsi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整装推进中型灌区续建配套与现代化改造试点项目名单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黑体" w:eastAsia="黑体" w:cs="黑体" w:hAnsi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eastAsia="黑体" w:cs="黑体" w:hAnsi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rPr>
          <w:trHeight w:val="1520"/>
          <w:gridAfter w:val="1"/>
          <w:wAfter w:w="457" w:type="dxa"/>
        </w:trPr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广元市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昭化区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1.82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紫云水库灌区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15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88"/>
        </w:tabs>
        <w:bidi w:val="0"/>
        <w:jc w:val="left"/>
        <w:rPr>
          <w:rFonts w:hint="eastAsia"/>
          <w:lang w:val="en-US" w:eastAsia="zh-CN"/>
        </w:rPr>
        <w:sectPr>
          <w:footerReference w:type="default" r:id="rId2"/>
          <w:pgSz w:w="16838" w:h="11906" w:orient="landscape"/>
          <w:pgMar w:top="1587" w:right="1134" w:bottom="1474" w:left="1134" w:header="720" w:footer="720" w:gutter="0"/>
          <w:pgNumType/>
          <w:cols w:num="1" w:space="720"/>
          <w:rtlGutter/>
          <w:docGrid w:type="lines" w:linePitch="315" w:charSpace="0"/>
        </w:sectPr>
      </w:pPr>
      <w:r>
        <w:rPr>
          <w:rFonts w:hint="eastAsia"/>
          <w:lang w:val="en-US" w:eastAsia="zh-CN"/>
        </w:rPr>
        <w:br w:type="page"/>
      </w:r>
    </w:p>
    <w:tbl>
      <w:tblPr>
        <w:jc w:val="left"/>
        <w:tblInd w:w="93" w:type="dxa"/>
        <w:tblW w:w="8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705"/>
        <w:gridCol w:w="1380"/>
        <w:gridCol w:w="762"/>
        <w:gridCol w:w="1922"/>
        <w:gridCol w:w="1185"/>
        <w:gridCol w:w="990"/>
        <w:gridCol w:w="900"/>
      </w:tblGrid>
      <w:tr>
        <w:trPr>
          <w:trHeight w:val="500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left"/>
              <w:textAlignment w:val="center"/>
              <w:rPr>
                <w:rFonts w:ascii="黑体" w:eastAsia="黑体" w:cs="黑体" w:hAnsi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eastAsia="黑体" w:cs="黑体" w:hAnsi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附件3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ind w:rightChars="1022" w:right="2146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760"/>
        </w:trPr>
        <w:tc>
          <w:tcPr>
            <w:tcW w:w="88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黑体" w:eastAsia="黑体" w:cs="黑体" w:hAnsi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黑体" w:eastAsia="黑体" w:cs="黑体" w:hAnsi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2025年省级财政水利发展资金绩效目标表</w:t>
            </w:r>
          </w:p>
        </w:tc>
      </w:tr>
      <w:tr>
        <w:trPr>
          <w:trHeight w:val="580"/>
        </w:trPr>
        <w:tc>
          <w:tcPr>
            <w:tcW w:w="79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资金名称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水利发展资金</w:t>
            </w:r>
          </w:p>
        </w:tc>
      </w:tr>
      <w:tr>
        <w:trPr>
          <w:trHeight w:val="580"/>
        </w:trPr>
        <w:tc>
          <w:tcPr>
            <w:tcW w:w="79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省级财政部门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四川省财政厅</w:t>
            </w:r>
          </w:p>
        </w:tc>
      </w:tr>
      <w:tr>
        <w:trPr>
          <w:trHeight w:val="580"/>
        </w:trPr>
        <w:tc>
          <w:tcPr>
            <w:tcW w:w="79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省级主管部门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四川省水利厅</w:t>
            </w:r>
          </w:p>
        </w:tc>
      </w:tr>
      <w:tr>
        <w:trPr>
          <w:trHeight w:val="580"/>
        </w:trPr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资金情况</w:t>
            </w:r>
          </w:p>
        </w:tc>
        <w:tc>
          <w:tcPr>
            <w:tcW w:w="6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年度金额（万元）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2375</w:t>
            </w:r>
          </w:p>
        </w:tc>
      </w:tr>
      <w:tr>
        <w:trPr>
          <w:trHeight w:val="58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6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其中：中央财政补助（万元）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8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6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省级财政资金（万元）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2375</w:t>
            </w:r>
          </w:p>
        </w:tc>
      </w:tr>
      <w:tr>
        <w:trPr>
          <w:trHeight w:val="580"/>
        </w:trPr>
        <w:tc>
          <w:tcPr>
            <w:tcW w:w="10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年度目标</w:t>
            </w:r>
          </w:p>
        </w:tc>
        <w:tc>
          <w:tcPr>
            <w:tcW w:w="78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left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按照相关规划或实施方案，根据任务清单并结合地方实际开展有关水利建设，推动水利改革发展。</w:t>
            </w:r>
          </w:p>
        </w:tc>
      </w:tr>
      <w:tr>
        <w:trPr>
          <w:trHeight w:val="600"/>
        </w:trPr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绩效指标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一级指标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二级指标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三级指标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指标值</w:t>
            </w:r>
          </w:p>
        </w:tc>
      </w:tr>
      <w:tr>
        <w:trPr>
          <w:trHeight w:val="1379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数量指标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产出指标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left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整装推进中型灌区续建配套与现代化改造试点项目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>
        <w:trPr>
          <w:trHeight w:val="72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质量指标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left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已建工程是否存在质量问题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是/否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否</w:t>
            </w:r>
          </w:p>
        </w:tc>
      </w:tr>
      <w:tr>
        <w:trPr>
          <w:trHeight w:val="72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/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时效指标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sz w:val="20"/>
                <w:szCs w:val="20"/>
                <w:u w:val="none"/>
              </w:rPr>
              <w:t>3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left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截止2026年6月底，完成下达投资比例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</w:tr>
      <w:tr>
        <w:trPr>
          <w:trHeight w:val="72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/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sz w:val="20"/>
                <w:szCs w:val="20"/>
                <w:u w:val="none"/>
              </w:rPr>
              <w:t>4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left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整装推进中型灌区续建配套与现代化改造试点项目完工时间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次年5月底</w:t>
            </w:r>
          </w:p>
        </w:tc>
      </w:tr>
      <w:tr>
        <w:trPr>
          <w:trHeight w:val="72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效益指标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经济效益指标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left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新增、恢复和改善灌溉面积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万亩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1.82</w:t>
            </w:r>
          </w:p>
        </w:tc>
      </w:tr>
      <w:tr>
        <w:trPr>
          <w:trHeight w:val="72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可持续影响指标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left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已建工程是否良性运行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是/否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是</w:t>
            </w:r>
          </w:p>
        </w:tc>
      </w:tr>
      <w:tr>
        <w:trPr>
          <w:trHeight w:val="72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left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工程是否达到设计使用年限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是/否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是</w:t>
            </w:r>
          </w:p>
        </w:tc>
      </w:tr>
      <w:tr>
        <w:trPr>
          <w:trHeight w:val="72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left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满意度指标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服务对象满意度指标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left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受益群众满意度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≥90</w:t>
            </w:r>
          </w:p>
        </w:tc>
      </w:tr>
    </w:tbl>
    <w:p>
      <w:pPr>
        <w:pStyle w:val="15"/>
        <w:rPr>
          <w:lang w:val="en-US" w:eastAsia="zh-CN"/>
        </w:rPr>
        <w:sectPr>
          <w:pgSz w:w="11906" w:h="16838"/>
          <w:pgMar w:top="1134" w:right="1474" w:bottom="1134" w:left="1587" w:header="720" w:footer="720" w:gutter="0"/>
          <w:pgNumType/>
          <w:cols w:num="1" w:space="720"/>
          <w:rtlGutter/>
          <w:docGrid w:type="lines" w:linePitch="315" w:charSpace="0"/>
        </w:sectPr>
      </w:pPr>
    </w:p>
    <w:p/>
    <w:sectPr>
      <w:pgSz w:w="11906" w:h="16838"/>
      <w:pgMar w:top="2098" w:right="1474" w:bottom="1984" w:left="1587" w:header="720" w:footer="1559" w:gutter="0"/>
      <w:pgNumType/>
      <w:cols w:num="1" w:space="720"/>
      <w:rtlGutter/>
      <w:docGrid w:type="lines" w:linePitch="31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00"/>
    <w:family w:val="auto"/>
    <w:pitch w:val="variable"/>
    <w:sig w:usb0="00000003" w:usb1="288F0000" w:usb2="00000006" w:usb3="00000000" w:csb0="0004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仿宋_GB2312">
    <w:altName w:val="方正仿宋_GBK"/>
    <w:panose1 w:val="02010609030101010101"/>
    <w:charset w:val="00"/>
    <w:family w:val="auto"/>
    <w:pitch w:val="variable"/>
    <w:sig w:usb0="00000001" w:usb1="080E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文泉驿正黑">
    <w:panose1 w:val="02000603000000000000"/>
    <w:charset w:val="86"/>
    <w:family w:val="script"/>
    <w:pitch w:val="variable"/>
    <w:sig w:usb0="900002BF" w:usb1="2BDF7DFB" w:usb2="00000036" w:usb3="00000000" w:csb0="603E000D" w:csb1="D2D70000"/>
  </w:font>
  <w:font w:name="Liberation Sans">
    <w:altName w:val="文泉驿微米黑"/>
    <w:panose1 w:val="00000000000000000000"/>
    <w:charset w:val="00"/>
    <w:family w:val="swiss"/>
    <w:pitch w:val="variable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variable"/>
    <w:sig w:usb0="30000003" w:usb1="2BDF3C10" w:usb2="00000016" w:usb3="00000000" w:csb0="602E0107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64765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6476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yle="position:absolute;margin-left:0.0pt;margin-top:0.0pt;width:49.000004pt;height:20.847649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isplayBackgroundShape/>
  <w:bordersDoNotSurroundHeader w:val="0"/>
  <w:bordersDoNotSurroundFooter w:val="0"/>
  <w:documentProtection w:edit="readOnly" w:enforcement="0"/>
  <w:defaultTabStop w:val="420"/>
  <w:drawingGridHorizontalSpacing w:val="1"/>
  <w:drawingGridVerticalSpacing w:val="158"/>
  <w:doNotUseMarginsForDrawingGridOrigin/>
  <w:drawingGridHorizontalOrigin w:val="0"/>
  <w:drawingGridVerticalOrigin w:val="0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suppressAutoHyphens/>
      <w:bidi w:val="0"/>
      <w:jc w:val="both"/>
    </w:pPr>
    <w:rPr>
      <w:rFonts w:ascii="Calibri" w:eastAsia="宋体" w:cs="Times New Roman" w:hAnsi="Calibri"/>
      <w:color w:val="auto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uppressAutoHyphen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uppressAutoHyphens/>
      <w:spacing w:before="260" w:after="260" w:line="415" w:lineRule="auto"/>
      <w:outlineLvl w:val="1"/>
    </w:pPr>
    <w:rPr>
      <w:rFonts w:ascii="文泉驿正黑" w:eastAsia="黑体" w:hAnsi="文泉驿正黑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uppressAutoHyphen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"/>
    <w:basedOn w:val="0"/>
    <w:next w:val="0"/>
    <w:pPr>
      <w:spacing w:before="0" w:after="140" w:line="276" w:lineRule="auto"/>
    </w:pPr>
  </w:style>
  <w:style w:type="paragraph" w:styleId="16">
    <w:name w:val="caption"/>
    <w:basedOn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List"/>
    <w:basedOn w:val="15"/>
  </w:style>
  <w:style w:type="paragraph" w:styleId="20">
    <w:name w:val="Normal (Web)"/>
    <w:basedOn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21">
    <w:name w:val="默认段落字体1"/>
  </w:style>
  <w:style w:type="paragraph" w:customStyle="1" w:styleId="22">
    <w:name w:val="Heading"/>
    <w:basedOn w:val="0"/>
    <w:next w:val="15"/>
    <w:pPr>
      <w:keepNext/>
      <w:widowControl w:val="0"/>
      <w:suppressAutoHyphens/>
      <w:spacing w:before="240" w:after="120"/>
    </w:pPr>
    <w:rPr>
      <w:rFonts w:ascii="Liberation Sans" w:eastAsia="Noto Sans CJK SC Regular" w:cs="Noto Sans CJK SC Regular" w:hAnsi="Liberation Sans"/>
      <w:sz w:val="28"/>
      <w:szCs w:val="28"/>
      <w:lang w:bidi="ar-SA"/>
    </w:rPr>
  </w:style>
  <w:style w:type="paragraph" w:customStyle="1" w:styleId="23">
    <w:name w:val="Index"/>
    <w:basedOn w:val="0"/>
    <w:pPr>
      <w:widowControl w:val="0"/>
      <w:suppressLineNumbers/>
      <w:suppressAutoHyphens/>
    </w:pPr>
  </w:style>
  <w:style w:type="character" w:customStyle="1" w:styleId="24">
    <w:name w:val="font11"/>
    <w:basedOn w:val="1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  <sectPr/>
  </customProps>
</customData>
</file>

<file path=customXml/itemProps1.xml><?xml version="1.0" encoding="utf-8"?>
<ds:datastoreItem xmlns:ds="http://schemas.openxmlformats.org/officeDocument/2006/customXml" ds:itemID="{0A0CD410-48D3-497D-B1FA-B307342AB29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17</TotalTime>
  <Application>Yozo_Office27021597764231179</Application>
  <Pages>4</Pages>
  <Words>0</Words>
  <Characters>528</Characters>
  <Lines>0</Lines>
  <Paragraphs>19</Paragraphs>
  <CharactersWithSpaces>705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wangqian</cp:lastModifiedBy>
  <cp:revision>2</cp:revision>
  <cp:lastPrinted>2025-11-14T00:58:56Z</cp:lastPrinted>
  <dcterms:created xsi:type="dcterms:W3CDTF">2018-11-29T09:47:00Z</dcterms:created>
  <dcterms:modified xsi:type="dcterms:W3CDTF">2025-11-25T00:45:49Z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eyJoZGlkIjoiNjM0NjAxODZjOWE0OTJiNzY5YmM0NTIyMWMxNDQ0ZDMiLCJ1c2VySWQiOiIyNjgyNzQ0MTEifQ==</vt:lpwstr>
  </property>
  <property fmtid="{D5CDD505-2E9C-101B-9397-08002B2CF9AE}" pid="4" name="ICV">
    <vt:lpwstr>133773181491408DB6674D43F9629263_13</vt:lpwstr>
  </property>
</Properties>
</file>