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555" w:type="pct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763"/>
        <w:gridCol w:w="2202"/>
        <w:gridCol w:w="1955"/>
        <w:gridCol w:w="828"/>
        <w:gridCol w:w="258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2025年省级财政安全生产预防和应急救援能力建设专项资金表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县（区）/单位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化工园区安全风险防控</w:t>
            </w:r>
          </w:p>
        </w:tc>
        <w:tc>
          <w:tcPr>
            <w:tcW w:w="1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防灾减灾及安全生产宣传教育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5337" w:type="pct"/>
        <w:tblInd w:w="-2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"/>
        <w:gridCol w:w="600"/>
        <w:gridCol w:w="1667"/>
        <w:gridCol w:w="1753"/>
        <w:gridCol w:w="1586"/>
        <w:gridCol w:w="1542"/>
        <w:gridCol w:w="1915"/>
        <w:gridCol w:w="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0" w:type="pct"/>
          <w:wAfter w:w="204" w:type="pct"/>
          <w:trHeight w:val="330" w:hRule="atLeast"/>
        </w:trPr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0" w:type="pct"/>
          <w:wAfter w:w="204" w:type="pct"/>
          <w:trHeight w:val="870" w:hRule="atLeast"/>
        </w:trPr>
        <w:tc>
          <w:tcPr>
            <w:tcW w:w="468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省级财政安全生产预防和应急救援能力建设专项资金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2025</w:t>
            </w:r>
            <w:r>
              <w:rPr>
                <w:rStyle w:val="18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8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化工园区安全风险防控能力提升补助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8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四川省应急管理厅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市（州）财政部门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广元市财政局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8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19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8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其中：中央补助</w:t>
            </w:r>
          </w:p>
        </w:tc>
        <w:tc>
          <w:tcPr>
            <w:tcW w:w="19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8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1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      省级补助</w:t>
            </w:r>
          </w:p>
        </w:tc>
        <w:tc>
          <w:tcPr>
            <w:tcW w:w="19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8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地方资金</w:t>
            </w:r>
          </w:p>
        </w:tc>
        <w:tc>
          <w:tcPr>
            <w:tcW w:w="19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总目标</w:t>
            </w:r>
          </w:p>
        </w:tc>
        <w:tc>
          <w:tcPr>
            <w:tcW w:w="45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用于化工园区安全风险防控能力提升补助。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2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Style w:val="20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Style w:val="21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：购置大范围速扫设备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指标2：购置红外气云成像设备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Style w:val="20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Style w:val="21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：化工园区达到较低安全风险等级（D级）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定性：是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Style w:val="20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Style w:val="21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：</w:t>
            </w:r>
            <w:r>
              <w:rPr>
                <w:rStyle w:val="22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项目建设周期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指标1：不超预算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≤300万元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指标1：降低化工园区安全风险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定性：是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Style w:val="20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Style w:val="21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：化工园区企业满意度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116"/>
        <w:gridCol w:w="1524"/>
        <w:gridCol w:w="1593"/>
        <w:gridCol w:w="1921"/>
        <w:gridCol w:w="1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省级财政安全生产预防和应急救援能力建设专项资金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Style w:val="23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2025</w:t>
            </w:r>
            <w:r>
              <w:rPr>
                <w:rStyle w:val="2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3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防灾减灾及安全生产宣传教育活动补助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3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四川省应急管理厅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市（州）财政部门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广元市财政局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21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21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2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省级补助</w:t>
            </w:r>
          </w:p>
        </w:tc>
        <w:tc>
          <w:tcPr>
            <w:tcW w:w="21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21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总目标</w:t>
            </w:r>
          </w:p>
        </w:tc>
        <w:tc>
          <w:tcPr>
            <w:tcW w:w="44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用于防灾减灾及安全生产宣传教育活动补助。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Style w:val="2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Style w:val="2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：购置宣传资料、搭建舞台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指标1：成功举办第36个国际减灾日暨减灾兴川文化月等活动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定性：是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Style w:val="2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Style w:val="2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：项目周期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指标1：第36个国际减灾日暨减灾兴川文化月等活动费用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≤136.5万元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指标1：提高公民防灾意识、自救无救和应急避险能力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定性：是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Style w:val="2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Style w:val="2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：公民满意度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20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36882"/>
    <w:rsid w:val="0C946333"/>
    <w:rsid w:val="0EF048BC"/>
    <w:rsid w:val="107E129F"/>
    <w:rsid w:val="11892E98"/>
    <w:rsid w:val="191D2D67"/>
    <w:rsid w:val="1BBEFDA0"/>
    <w:rsid w:val="1DDBB40F"/>
    <w:rsid w:val="254A4A90"/>
    <w:rsid w:val="2DFFD246"/>
    <w:rsid w:val="3DFE6CCE"/>
    <w:rsid w:val="3E354507"/>
    <w:rsid w:val="3EFD6E8E"/>
    <w:rsid w:val="3F3C28FD"/>
    <w:rsid w:val="3F6E4056"/>
    <w:rsid w:val="3F7FB39C"/>
    <w:rsid w:val="3FC63159"/>
    <w:rsid w:val="4AFEC90D"/>
    <w:rsid w:val="4C9FE7C9"/>
    <w:rsid w:val="4FEF7E9D"/>
    <w:rsid w:val="58E72537"/>
    <w:rsid w:val="59FE9E22"/>
    <w:rsid w:val="5FE706B9"/>
    <w:rsid w:val="66382DFD"/>
    <w:rsid w:val="6DFF940E"/>
    <w:rsid w:val="6EAE46BD"/>
    <w:rsid w:val="6FFF39CC"/>
    <w:rsid w:val="77EADAFB"/>
    <w:rsid w:val="79B7E3AE"/>
    <w:rsid w:val="7AF2E45D"/>
    <w:rsid w:val="7CA8D5E0"/>
    <w:rsid w:val="7DEF584C"/>
    <w:rsid w:val="7E0E08B8"/>
    <w:rsid w:val="7F7B3A6D"/>
    <w:rsid w:val="7FDF438E"/>
    <w:rsid w:val="B3B94187"/>
    <w:rsid w:val="BD1FA11D"/>
    <w:rsid w:val="BD6F3515"/>
    <w:rsid w:val="BEEDF0F6"/>
    <w:rsid w:val="BF03CB7E"/>
    <w:rsid w:val="BFBF77F2"/>
    <w:rsid w:val="DCD2D86A"/>
    <w:rsid w:val="DFFE940A"/>
    <w:rsid w:val="EB798D6D"/>
    <w:rsid w:val="EED45735"/>
    <w:rsid w:val="F3F72D01"/>
    <w:rsid w:val="F4CE4A54"/>
    <w:rsid w:val="F4FFD612"/>
    <w:rsid w:val="F6531E4A"/>
    <w:rsid w:val="F7BD376A"/>
    <w:rsid w:val="FB4BE843"/>
    <w:rsid w:val="FDAE046F"/>
    <w:rsid w:val="FF7FEE23"/>
    <w:rsid w:val="FFE89999"/>
    <w:rsid w:val="FFF7F0FE"/>
    <w:rsid w:val="FFFF7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cs="Times New Roman"/>
    </w:rPr>
  </w:style>
  <w:style w:type="paragraph" w:styleId="3">
    <w:name w:val="Body Text Indent"/>
    <w:basedOn w:val="1"/>
    <w:qFormat/>
    <w:uiPriority w:val="99"/>
    <w:pPr>
      <w:ind w:firstLine="630"/>
    </w:pPr>
    <w:rPr>
      <w:rFonts w:ascii="Times New Roman" w:cs="Times New Roman"/>
    </w:rPr>
  </w:style>
  <w:style w:type="paragraph" w:styleId="4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6"/>
    <w:qFormat/>
    <w:uiPriority w:val="0"/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7">
    <w:name w:val="font1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4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32"/>
    <w:basedOn w:val="1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2">
    <w:name w:val="font181"/>
    <w:basedOn w:val="11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23">
    <w:name w:val="font122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4">
    <w:name w:val="font31"/>
    <w:basedOn w:val="1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5">
    <w:name w:val="font13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6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7">
    <w:name w:val="font91"/>
    <w:basedOn w:val="1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1033</Words>
  <Characters>1103</Characters>
  <TotalTime>0</TotalTime>
  <ScaleCrop>false</ScaleCrop>
  <LinksUpToDate>false</LinksUpToDate>
  <CharactersWithSpaces>1140</CharactersWithSpaces>
  <Application>WPS Office_11.8.2.1131_F1E327BC-269C-435d-A152-05C5408002CA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Louyu</dc:creator>
  <cp:lastModifiedBy> </cp:lastModifiedBy>
  <cp:lastPrinted>2025-12-13T10:16:00Z</cp:lastPrinted>
  <dcterms:modified xsi:type="dcterms:W3CDTF">2026-02-26T17:17:45Z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6FFA5CB94CC7484EA7CDDF532519A596_13</vt:lpwstr>
  </property>
  <property fmtid="{D5CDD505-2E9C-101B-9397-08002B2CF9AE}" pid="4" name="KSOTemplateDocerSaveRecord">
    <vt:lpwstr>eyJoZGlkIjoiZDc5MTc1YWUzNDk5OThmNzcwNDRiNmRkMjhiZTRiMmMiLCJ1c2VySWQiOiI2Njg5MzI0ODkifQ==</vt:lpwstr>
  </property>
</Properties>
</file>