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3B" w:rsidRDefault="0052213B">
      <w:pPr>
        <w:spacing w:line="360" w:lineRule="auto"/>
        <w:jc w:val="center"/>
        <w:rPr>
          <w:rFonts w:ascii="方正小标宋简体" w:eastAsia="方正小标宋简体" w:hAnsi="方正小标宋简体"/>
          <w:kern w:val="2"/>
          <w:sz w:val="72"/>
          <w:lang w:val="zh-CN"/>
        </w:rPr>
      </w:pPr>
    </w:p>
    <w:p w:rsidR="0052213B" w:rsidRDefault="003608E0" w:rsidP="007C6D61">
      <w:pPr>
        <w:jc w:val="center"/>
        <w:rPr>
          <w:rFonts w:ascii="方正小标宋简体" w:eastAsia="方正小标宋简体" w:hAnsi="方正小标宋简体"/>
          <w:kern w:val="2"/>
          <w:sz w:val="72"/>
          <w:lang w:val="zh-CN"/>
        </w:rPr>
      </w:pPr>
      <w:r>
        <w:rPr>
          <w:rFonts w:ascii="方正小标宋简体" w:eastAsia="方正小标宋简体" w:hAnsi="方正小标宋简体"/>
          <w:kern w:val="2"/>
          <w:sz w:val="72"/>
          <w:lang w:val="zh-CN"/>
        </w:rPr>
        <w:t>2022</w:t>
      </w:r>
      <w:r>
        <w:rPr>
          <w:rFonts w:ascii="方正小标宋简体" w:eastAsia="方正小标宋简体" w:hAnsi="方正小标宋简体" w:hint="eastAsia"/>
          <w:kern w:val="2"/>
          <w:sz w:val="72"/>
          <w:lang w:val="zh-CN"/>
        </w:rPr>
        <w:t>年度</w:t>
      </w:r>
    </w:p>
    <w:p w:rsidR="0052213B" w:rsidRDefault="003608E0" w:rsidP="007C6D61">
      <w:pPr>
        <w:jc w:val="center"/>
        <w:rPr>
          <w:rFonts w:ascii="方正小标宋简体" w:eastAsia="方正小标宋简体" w:hAnsi="方正小标宋简体"/>
          <w:kern w:val="2"/>
          <w:sz w:val="72"/>
          <w:lang w:val="zh-CN"/>
        </w:rPr>
      </w:pPr>
      <w:r>
        <w:rPr>
          <w:rFonts w:ascii="方正小标宋简体" w:eastAsia="方正小标宋简体" w:hAnsi="方正小标宋简体" w:hint="eastAsia"/>
          <w:kern w:val="2"/>
          <w:sz w:val="72"/>
          <w:lang w:val="zh-CN"/>
        </w:rPr>
        <w:t>广元市交通技工学校</w:t>
      </w:r>
    </w:p>
    <w:p w:rsidR="007C6D61" w:rsidRDefault="003608E0">
      <w:pPr>
        <w:spacing w:line="360" w:lineRule="auto"/>
        <w:jc w:val="center"/>
        <w:rPr>
          <w:rFonts w:ascii="黑体" w:eastAsia="黑体" w:hAnsi="黑体"/>
          <w:kern w:val="2"/>
          <w:sz w:val="84"/>
          <w:szCs w:val="84"/>
          <w:lang w:val="zh-CN"/>
        </w:rPr>
      </w:pPr>
      <w:r w:rsidRPr="007C6D61">
        <w:rPr>
          <w:rFonts w:ascii="黑体" w:eastAsia="黑体" w:hAnsi="黑体" w:hint="eastAsia"/>
          <w:kern w:val="2"/>
          <w:sz w:val="84"/>
          <w:szCs w:val="84"/>
          <w:lang w:val="zh-CN"/>
        </w:rPr>
        <w:t>部门决算</w:t>
      </w:r>
    </w:p>
    <w:p w:rsidR="007C6D61" w:rsidRDefault="007C6D61" w:rsidP="007C6D61">
      <w:pPr>
        <w:pStyle w:val="a0"/>
        <w:spacing w:before="72"/>
        <w:rPr>
          <w:kern w:val="2"/>
          <w:lang w:val="zh-CN"/>
        </w:rPr>
      </w:pPr>
      <w:r>
        <w:rPr>
          <w:kern w:val="2"/>
          <w:lang w:val="zh-CN"/>
        </w:rPr>
        <w:br w:type="page"/>
      </w:r>
    </w:p>
    <w:p w:rsidR="0052213B" w:rsidRDefault="003608E0">
      <w:pPr>
        <w:jc w:val="center"/>
        <w:rPr>
          <w:rFonts w:ascii="黑体" w:eastAsia="黑体" w:hAnsi="黑体"/>
          <w:kern w:val="2"/>
          <w:sz w:val="48"/>
          <w:lang w:val="zh-CN"/>
        </w:rPr>
      </w:pPr>
      <w:r>
        <w:rPr>
          <w:rFonts w:ascii="黑体" w:eastAsia="黑体" w:hAnsi="黑体" w:hint="eastAsia"/>
          <w:kern w:val="2"/>
          <w:sz w:val="48"/>
          <w:lang w:val="zh-CN"/>
        </w:rPr>
        <w:lastRenderedPageBreak/>
        <w:t>目录</w:t>
      </w:r>
    </w:p>
    <w:p w:rsidR="0052213B" w:rsidRDefault="0052213B">
      <w:pPr>
        <w:jc w:val="center"/>
        <w:rPr>
          <w:rFonts w:ascii="黑体" w:eastAsia="黑体" w:hAnsi="黑体"/>
          <w:kern w:val="2"/>
          <w:sz w:val="28"/>
          <w:lang w:val="zh-CN"/>
        </w:rPr>
      </w:pPr>
    </w:p>
    <w:p w:rsidR="0052213B" w:rsidRDefault="003608E0">
      <w:pPr>
        <w:tabs>
          <w:tab w:val="right" w:leader="dot" w:pos="8296"/>
        </w:tabs>
        <w:spacing w:before="93"/>
        <w:jc w:val="center"/>
        <w:rPr>
          <w:rFonts w:ascii="仿宋" w:eastAsia="仿宋" w:hAnsi="仿宋"/>
          <w:kern w:val="2"/>
          <w:sz w:val="28"/>
          <w:lang w:val="zh-CN"/>
        </w:rPr>
      </w:pPr>
      <w:r>
        <w:rPr>
          <w:rFonts w:ascii="仿宋" w:eastAsia="仿宋" w:hAnsi="仿宋" w:hint="eastAsia"/>
          <w:kern w:val="2"/>
          <w:sz w:val="28"/>
          <w:lang w:val="zh-CN"/>
        </w:rPr>
        <w:t>公开时间：</w:t>
      </w:r>
      <w:r>
        <w:rPr>
          <w:rFonts w:ascii="仿宋" w:eastAsia="仿宋" w:hAnsi="仿宋"/>
          <w:kern w:val="2"/>
          <w:sz w:val="28"/>
          <w:lang w:val="zh-CN"/>
        </w:rPr>
        <w:t>2023</w:t>
      </w:r>
      <w:r>
        <w:rPr>
          <w:rFonts w:ascii="仿宋" w:eastAsia="仿宋" w:hAnsi="仿宋" w:hint="eastAsia"/>
          <w:kern w:val="2"/>
          <w:sz w:val="28"/>
          <w:lang w:val="zh-CN"/>
        </w:rPr>
        <w:t>年</w:t>
      </w:r>
      <w:r w:rsidR="003E66EE">
        <w:rPr>
          <w:rFonts w:ascii="仿宋" w:eastAsia="仿宋" w:hAnsi="仿宋"/>
          <w:kern w:val="2"/>
          <w:sz w:val="28"/>
        </w:rPr>
        <w:t>9</w:t>
      </w:r>
      <w:r>
        <w:rPr>
          <w:rFonts w:ascii="仿宋" w:eastAsia="仿宋" w:hAnsi="仿宋" w:hint="eastAsia"/>
          <w:kern w:val="2"/>
          <w:sz w:val="28"/>
          <w:lang w:val="zh-CN"/>
        </w:rPr>
        <w:t>月</w:t>
      </w:r>
      <w:r w:rsidR="003E66EE">
        <w:rPr>
          <w:rFonts w:ascii="仿宋" w:eastAsia="仿宋" w:hAnsi="仿宋"/>
          <w:kern w:val="2"/>
          <w:sz w:val="28"/>
        </w:rPr>
        <w:t>22</w:t>
      </w:r>
      <w:r>
        <w:rPr>
          <w:rFonts w:ascii="仿宋" w:eastAsia="仿宋" w:hAnsi="仿宋" w:hint="eastAsia"/>
          <w:kern w:val="2"/>
          <w:sz w:val="28"/>
          <w:lang w:val="zh-CN"/>
        </w:rPr>
        <w:t>日</w:t>
      </w:r>
    </w:p>
    <w:p w:rsidR="0052213B" w:rsidRDefault="0052213B">
      <w:pPr>
        <w:jc w:val="both"/>
        <w:rPr>
          <w:rFonts w:eastAsia="Times New Roman"/>
          <w:kern w:val="2"/>
          <w:sz w:val="21"/>
          <w:lang w:val="zh-CN"/>
        </w:rPr>
      </w:pPr>
    </w:p>
    <w:p w:rsidR="0052213B" w:rsidRDefault="0052213B">
      <w:pPr>
        <w:jc w:val="both"/>
      </w:pPr>
    </w:p>
    <w:p w:rsidR="0052213B" w:rsidRDefault="00C46D79">
      <w:pPr>
        <w:pStyle w:val="10"/>
        <w:tabs>
          <w:tab w:val="right" w:leader="dot" w:pos="8640"/>
        </w:tabs>
      </w:pPr>
      <w:r>
        <w:fldChar w:fldCharType="begin"/>
      </w:r>
      <w:r w:rsidR="003608E0">
        <w:instrText xml:space="preserve">TOC \o "1-3" \h \u </w:instrText>
      </w:r>
      <w:r>
        <w:fldChar w:fldCharType="separate"/>
      </w:r>
      <w:hyperlink w:anchor="_Toc12680" w:history="1">
        <w:r w:rsidR="003608E0">
          <w:rPr>
            <w:rFonts w:ascii="黑体" w:eastAsia="黑体" w:hAnsi="黑体" w:hint="eastAsia"/>
            <w:kern w:val="44"/>
            <w:lang w:val="zh-CN"/>
          </w:rPr>
          <w:t>第一部分</w:t>
        </w:r>
        <w:r w:rsidR="003608E0">
          <w:rPr>
            <w:rFonts w:ascii="黑体" w:eastAsia="黑体" w:hAnsi="黑体"/>
            <w:kern w:val="44"/>
            <w:lang w:val="zh-CN"/>
          </w:rPr>
          <w:t xml:space="preserve"> </w:t>
        </w:r>
        <w:r w:rsidR="003608E0">
          <w:rPr>
            <w:rFonts w:ascii="黑体" w:eastAsia="黑体" w:hAnsi="黑体" w:hint="eastAsia"/>
            <w:kern w:val="44"/>
            <w:lang w:val="zh-CN"/>
          </w:rPr>
          <w:t>部门概况</w:t>
        </w:r>
        <w:r w:rsidR="003608E0">
          <w:tab/>
        </w:r>
        <w:r>
          <w:fldChar w:fldCharType="begin"/>
        </w:r>
        <w:r w:rsidR="003608E0">
          <w:instrText xml:space="preserve"> PAGEREF _Toc12680 \h </w:instrText>
        </w:r>
        <w:r>
          <w:fldChar w:fldCharType="separate"/>
        </w:r>
        <w:r w:rsidR="003608E0">
          <w:rPr>
            <w:noProof/>
          </w:rPr>
          <w:t>3</w:t>
        </w:r>
        <w:r>
          <w:fldChar w:fldCharType="end"/>
        </w:r>
      </w:hyperlink>
    </w:p>
    <w:p w:rsidR="0052213B" w:rsidRDefault="00C46D79" w:rsidP="004A6CC0">
      <w:pPr>
        <w:pStyle w:val="20"/>
        <w:tabs>
          <w:tab w:val="right" w:leader="dot" w:pos="8640"/>
        </w:tabs>
        <w:ind w:left="480"/>
      </w:pPr>
      <w:hyperlink w:anchor="_Toc17318" w:history="1">
        <w:r w:rsidR="003608E0">
          <w:rPr>
            <w:rFonts w:ascii="黑体" w:eastAsia="黑体" w:hAnsi="黑体" w:hint="eastAsia"/>
            <w:kern w:val="2"/>
            <w:lang w:val="zh-CN"/>
          </w:rPr>
          <w:t>一、部门职责</w:t>
        </w:r>
        <w:r w:rsidR="003608E0">
          <w:tab/>
        </w:r>
        <w:r>
          <w:fldChar w:fldCharType="begin"/>
        </w:r>
        <w:r w:rsidR="003608E0">
          <w:instrText xml:space="preserve"> PAGEREF _Toc17318 \h </w:instrText>
        </w:r>
        <w:r>
          <w:fldChar w:fldCharType="separate"/>
        </w:r>
        <w:r w:rsidR="003608E0">
          <w:rPr>
            <w:noProof/>
          </w:rPr>
          <w:t>3</w:t>
        </w:r>
        <w:r>
          <w:fldChar w:fldCharType="end"/>
        </w:r>
      </w:hyperlink>
    </w:p>
    <w:p w:rsidR="0052213B" w:rsidRDefault="00C46D79" w:rsidP="004A6CC0">
      <w:pPr>
        <w:pStyle w:val="20"/>
        <w:tabs>
          <w:tab w:val="right" w:leader="dot" w:pos="8640"/>
        </w:tabs>
        <w:ind w:left="480"/>
      </w:pPr>
      <w:hyperlink w:anchor="_Toc14462" w:history="1">
        <w:r w:rsidR="003608E0">
          <w:rPr>
            <w:rFonts w:ascii="黑体" w:eastAsia="黑体" w:hAnsi="黑体" w:hint="eastAsia"/>
            <w:kern w:val="2"/>
            <w:lang w:val="zh-CN"/>
          </w:rPr>
          <w:t>二、机构设置</w:t>
        </w:r>
        <w:r w:rsidR="003608E0">
          <w:tab/>
        </w:r>
        <w:r>
          <w:fldChar w:fldCharType="begin"/>
        </w:r>
        <w:r w:rsidR="003608E0">
          <w:instrText xml:space="preserve"> PAGEREF _Toc14462 \h </w:instrText>
        </w:r>
        <w:r>
          <w:fldChar w:fldCharType="separate"/>
        </w:r>
        <w:r w:rsidR="003608E0">
          <w:rPr>
            <w:noProof/>
          </w:rPr>
          <w:t>4</w:t>
        </w:r>
        <w:r>
          <w:fldChar w:fldCharType="end"/>
        </w:r>
      </w:hyperlink>
    </w:p>
    <w:p w:rsidR="0052213B" w:rsidRDefault="00C46D79">
      <w:pPr>
        <w:pStyle w:val="10"/>
        <w:tabs>
          <w:tab w:val="right" w:leader="dot" w:pos="8640"/>
        </w:tabs>
      </w:pPr>
      <w:hyperlink w:anchor="_Toc3601" w:history="1">
        <w:r w:rsidR="003608E0">
          <w:rPr>
            <w:rFonts w:ascii="黑体" w:eastAsia="黑体" w:hAnsi="黑体" w:hint="eastAsia"/>
            <w:kern w:val="44"/>
            <w:lang w:val="zh-CN"/>
          </w:rPr>
          <w:t>第二部分</w:t>
        </w:r>
        <w:r w:rsidR="003608E0">
          <w:rPr>
            <w:rFonts w:ascii="黑体" w:eastAsia="黑体" w:hAnsi="黑体"/>
            <w:kern w:val="44"/>
            <w:lang w:val="zh-CN"/>
          </w:rPr>
          <w:t xml:space="preserve"> 2022</w:t>
        </w:r>
        <w:r w:rsidR="003608E0">
          <w:rPr>
            <w:rFonts w:ascii="黑体" w:eastAsia="黑体" w:hAnsi="黑体" w:hint="eastAsia"/>
            <w:kern w:val="44"/>
            <w:lang w:val="zh-CN"/>
          </w:rPr>
          <w:t>年度部门决算情况说明</w:t>
        </w:r>
        <w:r w:rsidR="003608E0">
          <w:tab/>
        </w:r>
        <w:r>
          <w:fldChar w:fldCharType="begin"/>
        </w:r>
        <w:r w:rsidR="003608E0">
          <w:instrText xml:space="preserve"> PAGEREF _Toc3601 \h </w:instrText>
        </w:r>
        <w:r>
          <w:fldChar w:fldCharType="separate"/>
        </w:r>
        <w:r w:rsidR="003608E0">
          <w:rPr>
            <w:noProof/>
          </w:rPr>
          <w:t>5</w:t>
        </w:r>
        <w:r>
          <w:fldChar w:fldCharType="end"/>
        </w:r>
      </w:hyperlink>
    </w:p>
    <w:p w:rsidR="0052213B" w:rsidRDefault="00C46D79" w:rsidP="004A6CC0">
      <w:pPr>
        <w:pStyle w:val="20"/>
        <w:tabs>
          <w:tab w:val="right" w:leader="dot" w:pos="8640"/>
        </w:tabs>
        <w:ind w:left="480"/>
      </w:pPr>
      <w:hyperlink w:anchor="_Toc4086" w:history="1">
        <w:r w:rsidR="003608E0">
          <w:rPr>
            <w:rFonts w:ascii="黑体" w:eastAsia="黑体" w:hAnsi="黑体" w:hint="eastAsia"/>
            <w:kern w:val="2"/>
            <w:lang w:val="zh-CN"/>
          </w:rPr>
          <w:t>一、收入支出决算总体情况说明</w:t>
        </w:r>
        <w:r w:rsidR="003608E0">
          <w:tab/>
        </w:r>
        <w:r>
          <w:fldChar w:fldCharType="begin"/>
        </w:r>
        <w:r w:rsidR="003608E0">
          <w:instrText xml:space="preserve"> PAGEREF _Toc4086 \h </w:instrText>
        </w:r>
        <w:r>
          <w:fldChar w:fldCharType="separate"/>
        </w:r>
        <w:r w:rsidR="003608E0">
          <w:rPr>
            <w:noProof/>
          </w:rPr>
          <w:t>5</w:t>
        </w:r>
        <w:r>
          <w:fldChar w:fldCharType="end"/>
        </w:r>
      </w:hyperlink>
    </w:p>
    <w:p w:rsidR="0052213B" w:rsidRDefault="00C46D79" w:rsidP="004A6CC0">
      <w:pPr>
        <w:pStyle w:val="20"/>
        <w:tabs>
          <w:tab w:val="right" w:leader="dot" w:pos="8640"/>
        </w:tabs>
        <w:ind w:left="480"/>
      </w:pPr>
      <w:hyperlink w:anchor="_Toc26008" w:history="1">
        <w:r w:rsidR="003608E0">
          <w:rPr>
            <w:rFonts w:ascii="黑体" w:eastAsia="黑体" w:hAnsi="黑体" w:hint="eastAsia"/>
            <w:kern w:val="2"/>
            <w:lang w:val="zh-CN"/>
          </w:rPr>
          <w:t>二、收入决算情况说明</w:t>
        </w:r>
        <w:r w:rsidR="003608E0">
          <w:tab/>
        </w:r>
        <w:r>
          <w:fldChar w:fldCharType="begin"/>
        </w:r>
        <w:r w:rsidR="003608E0">
          <w:instrText xml:space="preserve"> PAGEREF _Toc26008 \h </w:instrText>
        </w:r>
        <w:r>
          <w:fldChar w:fldCharType="separate"/>
        </w:r>
        <w:r w:rsidR="003608E0">
          <w:rPr>
            <w:noProof/>
          </w:rPr>
          <w:t>6</w:t>
        </w:r>
        <w:r>
          <w:fldChar w:fldCharType="end"/>
        </w:r>
      </w:hyperlink>
    </w:p>
    <w:p w:rsidR="0052213B" w:rsidRDefault="00C46D79" w:rsidP="004A6CC0">
      <w:pPr>
        <w:pStyle w:val="20"/>
        <w:tabs>
          <w:tab w:val="right" w:leader="dot" w:pos="8640"/>
        </w:tabs>
        <w:ind w:left="480"/>
      </w:pPr>
      <w:hyperlink w:anchor="_Toc26922" w:history="1">
        <w:r w:rsidR="003608E0">
          <w:rPr>
            <w:rFonts w:ascii="黑体" w:eastAsia="黑体" w:hAnsi="黑体" w:hint="eastAsia"/>
            <w:kern w:val="2"/>
            <w:lang w:val="zh-CN"/>
          </w:rPr>
          <w:t>三、支出决算情况说明</w:t>
        </w:r>
        <w:r w:rsidR="003608E0">
          <w:tab/>
        </w:r>
        <w:r>
          <w:fldChar w:fldCharType="begin"/>
        </w:r>
        <w:r w:rsidR="003608E0">
          <w:instrText xml:space="preserve"> PAGEREF _Toc26922 \h </w:instrText>
        </w:r>
        <w:r>
          <w:fldChar w:fldCharType="separate"/>
        </w:r>
        <w:r w:rsidR="003608E0">
          <w:rPr>
            <w:noProof/>
          </w:rPr>
          <w:t>6</w:t>
        </w:r>
        <w:r>
          <w:fldChar w:fldCharType="end"/>
        </w:r>
      </w:hyperlink>
    </w:p>
    <w:p w:rsidR="0052213B" w:rsidRDefault="00C46D79" w:rsidP="004A6CC0">
      <w:pPr>
        <w:pStyle w:val="20"/>
        <w:tabs>
          <w:tab w:val="right" w:leader="dot" w:pos="8640"/>
        </w:tabs>
        <w:ind w:left="480"/>
      </w:pPr>
      <w:hyperlink w:anchor="_Toc19903" w:history="1">
        <w:r w:rsidR="003608E0">
          <w:rPr>
            <w:rFonts w:ascii="黑体" w:eastAsia="黑体" w:hAnsi="黑体" w:hint="eastAsia"/>
            <w:kern w:val="2"/>
            <w:lang w:val="zh-CN"/>
          </w:rPr>
          <w:t>四、财政拨款收入支出决算总体情况说明</w:t>
        </w:r>
        <w:r w:rsidR="003608E0">
          <w:tab/>
        </w:r>
        <w:r>
          <w:fldChar w:fldCharType="begin"/>
        </w:r>
        <w:r w:rsidR="003608E0">
          <w:instrText xml:space="preserve"> PAGEREF _Toc19903 \h </w:instrText>
        </w:r>
        <w:r>
          <w:fldChar w:fldCharType="separate"/>
        </w:r>
        <w:r w:rsidR="003608E0">
          <w:rPr>
            <w:noProof/>
          </w:rPr>
          <w:t>7</w:t>
        </w:r>
        <w:r>
          <w:fldChar w:fldCharType="end"/>
        </w:r>
      </w:hyperlink>
    </w:p>
    <w:p w:rsidR="0052213B" w:rsidRDefault="00C46D79" w:rsidP="004A6CC0">
      <w:pPr>
        <w:pStyle w:val="20"/>
        <w:tabs>
          <w:tab w:val="right" w:leader="dot" w:pos="8640"/>
        </w:tabs>
        <w:ind w:left="480"/>
      </w:pPr>
      <w:hyperlink w:anchor="_Toc7186" w:history="1">
        <w:r w:rsidR="003608E0">
          <w:rPr>
            <w:rFonts w:ascii="黑体" w:eastAsia="黑体" w:hAnsi="黑体" w:hint="eastAsia"/>
            <w:kern w:val="2"/>
            <w:lang w:val="zh-CN"/>
          </w:rPr>
          <w:t>五、一般公共预算财政拨款支出决算情况说明</w:t>
        </w:r>
        <w:r w:rsidR="003608E0">
          <w:tab/>
        </w:r>
        <w:r>
          <w:fldChar w:fldCharType="begin"/>
        </w:r>
        <w:r w:rsidR="003608E0">
          <w:instrText xml:space="preserve"> PAGEREF _Toc7186 \h </w:instrText>
        </w:r>
        <w:r>
          <w:fldChar w:fldCharType="separate"/>
        </w:r>
        <w:r w:rsidR="003608E0">
          <w:rPr>
            <w:noProof/>
          </w:rPr>
          <w:t>8</w:t>
        </w:r>
        <w:r>
          <w:fldChar w:fldCharType="end"/>
        </w:r>
      </w:hyperlink>
    </w:p>
    <w:p w:rsidR="0052213B" w:rsidRDefault="00C46D79" w:rsidP="004A6CC0">
      <w:pPr>
        <w:pStyle w:val="20"/>
        <w:tabs>
          <w:tab w:val="right" w:leader="dot" w:pos="8640"/>
        </w:tabs>
        <w:ind w:left="480"/>
      </w:pPr>
      <w:hyperlink w:anchor="_Toc7954" w:history="1">
        <w:r w:rsidR="003608E0">
          <w:rPr>
            <w:rFonts w:ascii="黑体" w:eastAsia="黑体" w:hAnsi="黑体" w:hint="eastAsia"/>
            <w:kern w:val="2"/>
            <w:lang w:val="zh-CN"/>
          </w:rPr>
          <w:t>六、一般公共预算财政拨款基本支出决算情况说明</w:t>
        </w:r>
        <w:r w:rsidR="003608E0">
          <w:tab/>
        </w:r>
        <w:r>
          <w:fldChar w:fldCharType="begin"/>
        </w:r>
        <w:r w:rsidR="003608E0">
          <w:instrText xml:space="preserve"> PAGEREF _Toc7954 \h </w:instrText>
        </w:r>
        <w:r>
          <w:fldChar w:fldCharType="separate"/>
        </w:r>
        <w:r w:rsidR="003608E0">
          <w:rPr>
            <w:noProof/>
          </w:rPr>
          <w:t>10</w:t>
        </w:r>
        <w:r>
          <w:fldChar w:fldCharType="end"/>
        </w:r>
      </w:hyperlink>
    </w:p>
    <w:p w:rsidR="0052213B" w:rsidRDefault="00C46D79" w:rsidP="004A6CC0">
      <w:pPr>
        <w:pStyle w:val="20"/>
        <w:tabs>
          <w:tab w:val="right" w:leader="dot" w:pos="8640"/>
        </w:tabs>
        <w:ind w:left="480"/>
      </w:pPr>
      <w:hyperlink w:anchor="_Toc26011" w:history="1">
        <w:r w:rsidR="003608E0">
          <w:rPr>
            <w:rFonts w:ascii="黑体" w:eastAsia="黑体" w:hAnsi="黑体" w:hint="eastAsia"/>
            <w:kern w:val="2"/>
            <w:lang w:val="zh-CN"/>
          </w:rPr>
          <w:t>七、“三公”经费财政拨款支出决算情况说明</w:t>
        </w:r>
        <w:r w:rsidR="003608E0">
          <w:tab/>
        </w:r>
        <w:r>
          <w:fldChar w:fldCharType="begin"/>
        </w:r>
        <w:r w:rsidR="003608E0">
          <w:instrText xml:space="preserve"> PAGEREF _Toc26011 \h </w:instrText>
        </w:r>
        <w:r>
          <w:fldChar w:fldCharType="separate"/>
        </w:r>
        <w:r w:rsidR="003608E0">
          <w:rPr>
            <w:noProof/>
          </w:rPr>
          <w:t>11</w:t>
        </w:r>
        <w:r>
          <w:fldChar w:fldCharType="end"/>
        </w:r>
      </w:hyperlink>
    </w:p>
    <w:p w:rsidR="0052213B" w:rsidRDefault="00C46D79" w:rsidP="004A6CC0">
      <w:pPr>
        <w:pStyle w:val="20"/>
        <w:tabs>
          <w:tab w:val="right" w:leader="dot" w:pos="8640"/>
        </w:tabs>
        <w:ind w:left="480"/>
      </w:pPr>
      <w:hyperlink w:anchor="_Toc5909" w:history="1">
        <w:r w:rsidR="003608E0">
          <w:rPr>
            <w:rFonts w:ascii="黑体" w:eastAsia="黑体" w:hAnsi="黑体" w:hint="eastAsia"/>
            <w:kern w:val="2"/>
            <w:lang w:val="zh-CN"/>
          </w:rPr>
          <w:t>八、政府性基金预算支出决算情况说明</w:t>
        </w:r>
        <w:r w:rsidR="003608E0">
          <w:tab/>
        </w:r>
        <w:r>
          <w:fldChar w:fldCharType="begin"/>
        </w:r>
        <w:r w:rsidR="003608E0">
          <w:instrText xml:space="preserve"> PAGEREF _Toc5909 \h </w:instrText>
        </w:r>
        <w:r>
          <w:fldChar w:fldCharType="separate"/>
        </w:r>
        <w:r w:rsidR="003608E0">
          <w:rPr>
            <w:noProof/>
          </w:rPr>
          <w:t>12</w:t>
        </w:r>
        <w:r>
          <w:fldChar w:fldCharType="end"/>
        </w:r>
      </w:hyperlink>
    </w:p>
    <w:p w:rsidR="0052213B" w:rsidRDefault="00C46D79" w:rsidP="004A6CC0">
      <w:pPr>
        <w:pStyle w:val="20"/>
        <w:tabs>
          <w:tab w:val="right" w:leader="dot" w:pos="8640"/>
        </w:tabs>
        <w:ind w:left="480"/>
      </w:pPr>
      <w:hyperlink w:anchor="_Toc22618" w:history="1">
        <w:r w:rsidR="003608E0">
          <w:rPr>
            <w:rFonts w:ascii="黑体" w:eastAsia="黑体" w:hAnsi="黑体" w:hint="eastAsia"/>
            <w:kern w:val="2"/>
            <w:lang w:val="zh-CN"/>
          </w:rPr>
          <w:t>九、国有资本经营预算支出决算情况说明</w:t>
        </w:r>
        <w:r w:rsidR="003608E0">
          <w:tab/>
        </w:r>
        <w:r>
          <w:fldChar w:fldCharType="begin"/>
        </w:r>
        <w:r w:rsidR="003608E0">
          <w:instrText xml:space="preserve"> PAGEREF _Toc22618 \h </w:instrText>
        </w:r>
        <w:r>
          <w:fldChar w:fldCharType="separate"/>
        </w:r>
        <w:r w:rsidR="003608E0">
          <w:rPr>
            <w:noProof/>
          </w:rPr>
          <w:t>12</w:t>
        </w:r>
        <w:r>
          <w:fldChar w:fldCharType="end"/>
        </w:r>
      </w:hyperlink>
    </w:p>
    <w:p w:rsidR="0052213B" w:rsidRDefault="00C46D79" w:rsidP="004A6CC0">
      <w:pPr>
        <w:pStyle w:val="20"/>
        <w:tabs>
          <w:tab w:val="right" w:leader="dot" w:pos="8640"/>
        </w:tabs>
        <w:ind w:left="480"/>
      </w:pPr>
      <w:hyperlink w:anchor="_Toc9379" w:history="1">
        <w:r w:rsidR="003608E0">
          <w:rPr>
            <w:rFonts w:ascii="黑体" w:eastAsia="黑体" w:hAnsi="黑体" w:hint="eastAsia"/>
            <w:kern w:val="2"/>
            <w:lang w:val="zh-CN"/>
          </w:rPr>
          <w:t>十、其他重要事项的情况说明</w:t>
        </w:r>
        <w:r w:rsidR="003608E0">
          <w:tab/>
        </w:r>
        <w:r>
          <w:fldChar w:fldCharType="begin"/>
        </w:r>
        <w:r w:rsidR="003608E0">
          <w:instrText xml:space="preserve"> PAGEREF _Toc9379 \h </w:instrText>
        </w:r>
        <w:r>
          <w:fldChar w:fldCharType="separate"/>
        </w:r>
        <w:r w:rsidR="003608E0">
          <w:rPr>
            <w:noProof/>
          </w:rPr>
          <w:t>12</w:t>
        </w:r>
        <w:r>
          <w:fldChar w:fldCharType="end"/>
        </w:r>
      </w:hyperlink>
    </w:p>
    <w:p w:rsidR="0052213B" w:rsidRDefault="00C46D79">
      <w:pPr>
        <w:pStyle w:val="10"/>
        <w:tabs>
          <w:tab w:val="right" w:leader="dot" w:pos="8640"/>
        </w:tabs>
      </w:pPr>
      <w:hyperlink w:anchor="_Toc7150" w:history="1">
        <w:r w:rsidR="003608E0">
          <w:rPr>
            <w:rFonts w:ascii="黑体" w:eastAsia="黑体" w:hAnsi="黑体" w:hint="eastAsia"/>
            <w:kern w:val="2"/>
            <w:lang w:val="zh-CN"/>
          </w:rPr>
          <w:t>第三部分</w:t>
        </w:r>
        <w:r w:rsidR="003608E0">
          <w:rPr>
            <w:rFonts w:ascii="黑体" w:eastAsia="黑体" w:hAnsi="黑体"/>
            <w:kern w:val="2"/>
            <w:lang w:val="zh-CN"/>
          </w:rPr>
          <w:t xml:space="preserve"> </w:t>
        </w:r>
        <w:r w:rsidR="003608E0">
          <w:rPr>
            <w:rFonts w:ascii="黑体" w:eastAsia="黑体" w:hAnsi="黑体" w:hint="eastAsia"/>
            <w:kern w:val="2"/>
            <w:lang w:val="zh-CN"/>
          </w:rPr>
          <w:t>名</w:t>
        </w:r>
        <w:r w:rsidR="003608E0">
          <w:rPr>
            <w:rFonts w:ascii="黑体" w:eastAsia="黑体" w:hAnsi="黑体" w:hint="eastAsia"/>
            <w:kern w:val="44"/>
            <w:lang w:val="zh-CN"/>
          </w:rPr>
          <w:t>词解释</w:t>
        </w:r>
        <w:r w:rsidR="003608E0">
          <w:tab/>
        </w:r>
        <w:r>
          <w:fldChar w:fldCharType="begin"/>
        </w:r>
        <w:r w:rsidR="003608E0">
          <w:instrText xml:space="preserve"> PAGEREF _Toc7150 \h </w:instrText>
        </w:r>
        <w:r>
          <w:fldChar w:fldCharType="separate"/>
        </w:r>
        <w:r w:rsidR="003608E0">
          <w:rPr>
            <w:noProof/>
          </w:rPr>
          <w:t>14</w:t>
        </w:r>
        <w:r>
          <w:fldChar w:fldCharType="end"/>
        </w:r>
      </w:hyperlink>
    </w:p>
    <w:p w:rsidR="0052213B" w:rsidRDefault="00C46D79">
      <w:pPr>
        <w:pStyle w:val="10"/>
        <w:tabs>
          <w:tab w:val="right" w:leader="dot" w:pos="8640"/>
        </w:tabs>
      </w:pPr>
      <w:hyperlink w:anchor="_Toc15431" w:history="1">
        <w:r w:rsidR="003608E0">
          <w:rPr>
            <w:rFonts w:ascii="黑体" w:eastAsia="黑体" w:hAnsi="黑体" w:hint="eastAsia"/>
            <w:kern w:val="2"/>
          </w:rPr>
          <w:t>第</w:t>
        </w:r>
        <w:r w:rsidR="003608E0">
          <w:rPr>
            <w:rFonts w:ascii="黑体" w:eastAsia="黑体" w:hAnsi="黑体" w:hint="eastAsia"/>
            <w:kern w:val="44"/>
          </w:rPr>
          <w:t>四部分</w:t>
        </w:r>
        <w:r w:rsidR="003608E0">
          <w:rPr>
            <w:rFonts w:ascii="黑体" w:eastAsia="黑体" w:hAnsi="黑体"/>
            <w:kern w:val="44"/>
          </w:rPr>
          <w:t xml:space="preserve"> </w:t>
        </w:r>
        <w:r w:rsidR="003608E0">
          <w:rPr>
            <w:rFonts w:ascii="黑体" w:eastAsia="黑体" w:hAnsi="黑体" w:hint="eastAsia"/>
            <w:kern w:val="44"/>
          </w:rPr>
          <w:t>附件</w:t>
        </w:r>
        <w:r w:rsidR="003608E0">
          <w:tab/>
        </w:r>
        <w:r>
          <w:fldChar w:fldCharType="begin"/>
        </w:r>
        <w:r w:rsidR="003608E0">
          <w:instrText xml:space="preserve"> PAGEREF _Toc15431 \h </w:instrText>
        </w:r>
        <w:r>
          <w:fldChar w:fldCharType="separate"/>
        </w:r>
        <w:r w:rsidR="003608E0">
          <w:rPr>
            <w:noProof/>
          </w:rPr>
          <w:t>16</w:t>
        </w:r>
        <w:r>
          <w:fldChar w:fldCharType="end"/>
        </w:r>
      </w:hyperlink>
    </w:p>
    <w:p w:rsidR="0052213B" w:rsidRDefault="00C46D79">
      <w:pPr>
        <w:pStyle w:val="10"/>
        <w:tabs>
          <w:tab w:val="right" w:leader="dot" w:pos="8640"/>
        </w:tabs>
      </w:pPr>
      <w:hyperlink w:anchor="_Toc14459" w:history="1">
        <w:r w:rsidR="003608E0">
          <w:rPr>
            <w:rFonts w:ascii="黑体" w:eastAsia="黑体" w:hAnsi="黑体" w:hint="eastAsia"/>
            <w:kern w:val="2"/>
          </w:rPr>
          <w:t>第</w:t>
        </w:r>
        <w:r w:rsidR="003608E0">
          <w:rPr>
            <w:rFonts w:ascii="黑体" w:eastAsia="黑体" w:hAnsi="黑体" w:hint="eastAsia"/>
            <w:kern w:val="44"/>
          </w:rPr>
          <w:t>五部分</w:t>
        </w:r>
        <w:r w:rsidR="003608E0">
          <w:rPr>
            <w:rFonts w:ascii="黑体" w:eastAsia="黑体" w:hAnsi="黑体"/>
            <w:kern w:val="44"/>
          </w:rPr>
          <w:t xml:space="preserve"> </w:t>
        </w:r>
        <w:r w:rsidR="003608E0">
          <w:rPr>
            <w:rFonts w:ascii="黑体" w:eastAsia="黑体" w:hAnsi="黑体" w:hint="eastAsia"/>
            <w:kern w:val="44"/>
          </w:rPr>
          <w:t>附表</w:t>
        </w:r>
        <w:r w:rsidR="003608E0">
          <w:tab/>
        </w:r>
        <w:r>
          <w:fldChar w:fldCharType="begin"/>
        </w:r>
        <w:r w:rsidR="003608E0">
          <w:instrText xml:space="preserve"> PAGEREF _Toc14459 \h </w:instrText>
        </w:r>
        <w:r>
          <w:fldChar w:fldCharType="separate"/>
        </w:r>
        <w:r w:rsidR="003608E0">
          <w:rPr>
            <w:noProof/>
          </w:rPr>
          <w:t>31</w:t>
        </w:r>
        <w:r>
          <w:fldChar w:fldCharType="end"/>
        </w:r>
      </w:hyperlink>
    </w:p>
    <w:p w:rsidR="0052213B" w:rsidRDefault="00C46D79" w:rsidP="004A6CC0">
      <w:pPr>
        <w:pStyle w:val="20"/>
        <w:tabs>
          <w:tab w:val="right" w:leader="dot" w:pos="8640"/>
        </w:tabs>
        <w:ind w:left="480"/>
      </w:pPr>
      <w:hyperlink w:anchor="_Toc7252" w:history="1">
        <w:r w:rsidR="003608E0">
          <w:rPr>
            <w:rFonts w:ascii="仿宋" w:eastAsia="仿宋" w:hAnsi="仿宋" w:hint="eastAsia"/>
            <w:kern w:val="2"/>
          </w:rPr>
          <w:t>一、收入支出决算总表</w:t>
        </w:r>
        <w:r w:rsidR="003608E0">
          <w:tab/>
        </w:r>
        <w:r>
          <w:fldChar w:fldCharType="begin"/>
        </w:r>
        <w:r w:rsidR="003608E0">
          <w:instrText xml:space="preserve"> PAGEREF _Toc7252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22234" w:history="1">
        <w:r w:rsidR="003608E0">
          <w:rPr>
            <w:rFonts w:ascii="仿宋" w:eastAsia="仿宋" w:hAnsi="仿宋" w:hint="eastAsia"/>
            <w:kern w:val="2"/>
          </w:rPr>
          <w:t>二、收入决算表</w:t>
        </w:r>
        <w:r w:rsidR="003608E0">
          <w:tab/>
        </w:r>
        <w:r>
          <w:fldChar w:fldCharType="begin"/>
        </w:r>
        <w:r w:rsidR="003608E0">
          <w:instrText xml:space="preserve"> PAGEREF _Toc22234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26311" w:history="1">
        <w:r w:rsidR="003608E0">
          <w:rPr>
            <w:rFonts w:ascii="仿宋" w:eastAsia="仿宋" w:hAnsi="仿宋" w:hint="eastAsia"/>
            <w:kern w:val="2"/>
          </w:rPr>
          <w:t>三、支出决算表</w:t>
        </w:r>
        <w:r w:rsidR="003608E0">
          <w:tab/>
        </w:r>
        <w:r>
          <w:fldChar w:fldCharType="begin"/>
        </w:r>
        <w:r w:rsidR="003608E0">
          <w:instrText xml:space="preserve"> PAGEREF _Toc26311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25460" w:history="1">
        <w:r w:rsidR="003608E0">
          <w:rPr>
            <w:rFonts w:ascii="仿宋" w:eastAsia="仿宋" w:hAnsi="仿宋" w:hint="eastAsia"/>
            <w:kern w:val="2"/>
          </w:rPr>
          <w:t>四、财政拨款收入支出决算总表</w:t>
        </w:r>
        <w:r w:rsidR="003608E0">
          <w:tab/>
        </w:r>
        <w:r>
          <w:fldChar w:fldCharType="begin"/>
        </w:r>
        <w:r w:rsidR="003608E0">
          <w:instrText xml:space="preserve"> PAGEREF _Toc25460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26427" w:history="1">
        <w:r w:rsidR="003608E0">
          <w:rPr>
            <w:rFonts w:ascii="仿宋" w:eastAsia="仿宋" w:hAnsi="仿宋" w:hint="eastAsia"/>
            <w:kern w:val="2"/>
          </w:rPr>
          <w:t>五、财政拨款支出决算明细表</w:t>
        </w:r>
        <w:r w:rsidR="003608E0">
          <w:tab/>
        </w:r>
        <w:r>
          <w:fldChar w:fldCharType="begin"/>
        </w:r>
        <w:r w:rsidR="003608E0">
          <w:instrText xml:space="preserve"> PAGEREF _Toc26427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12525" w:history="1">
        <w:r w:rsidR="003608E0">
          <w:rPr>
            <w:rFonts w:ascii="仿宋" w:eastAsia="仿宋" w:hAnsi="仿宋" w:hint="eastAsia"/>
            <w:kern w:val="2"/>
          </w:rPr>
          <w:t>六、一般公共预算财政拨款支出决算表</w:t>
        </w:r>
        <w:r w:rsidR="003608E0">
          <w:tab/>
        </w:r>
        <w:r>
          <w:fldChar w:fldCharType="begin"/>
        </w:r>
        <w:r w:rsidR="003608E0">
          <w:instrText xml:space="preserve"> PAGEREF _Toc12525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19828" w:history="1">
        <w:r w:rsidR="003608E0">
          <w:rPr>
            <w:rFonts w:ascii="仿宋" w:eastAsia="仿宋" w:hAnsi="仿宋" w:hint="eastAsia"/>
            <w:kern w:val="2"/>
          </w:rPr>
          <w:t>七、一般公共预算财政拨款支出决算明细表</w:t>
        </w:r>
        <w:r w:rsidR="003608E0">
          <w:tab/>
        </w:r>
        <w:r>
          <w:fldChar w:fldCharType="begin"/>
        </w:r>
        <w:r w:rsidR="003608E0">
          <w:instrText xml:space="preserve"> PAGEREF _Toc19828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24825" w:history="1">
        <w:r w:rsidR="003608E0">
          <w:rPr>
            <w:rFonts w:ascii="仿宋" w:eastAsia="仿宋" w:hAnsi="仿宋" w:hint="eastAsia"/>
            <w:kern w:val="2"/>
          </w:rPr>
          <w:t>八、一般公共预算财政拨款基本支出决算表</w:t>
        </w:r>
        <w:r w:rsidR="003608E0">
          <w:tab/>
        </w:r>
        <w:r>
          <w:fldChar w:fldCharType="begin"/>
        </w:r>
        <w:r w:rsidR="003608E0">
          <w:instrText xml:space="preserve"> PAGEREF _Toc24825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10573" w:history="1">
        <w:r w:rsidR="003608E0">
          <w:rPr>
            <w:rFonts w:ascii="仿宋" w:eastAsia="仿宋" w:hAnsi="仿宋" w:hint="eastAsia"/>
            <w:kern w:val="2"/>
          </w:rPr>
          <w:t>九、一般公共预算财政拨款项目支出决算表</w:t>
        </w:r>
        <w:r w:rsidR="003608E0">
          <w:tab/>
        </w:r>
        <w:r>
          <w:fldChar w:fldCharType="begin"/>
        </w:r>
        <w:r w:rsidR="003608E0">
          <w:instrText xml:space="preserve"> PAGEREF _Toc10573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19736" w:history="1">
        <w:r w:rsidR="003608E0">
          <w:rPr>
            <w:rFonts w:ascii="仿宋" w:eastAsia="仿宋" w:hAnsi="仿宋" w:hint="eastAsia"/>
            <w:kern w:val="2"/>
          </w:rPr>
          <w:t>十、政府性基金预算财政拨款收入支出决算表</w:t>
        </w:r>
        <w:r w:rsidR="003608E0">
          <w:tab/>
        </w:r>
        <w:r>
          <w:fldChar w:fldCharType="begin"/>
        </w:r>
        <w:r w:rsidR="003608E0">
          <w:instrText xml:space="preserve"> PAGEREF _Toc19736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6927" w:history="1">
        <w:r w:rsidR="003608E0">
          <w:rPr>
            <w:rFonts w:ascii="仿宋" w:eastAsia="仿宋" w:hAnsi="仿宋" w:hint="eastAsia"/>
            <w:kern w:val="2"/>
          </w:rPr>
          <w:t>十一、国有资本经营预算财政拨款收入支出决算表</w:t>
        </w:r>
        <w:r w:rsidR="003608E0">
          <w:tab/>
        </w:r>
        <w:r>
          <w:fldChar w:fldCharType="begin"/>
        </w:r>
        <w:r w:rsidR="003608E0">
          <w:instrText xml:space="preserve"> PAGEREF _Toc6927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13845" w:history="1">
        <w:r w:rsidR="003608E0">
          <w:rPr>
            <w:rFonts w:ascii="仿宋" w:eastAsia="仿宋" w:hAnsi="仿宋" w:hint="eastAsia"/>
            <w:kern w:val="2"/>
          </w:rPr>
          <w:t>十二、国有资本经营预算财政拨款支出决算表</w:t>
        </w:r>
        <w:r w:rsidR="003608E0">
          <w:tab/>
        </w:r>
        <w:r>
          <w:fldChar w:fldCharType="begin"/>
        </w:r>
        <w:r w:rsidR="003608E0">
          <w:instrText xml:space="preserve"> PAGEREF _Toc13845 \h </w:instrText>
        </w:r>
        <w:r>
          <w:fldChar w:fldCharType="separate"/>
        </w:r>
        <w:r w:rsidR="003608E0">
          <w:rPr>
            <w:noProof/>
          </w:rPr>
          <w:t>32</w:t>
        </w:r>
        <w:r>
          <w:fldChar w:fldCharType="end"/>
        </w:r>
      </w:hyperlink>
    </w:p>
    <w:p w:rsidR="0052213B" w:rsidRDefault="00C46D79" w:rsidP="004A6CC0">
      <w:pPr>
        <w:pStyle w:val="20"/>
        <w:tabs>
          <w:tab w:val="right" w:leader="dot" w:pos="8640"/>
        </w:tabs>
        <w:ind w:left="480"/>
      </w:pPr>
      <w:hyperlink w:anchor="_Toc884" w:history="1">
        <w:r w:rsidR="003608E0">
          <w:rPr>
            <w:rFonts w:ascii="仿宋" w:eastAsia="仿宋" w:hAnsi="仿宋" w:hint="eastAsia"/>
            <w:kern w:val="2"/>
          </w:rPr>
          <w:t>十三、财政拨款“三公”经费支出决算表</w:t>
        </w:r>
        <w:r w:rsidR="003608E0">
          <w:tab/>
        </w:r>
        <w:r>
          <w:fldChar w:fldCharType="begin"/>
        </w:r>
        <w:r w:rsidR="003608E0">
          <w:instrText xml:space="preserve"> PAGEREF _Toc884 \h </w:instrText>
        </w:r>
        <w:r>
          <w:fldChar w:fldCharType="separate"/>
        </w:r>
        <w:r w:rsidR="003608E0">
          <w:rPr>
            <w:noProof/>
          </w:rPr>
          <w:t>32</w:t>
        </w:r>
        <w:r>
          <w:fldChar w:fldCharType="end"/>
        </w:r>
      </w:hyperlink>
    </w:p>
    <w:p w:rsidR="0052213B" w:rsidRDefault="00C46D79">
      <w:pPr>
        <w:pStyle w:val="10"/>
        <w:tabs>
          <w:tab w:val="right" w:leader="dot" w:pos="8640"/>
        </w:tabs>
      </w:pPr>
      <w:r>
        <w:fldChar w:fldCharType="end"/>
      </w:r>
    </w:p>
    <w:p w:rsidR="0052213B" w:rsidRDefault="003608E0">
      <w:pPr>
        <w:spacing w:line="440" w:lineRule="exact"/>
        <w:rPr>
          <w:rFonts w:ascii="仿宋" w:eastAsia="仿宋" w:hAnsi="仿宋"/>
          <w:kern w:val="44"/>
          <w:lang w:val="zh-CN"/>
        </w:rPr>
      </w:pPr>
      <w:r>
        <w:rPr>
          <w:rFonts w:ascii="仿宋" w:eastAsia="仿宋" w:hAnsi="仿宋"/>
          <w:b/>
          <w:kern w:val="2"/>
          <w:lang w:val="zh-CN"/>
        </w:rPr>
        <w:br w:type="page"/>
      </w:r>
    </w:p>
    <w:p w:rsidR="0052213B" w:rsidRDefault="003608E0">
      <w:pPr>
        <w:pStyle w:val="1"/>
        <w:keepNext/>
        <w:keepLines/>
        <w:spacing w:before="340" w:after="330" w:line="576" w:lineRule="auto"/>
        <w:jc w:val="center"/>
        <w:rPr>
          <w:rFonts w:ascii="黑体" w:eastAsia="黑体" w:hAnsi="黑体"/>
          <w:b/>
          <w:kern w:val="44"/>
          <w:sz w:val="44"/>
          <w:lang w:val="zh-CN"/>
        </w:rPr>
      </w:pPr>
      <w:bookmarkStart w:id="0" w:name="_Toc12680"/>
      <w:r>
        <w:rPr>
          <w:rFonts w:ascii="黑体" w:eastAsia="黑体" w:hAnsi="黑体" w:hint="eastAsia"/>
          <w:kern w:val="44"/>
          <w:sz w:val="44"/>
          <w:lang w:val="zh-CN"/>
        </w:rPr>
        <w:lastRenderedPageBreak/>
        <w:t>第一部分</w:t>
      </w:r>
      <w:r>
        <w:rPr>
          <w:rFonts w:ascii="黑体" w:eastAsia="黑体" w:hAnsi="黑体"/>
          <w:kern w:val="44"/>
          <w:sz w:val="44"/>
          <w:lang w:val="zh-CN"/>
        </w:rPr>
        <w:t xml:space="preserve"> </w:t>
      </w:r>
      <w:r>
        <w:rPr>
          <w:rFonts w:ascii="黑体" w:eastAsia="黑体" w:hAnsi="黑体" w:hint="eastAsia"/>
          <w:kern w:val="44"/>
          <w:sz w:val="44"/>
          <w:lang w:val="zh-CN"/>
        </w:rPr>
        <w:t>部门概况</w:t>
      </w:r>
      <w:bookmarkEnd w:id="0"/>
    </w:p>
    <w:p w:rsidR="0052213B" w:rsidRDefault="003608E0">
      <w:pPr>
        <w:pStyle w:val="2"/>
        <w:keepNext/>
        <w:keepLines/>
        <w:spacing w:before="260" w:after="260" w:line="576" w:lineRule="exact"/>
        <w:ind w:firstLine="640"/>
        <w:jc w:val="both"/>
        <w:rPr>
          <w:rFonts w:ascii="黑体" w:eastAsia="黑体" w:hAnsi="黑体"/>
          <w:kern w:val="2"/>
          <w:sz w:val="32"/>
          <w:lang w:val="zh-CN"/>
        </w:rPr>
      </w:pPr>
      <w:bookmarkStart w:id="1" w:name="_Toc17318"/>
      <w:r>
        <w:rPr>
          <w:rFonts w:ascii="黑体" w:eastAsia="黑体" w:hAnsi="黑体" w:hint="eastAsia"/>
          <w:color w:val="000000"/>
          <w:kern w:val="2"/>
          <w:sz w:val="32"/>
          <w:lang w:val="zh-CN"/>
        </w:rPr>
        <w:t>一、部门</w:t>
      </w:r>
      <w:r>
        <w:rPr>
          <w:rFonts w:ascii="黑体" w:eastAsia="黑体" w:hAnsi="黑体" w:hint="eastAsia"/>
          <w:kern w:val="2"/>
          <w:sz w:val="32"/>
          <w:lang w:val="zh-CN"/>
        </w:rPr>
        <w:t>职责</w:t>
      </w:r>
      <w:bookmarkEnd w:id="1"/>
    </w:p>
    <w:p w:rsidR="007C6D61" w:rsidRPr="007C6D61" w:rsidRDefault="007C6D61">
      <w:pPr>
        <w:spacing w:line="576" w:lineRule="exact"/>
        <w:ind w:firstLineChars="200" w:firstLine="640"/>
        <w:rPr>
          <w:rFonts w:ascii="楷体_GB2312" w:eastAsia="楷体_GB2312" w:hAnsi="仿宋" w:cs="仿宋"/>
          <w:sz w:val="32"/>
          <w:szCs w:val="32"/>
        </w:rPr>
      </w:pPr>
      <w:r w:rsidRPr="007C6D61">
        <w:rPr>
          <w:rFonts w:ascii="楷体_GB2312" w:eastAsia="楷体_GB2312" w:hAnsi="仿宋" w:cs="仿宋" w:hint="eastAsia"/>
          <w:sz w:val="32"/>
          <w:szCs w:val="32"/>
        </w:rPr>
        <w:t>(一)</w:t>
      </w:r>
      <w:r w:rsidR="003608E0" w:rsidRPr="007C6D61">
        <w:rPr>
          <w:rFonts w:ascii="楷体_GB2312" w:eastAsia="楷体_GB2312" w:hAnsi="仿宋" w:cs="仿宋" w:hint="eastAsia"/>
          <w:sz w:val="32"/>
          <w:szCs w:val="32"/>
        </w:rPr>
        <w:t>主要职能</w:t>
      </w:r>
    </w:p>
    <w:p w:rsidR="0052213B" w:rsidRDefault="003608E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广元市交通技工学校成立于</w:t>
      </w:r>
      <w:r>
        <w:rPr>
          <w:rFonts w:ascii="仿宋" w:eastAsia="仿宋" w:hAnsi="仿宋" w:cs="仿宋"/>
          <w:sz w:val="32"/>
          <w:szCs w:val="32"/>
        </w:rPr>
        <w:t>1985</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直属广元市交通运输局，差额拨款事业单位性质。学校主要从事中职学历教育、大专及以上学历层次函授教育、职业技能鉴定、道路运输从业资格证培训、汽车驾驶员培训、内河船舶船员培训、交通执法人员培训及其他短期培训。学校具有年教学培训</w:t>
      </w:r>
      <w:r>
        <w:rPr>
          <w:rFonts w:ascii="仿宋" w:eastAsia="仿宋" w:hAnsi="仿宋" w:cs="仿宋"/>
          <w:sz w:val="32"/>
          <w:szCs w:val="32"/>
        </w:rPr>
        <w:t>6000</w:t>
      </w:r>
      <w:r>
        <w:rPr>
          <w:rFonts w:ascii="仿宋" w:eastAsia="仿宋" w:hAnsi="仿宋" w:cs="仿宋" w:hint="eastAsia"/>
          <w:sz w:val="32"/>
          <w:szCs w:val="32"/>
        </w:rPr>
        <w:t>人以上办学规模。</w:t>
      </w:r>
    </w:p>
    <w:p w:rsidR="007C6D61" w:rsidRPr="007C6D61" w:rsidRDefault="007C6D61">
      <w:pPr>
        <w:spacing w:line="576" w:lineRule="exact"/>
        <w:ind w:firstLineChars="200" w:firstLine="640"/>
        <w:rPr>
          <w:rFonts w:ascii="楷体_GB2312" w:eastAsia="楷体_GB2312" w:hAnsi="仿宋" w:cs="仿宋"/>
          <w:sz w:val="32"/>
          <w:szCs w:val="32"/>
        </w:rPr>
      </w:pPr>
      <w:r w:rsidRPr="007C6D61">
        <w:rPr>
          <w:rFonts w:ascii="楷体_GB2312" w:eastAsia="楷体_GB2312" w:hAnsi="仿宋" w:cs="仿宋" w:hint="eastAsia"/>
          <w:sz w:val="32"/>
          <w:szCs w:val="32"/>
        </w:rPr>
        <w:t>(二)</w:t>
      </w:r>
      <w:r w:rsidR="003608E0" w:rsidRPr="007C6D61">
        <w:rPr>
          <w:rFonts w:ascii="楷体_GB2312" w:eastAsia="楷体_GB2312" w:hAnsi="仿宋" w:cs="仿宋" w:hint="eastAsia"/>
          <w:sz w:val="32"/>
          <w:szCs w:val="32"/>
        </w:rPr>
        <w:t>机构资产</w:t>
      </w:r>
    </w:p>
    <w:p w:rsidR="0052213B" w:rsidRDefault="003608E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学校现有固定资产</w:t>
      </w:r>
      <w:r>
        <w:rPr>
          <w:rFonts w:ascii="仿宋" w:eastAsia="仿宋" w:hAnsi="仿宋" w:cs="仿宋"/>
          <w:sz w:val="32"/>
          <w:szCs w:val="32"/>
        </w:rPr>
        <w:t>5156.9</w:t>
      </w:r>
      <w:r>
        <w:rPr>
          <w:rFonts w:ascii="仿宋" w:eastAsia="仿宋" w:hAnsi="仿宋" w:cs="仿宋" w:hint="eastAsia"/>
          <w:sz w:val="32"/>
          <w:szCs w:val="32"/>
        </w:rPr>
        <w:t>万元，校区</w:t>
      </w:r>
      <w:r>
        <w:rPr>
          <w:rFonts w:ascii="仿宋" w:eastAsia="仿宋" w:hAnsi="仿宋" w:cs="仿宋"/>
          <w:sz w:val="32"/>
          <w:szCs w:val="32"/>
        </w:rPr>
        <w:t>3</w:t>
      </w:r>
      <w:r>
        <w:rPr>
          <w:rFonts w:ascii="仿宋" w:eastAsia="仿宋" w:hAnsi="仿宋" w:cs="仿宋" w:hint="eastAsia"/>
          <w:sz w:val="32"/>
          <w:szCs w:val="32"/>
        </w:rPr>
        <w:t>处，其中：南校区位于南河老鹰嘴，东校区位于东坝滨河北路，在大石镇龙洞碥与当地村组联办机动车驾驶员训练场</w:t>
      </w:r>
      <w:r>
        <w:rPr>
          <w:rFonts w:ascii="仿宋" w:eastAsia="仿宋" w:hAnsi="仿宋" w:cs="仿宋"/>
          <w:sz w:val="32"/>
          <w:szCs w:val="32"/>
        </w:rPr>
        <w:t>1</w:t>
      </w:r>
      <w:r>
        <w:rPr>
          <w:rFonts w:ascii="仿宋" w:eastAsia="仿宋" w:hAnsi="仿宋" w:cs="仿宋" w:hint="eastAsia"/>
          <w:sz w:val="32"/>
          <w:szCs w:val="32"/>
        </w:rPr>
        <w:t>处，另有大石镇青岩村中职教育基础能力建设项目</w:t>
      </w:r>
      <w:r>
        <w:rPr>
          <w:rFonts w:ascii="仿宋" w:eastAsia="仿宋" w:hAnsi="仿宋" w:cs="仿宋"/>
          <w:sz w:val="32"/>
          <w:szCs w:val="32"/>
        </w:rPr>
        <w:t>1</w:t>
      </w:r>
      <w:r>
        <w:rPr>
          <w:rFonts w:ascii="仿宋" w:eastAsia="仿宋" w:hAnsi="仿宋" w:cs="仿宋" w:hint="eastAsia"/>
          <w:sz w:val="32"/>
          <w:szCs w:val="32"/>
        </w:rPr>
        <w:t>处。学校总占地面积</w:t>
      </w:r>
      <w:r>
        <w:rPr>
          <w:rFonts w:ascii="仿宋" w:eastAsia="仿宋" w:hAnsi="仿宋" w:cs="仿宋"/>
          <w:sz w:val="32"/>
          <w:szCs w:val="32"/>
        </w:rPr>
        <w:t>120</w:t>
      </w:r>
      <w:r>
        <w:rPr>
          <w:rFonts w:ascii="仿宋" w:eastAsia="仿宋" w:hAnsi="仿宋" w:cs="仿宋" w:hint="eastAsia"/>
          <w:sz w:val="32"/>
          <w:szCs w:val="32"/>
        </w:rPr>
        <w:t>余亩，现有教学综合楼</w:t>
      </w:r>
      <w:r>
        <w:rPr>
          <w:rFonts w:ascii="仿宋" w:eastAsia="仿宋" w:hAnsi="仿宋" w:cs="仿宋"/>
          <w:sz w:val="32"/>
          <w:szCs w:val="32"/>
        </w:rPr>
        <w:t>2</w:t>
      </w:r>
      <w:r>
        <w:rPr>
          <w:rFonts w:ascii="仿宋" w:eastAsia="仿宋" w:hAnsi="仿宋" w:cs="仿宋" w:hint="eastAsia"/>
          <w:sz w:val="32"/>
          <w:szCs w:val="32"/>
        </w:rPr>
        <w:t>幢，建筑面积</w:t>
      </w:r>
      <w:r>
        <w:rPr>
          <w:rFonts w:ascii="仿宋" w:eastAsia="仿宋" w:hAnsi="仿宋" w:cs="仿宋"/>
          <w:sz w:val="32"/>
          <w:szCs w:val="32"/>
        </w:rPr>
        <w:t>11728.44m</w:t>
      </w:r>
      <w:r>
        <w:rPr>
          <w:rFonts w:ascii="仿宋" w:eastAsia="仿宋" w:hAnsi="仿宋" w:cs="仿宋"/>
          <w:sz w:val="32"/>
          <w:szCs w:val="32"/>
          <w:vertAlign w:val="superscript"/>
        </w:rPr>
        <w:t>2</w:t>
      </w:r>
      <w:r>
        <w:rPr>
          <w:rFonts w:ascii="仿宋" w:eastAsia="仿宋" w:hAnsi="仿宋" w:cs="仿宋" w:hint="eastAsia"/>
          <w:sz w:val="32"/>
          <w:szCs w:val="32"/>
        </w:rPr>
        <w:t>，设有教室、电教室、模拟教室、多媒体教学室和实习车间，配备了全套教学模拟设备和电教系统。学校现有驾驶教练车辆</w:t>
      </w:r>
      <w:r>
        <w:rPr>
          <w:rFonts w:ascii="仿宋" w:eastAsia="仿宋" w:hAnsi="仿宋" w:cs="仿宋"/>
          <w:sz w:val="32"/>
          <w:szCs w:val="32"/>
        </w:rPr>
        <w:t>52</w:t>
      </w:r>
      <w:r>
        <w:rPr>
          <w:rFonts w:ascii="仿宋" w:eastAsia="仿宋" w:hAnsi="仿宋" w:cs="仿宋" w:hint="eastAsia"/>
          <w:sz w:val="32"/>
          <w:szCs w:val="32"/>
        </w:rPr>
        <w:t>台。建校以来，累计为社会培养输送各类专业人才</w:t>
      </w:r>
      <w:r>
        <w:rPr>
          <w:rFonts w:ascii="仿宋" w:eastAsia="仿宋" w:hAnsi="仿宋" w:cs="仿宋"/>
          <w:sz w:val="32"/>
          <w:szCs w:val="32"/>
        </w:rPr>
        <w:t>10</w:t>
      </w:r>
      <w:r>
        <w:rPr>
          <w:rFonts w:ascii="仿宋" w:eastAsia="仿宋" w:hAnsi="仿宋" w:cs="仿宋" w:hint="eastAsia"/>
          <w:sz w:val="32"/>
          <w:szCs w:val="32"/>
        </w:rPr>
        <w:t>万人，为全市交通运输事业发展提供了智力支持和人才保障。</w:t>
      </w:r>
    </w:p>
    <w:p w:rsidR="007C6D61" w:rsidRPr="007C6D61" w:rsidRDefault="007C6D61" w:rsidP="007C6D61">
      <w:pPr>
        <w:spacing w:line="576" w:lineRule="exact"/>
        <w:ind w:firstLineChars="200" w:firstLine="640"/>
        <w:rPr>
          <w:rFonts w:ascii="楷体_GB2312" w:eastAsia="楷体_GB2312" w:hAnsi="仿宋" w:cs="仿宋"/>
          <w:sz w:val="32"/>
          <w:szCs w:val="32"/>
        </w:rPr>
      </w:pPr>
      <w:r w:rsidRPr="007C6D61">
        <w:rPr>
          <w:rFonts w:ascii="楷体_GB2312" w:eastAsia="楷体_GB2312" w:hAnsi="仿宋" w:cs="仿宋" w:hint="eastAsia"/>
          <w:sz w:val="32"/>
          <w:szCs w:val="32"/>
        </w:rPr>
        <w:t>(三)</w:t>
      </w:r>
      <w:r w:rsidR="003608E0" w:rsidRPr="007C6D61">
        <w:rPr>
          <w:rFonts w:ascii="楷体_GB2312" w:eastAsia="楷体_GB2312" w:hAnsi="仿宋" w:cs="仿宋" w:hint="eastAsia"/>
          <w:sz w:val="32"/>
          <w:szCs w:val="32"/>
        </w:rPr>
        <w:t>人员编制</w:t>
      </w:r>
    </w:p>
    <w:p w:rsidR="0052213B" w:rsidRDefault="003608E0">
      <w:pPr>
        <w:spacing w:line="560" w:lineRule="exact"/>
        <w:ind w:firstLineChars="200" w:firstLine="640"/>
        <w:rPr>
          <w:rFonts w:ascii="黑体" w:eastAsia="黑体" w:hAnsi="黑体"/>
          <w:kern w:val="2"/>
          <w:sz w:val="32"/>
          <w:lang w:val="zh-CN"/>
        </w:rPr>
      </w:pPr>
      <w:r>
        <w:rPr>
          <w:rFonts w:ascii="仿宋" w:eastAsia="仿宋" w:hAnsi="仿宋" w:cs="仿宋" w:hint="eastAsia"/>
          <w:color w:val="000000"/>
          <w:sz w:val="32"/>
          <w:szCs w:val="32"/>
        </w:rPr>
        <w:lastRenderedPageBreak/>
        <w:t>学校现有</w:t>
      </w:r>
      <w:r>
        <w:rPr>
          <w:rFonts w:ascii="仿宋" w:eastAsia="仿宋" w:hAnsi="仿宋" w:cs="仿宋"/>
          <w:color w:val="000000"/>
          <w:sz w:val="32"/>
          <w:szCs w:val="32"/>
        </w:rPr>
        <w:t>62</w:t>
      </w:r>
      <w:r>
        <w:rPr>
          <w:rFonts w:ascii="仿宋" w:eastAsia="仿宋" w:hAnsi="仿宋" w:cs="仿宋" w:hint="eastAsia"/>
          <w:color w:val="000000"/>
          <w:sz w:val="32"/>
          <w:szCs w:val="32"/>
        </w:rPr>
        <w:t>人，人员构成多样，有全额事业编制，差额事业编制，自收自支事业编制，还有临时聘用人员。广元市机构编制委员会核定学校人员编制</w:t>
      </w:r>
      <w:r>
        <w:rPr>
          <w:rFonts w:ascii="仿宋" w:eastAsia="仿宋" w:hAnsi="仿宋" w:cs="仿宋"/>
          <w:color w:val="000000"/>
          <w:sz w:val="32"/>
          <w:szCs w:val="32"/>
        </w:rPr>
        <w:t>33</w:t>
      </w:r>
      <w:r>
        <w:rPr>
          <w:rFonts w:ascii="仿宋" w:eastAsia="仿宋" w:hAnsi="仿宋" w:cs="仿宋" w:hint="eastAsia"/>
          <w:color w:val="000000"/>
          <w:sz w:val="32"/>
          <w:szCs w:val="32"/>
        </w:rPr>
        <w:t>人，年末实际在编</w:t>
      </w:r>
      <w:r>
        <w:rPr>
          <w:rFonts w:ascii="仿宋" w:eastAsia="仿宋" w:hAnsi="仿宋" w:cs="仿宋"/>
          <w:color w:val="000000"/>
          <w:sz w:val="32"/>
          <w:szCs w:val="32"/>
        </w:rPr>
        <w:t>18</w:t>
      </w:r>
      <w:r>
        <w:rPr>
          <w:rFonts w:ascii="仿宋" w:eastAsia="仿宋" w:hAnsi="仿宋" w:cs="仿宋" w:hint="eastAsia"/>
          <w:color w:val="000000"/>
          <w:sz w:val="32"/>
          <w:szCs w:val="32"/>
        </w:rPr>
        <w:t>人，退休</w:t>
      </w:r>
      <w:r>
        <w:rPr>
          <w:rFonts w:ascii="仿宋" w:eastAsia="仿宋" w:hAnsi="仿宋" w:cs="仿宋"/>
          <w:color w:val="000000"/>
          <w:sz w:val="32"/>
          <w:szCs w:val="32"/>
        </w:rPr>
        <w:t>15</w:t>
      </w:r>
      <w:r>
        <w:rPr>
          <w:rFonts w:ascii="仿宋" w:eastAsia="仿宋" w:hAnsi="仿宋" w:cs="仿宋" w:hint="eastAsia"/>
          <w:color w:val="000000"/>
          <w:sz w:val="32"/>
          <w:szCs w:val="32"/>
        </w:rPr>
        <w:t>人。</w:t>
      </w:r>
    </w:p>
    <w:p w:rsidR="0052213B" w:rsidRDefault="003608E0">
      <w:pPr>
        <w:pStyle w:val="2"/>
        <w:keepNext/>
        <w:keepLines/>
        <w:spacing w:before="260" w:after="260" w:line="576" w:lineRule="exact"/>
        <w:ind w:firstLine="640"/>
        <w:jc w:val="both"/>
        <w:rPr>
          <w:rFonts w:ascii="Cambria" w:eastAsia="Times New Roman" w:hAnsi="Cambria"/>
          <w:kern w:val="2"/>
          <w:sz w:val="32"/>
          <w:lang w:val="zh-CN"/>
        </w:rPr>
      </w:pPr>
      <w:bookmarkStart w:id="2" w:name="_Toc14462"/>
      <w:r>
        <w:rPr>
          <w:rFonts w:ascii="黑体" w:eastAsia="黑体" w:hAnsi="黑体" w:hint="eastAsia"/>
          <w:color w:val="000000"/>
          <w:kern w:val="2"/>
          <w:sz w:val="32"/>
          <w:lang w:val="zh-CN"/>
        </w:rPr>
        <w:t>二、机</w:t>
      </w:r>
      <w:r>
        <w:rPr>
          <w:rFonts w:ascii="黑体" w:eastAsia="黑体" w:hAnsi="黑体" w:hint="eastAsia"/>
          <w:kern w:val="2"/>
          <w:sz w:val="32"/>
          <w:lang w:val="zh-CN"/>
        </w:rPr>
        <w:t>构设置</w:t>
      </w:r>
      <w:bookmarkEnd w:id="2"/>
    </w:p>
    <w:p w:rsidR="007C6D61" w:rsidRDefault="003608E0">
      <w:pPr>
        <w:spacing w:line="560" w:lineRule="exact"/>
        <w:ind w:firstLineChars="200" w:firstLine="640"/>
        <w:rPr>
          <w:rFonts w:ascii="仿宋" w:eastAsia="仿宋" w:hAnsi="仿宋" w:cs="仿宋"/>
          <w:color w:val="000000"/>
          <w:sz w:val="32"/>
          <w:szCs w:val="32"/>
        </w:rPr>
      </w:pPr>
      <w:bookmarkStart w:id="3" w:name="_Toc3601"/>
      <w:r>
        <w:rPr>
          <w:rFonts w:ascii="仿宋" w:eastAsia="仿宋" w:hAnsi="仿宋" w:cs="仿宋" w:hint="eastAsia"/>
          <w:color w:val="000000"/>
          <w:sz w:val="32"/>
          <w:szCs w:val="32"/>
        </w:rPr>
        <w:t>市交通技工学校为一级预算单位，无下属二级预算单位。</w:t>
      </w:r>
    </w:p>
    <w:p w:rsidR="007C6D61" w:rsidRDefault="007C6D61" w:rsidP="007C6D61">
      <w:pPr>
        <w:pStyle w:val="a0"/>
        <w:spacing w:before="72"/>
      </w:pPr>
      <w:r>
        <w:br w:type="page"/>
      </w:r>
    </w:p>
    <w:p w:rsidR="0052213B" w:rsidRDefault="003608E0">
      <w:pPr>
        <w:pStyle w:val="1"/>
        <w:keepNext/>
        <w:keepLines/>
        <w:spacing w:before="340" w:after="330" w:line="576" w:lineRule="exact"/>
        <w:ind w:right="442" w:firstLine="880"/>
        <w:jc w:val="center"/>
        <w:rPr>
          <w:rFonts w:eastAsia="Times New Roman"/>
          <w:b/>
          <w:kern w:val="44"/>
          <w:sz w:val="44"/>
          <w:lang w:val="zh-CN"/>
        </w:rPr>
      </w:pPr>
      <w:r>
        <w:rPr>
          <w:rFonts w:ascii="黑体" w:eastAsia="黑体" w:hAnsi="黑体" w:hint="eastAsia"/>
          <w:color w:val="000000"/>
          <w:kern w:val="44"/>
          <w:sz w:val="44"/>
          <w:lang w:val="zh-CN"/>
        </w:rPr>
        <w:lastRenderedPageBreak/>
        <w:t>第二部分</w:t>
      </w:r>
      <w:r>
        <w:rPr>
          <w:rFonts w:ascii="黑体" w:eastAsia="黑体" w:hAnsi="黑体"/>
          <w:b/>
          <w:color w:val="000000"/>
          <w:kern w:val="44"/>
          <w:sz w:val="44"/>
          <w:lang w:val="zh-CN"/>
        </w:rPr>
        <w:t xml:space="preserve"> </w:t>
      </w:r>
      <w:r>
        <w:rPr>
          <w:rFonts w:ascii="黑体" w:eastAsia="黑体" w:hAnsi="黑体"/>
          <w:kern w:val="44"/>
          <w:sz w:val="44"/>
          <w:lang w:val="zh-CN"/>
        </w:rPr>
        <w:t>2022</w:t>
      </w:r>
      <w:r>
        <w:rPr>
          <w:rFonts w:ascii="黑体" w:eastAsia="黑体" w:hAnsi="黑体" w:hint="eastAsia"/>
          <w:kern w:val="44"/>
          <w:sz w:val="44"/>
          <w:lang w:val="zh-CN"/>
        </w:rPr>
        <w:t>年度部门决算情况说明</w:t>
      </w:r>
      <w:bookmarkEnd w:id="3"/>
    </w:p>
    <w:p w:rsidR="0052213B" w:rsidRDefault="003608E0" w:rsidP="007C6D61">
      <w:pPr>
        <w:keepNext/>
        <w:keepLines/>
        <w:spacing w:line="576" w:lineRule="exact"/>
        <w:ind w:firstLineChars="200" w:firstLine="640"/>
        <w:jc w:val="both"/>
        <w:outlineLvl w:val="1"/>
        <w:rPr>
          <w:rFonts w:ascii="黑体" w:eastAsia="黑体" w:hAnsi="黑体"/>
          <w:kern w:val="2"/>
          <w:sz w:val="32"/>
          <w:lang w:val="zh-CN"/>
        </w:rPr>
      </w:pPr>
      <w:bookmarkStart w:id="4" w:name="_Toc4086"/>
      <w:r>
        <w:rPr>
          <w:rFonts w:ascii="黑体" w:eastAsia="黑体" w:hAnsi="黑体" w:hint="eastAsia"/>
          <w:color w:val="000000"/>
          <w:kern w:val="2"/>
          <w:sz w:val="32"/>
          <w:lang w:val="zh-CN"/>
        </w:rPr>
        <w:t>一、收</w:t>
      </w:r>
      <w:r>
        <w:rPr>
          <w:rFonts w:ascii="黑体" w:eastAsia="黑体" w:hAnsi="黑体" w:hint="eastAsia"/>
          <w:kern w:val="2"/>
          <w:sz w:val="32"/>
          <w:lang w:val="zh-CN"/>
        </w:rPr>
        <w:t>入支出决算总体情况说明</w:t>
      </w:r>
      <w:bookmarkEnd w:id="4"/>
    </w:p>
    <w:p w:rsidR="0052213B" w:rsidRDefault="003608E0">
      <w:pPr>
        <w:keepNext/>
        <w:keepLines/>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年度收、支总计</w:t>
      </w:r>
      <w:r>
        <w:rPr>
          <w:rFonts w:ascii="仿宋_GB2312" w:eastAsia="仿宋_GB2312" w:hAnsi="仿宋_GB2312"/>
          <w:color w:val="000000"/>
          <w:kern w:val="2"/>
          <w:sz w:val="32"/>
          <w:lang w:val="zh-CN"/>
        </w:rPr>
        <w:t>755.99</w:t>
      </w:r>
      <w:r>
        <w:rPr>
          <w:rFonts w:ascii="仿宋_GB2312" w:eastAsia="仿宋_GB2312" w:hAnsi="仿宋_GB2312" w:hint="eastAsia"/>
          <w:color w:val="000000"/>
          <w:kern w:val="2"/>
          <w:sz w:val="32"/>
          <w:lang w:val="zh-CN"/>
        </w:rPr>
        <w:t>万元。与</w:t>
      </w:r>
      <w:r>
        <w:rPr>
          <w:rFonts w:ascii="仿宋_GB2312" w:eastAsia="仿宋_GB2312" w:hAnsi="仿宋_GB2312"/>
          <w:color w:val="000000"/>
          <w:kern w:val="2"/>
          <w:sz w:val="32"/>
          <w:lang w:val="zh-CN"/>
        </w:rPr>
        <w:t>2021</w:t>
      </w:r>
      <w:r>
        <w:rPr>
          <w:rFonts w:ascii="仿宋_GB2312" w:eastAsia="仿宋_GB2312" w:hAnsi="仿宋_GB2312" w:hint="eastAsia"/>
          <w:color w:val="000000"/>
          <w:kern w:val="2"/>
          <w:sz w:val="32"/>
          <w:lang w:val="zh-CN"/>
        </w:rPr>
        <w:t>年相比，收、支总计各减少</w:t>
      </w:r>
      <w:r>
        <w:rPr>
          <w:rFonts w:ascii="仿宋_GB2312" w:eastAsia="仿宋_GB2312" w:hAnsi="仿宋_GB2312"/>
          <w:color w:val="000000"/>
          <w:kern w:val="2"/>
          <w:sz w:val="32"/>
          <w:lang w:val="zh-CN"/>
        </w:rPr>
        <w:t>370.05</w:t>
      </w:r>
      <w:r>
        <w:rPr>
          <w:rFonts w:ascii="仿宋_GB2312" w:eastAsia="仿宋_GB2312" w:hAnsi="仿宋_GB2312" w:hint="eastAsia"/>
          <w:color w:val="000000"/>
          <w:kern w:val="2"/>
          <w:sz w:val="32"/>
          <w:lang w:val="zh-CN"/>
        </w:rPr>
        <w:t>万元，下降</w:t>
      </w:r>
      <w:r>
        <w:rPr>
          <w:rFonts w:ascii="仿宋_GB2312" w:eastAsia="仿宋_GB2312" w:hAnsi="仿宋_GB2312"/>
          <w:color w:val="000000"/>
          <w:kern w:val="2"/>
          <w:sz w:val="32"/>
          <w:lang w:val="zh-CN"/>
        </w:rPr>
        <w:t>32.9%</w:t>
      </w:r>
      <w:r>
        <w:rPr>
          <w:rFonts w:ascii="仿宋_GB2312" w:eastAsia="仿宋_GB2312" w:hAnsi="仿宋_GB2312" w:hint="eastAsia"/>
          <w:color w:val="000000"/>
          <w:kern w:val="2"/>
          <w:sz w:val="32"/>
          <w:lang w:val="zh-CN"/>
        </w:rPr>
        <w:t>。主要变动原因是</w:t>
      </w:r>
      <w:r>
        <w:rPr>
          <w:rFonts w:ascii="仿宋_GB2312" w:eastAsia="仿宋_GB2312" w:hAnsi="仿宋_GB2312"/>
          <w:color w:val="000000"/>
          <w:kern w:val="2"/>
          <w:sz w:val="32"/>
        </w:rPr>
        <w:t>2021</w:t>
      </w:r>
      <w:r>
        <w:rPr>
          <w:rFonts w:ascii="仿宋_GB2312" w:eastAsia="仿宋_GB2312" w:hAnsi="仿宋_GB2312" w:hint="eastAsia"/>
          <w:color w:val="000000"/>
          <w:kern w:val="2"/>
          <w:sz w:val="32"/>
        </w:rPr>
        <w:t>年</w:t>
      </w:r>
      <w:r>
        <w:rPr>
          <w:rFonts w:ascii="仿宋_GB2312" w:eastAsia="仿宋_GB2312" w:hAnsi="仿宋_GB2312" w:hint="eastAsia"/>
          <w:color w:val="000000"/>
          <w:kern w:val="2"/>
          <w:sz w:val="32"/>
          <w:lang w:val="zh-CN"/>
        </w:rPr>
        <w:t>广元市交通技工学校实训楼</w:t>
      </w:r>
      <w:r>
        <w:rPr>
          <w:rFonts w:ascii="仿宋_GB2312" w:eastAsia="仿宋_GB2312" w:hAnsi="仿宋_GB2312" w:hint="eastAsia"/>
          <w:color w:val="000000"/>
          <w:kern w:val="2"/>
          <w:sz w:val="32"/>
        </w:rPr>
        <w:t>在建项目已全部安排支出，</w:t>
      </w:r>
      <w:r>
        <w:rPr>
          <w:rFonts w:ascii="仿宋_GB2312" w:eastAsia="仿宋_GB2312" w:hAnsi="仿宋_GB2312"/>
          <w:color w:val="000000"/>
          <w:kern w:val="2"/>
          <w:sz w:val="32"/>
        </w:rPr>
        <w:t>2022</w:t>
      </w:r>
      <w:r>
        <w:rPr>
          <w:rFonts w:ascii="仿宋_GB2312" w:eastAsia="仿宋_GB2312" w:hAnsi="仿宋_GB2312" w:hint="eastAsia"/>
          <w:color w:val="000000"/>
          <w:kern w:val="2"/>
          <w:sz w:val="32"/>
        </w:rPr>
        <w:t>年未安排预算支出</w:t>
      </w:r>
      <w:r>
        <w:rPr>
          <w:rFonts w:ascii="仿宋_GB2312" w:eastAsia="仿宋_GB2312" w:hAnsi="仿宋_GB2312" w:hint="eastAsia"/>
          <w:color w:val="000000"/>
          <w:kern w:val="2"/>
          <w:sz w:val="32"/>
          <w:lang w:val="zh-CN"/>
        </w:rPr>
        <w:t>。</w:t>
      </w:r>
    </w:p>
    <w:p w:rsidR="0052213B" w:rsidRDefault="003608E0" w:rsidP="004A6CC0">
      <w:pPr>
        <w:pStyle w:val="a0"/>
        <w:spacing w:before="72"/>
        <w:rPr>
          <w:lang w:val="zh-CN"/>
        </w:rPr>
      </w:pPr>
      <w:r>
        <w:t xml:space="preserve">    </w:t>
      </w:r>
      <w:r w:rsidR="004A6CC0">
        <w:rPr>
          <w:noProof/>
        </w:rPr>
        <w:drawing>
          <wp:inline distT="0" distB="0" distL="0" distR="0">
            <wp:extent cx="4581525" cy="2752725"/>
            <wp:effectExtent l="19050" t="0" r="952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1"/>
                    <pic:cNvPicPr>
                      <a:picLocks noChangeAspect="1" noChangeArrowheads="1"/>
                    </pic:cNvPicPr>
                  </pic:nvPicPr>
                  <pic:blipFill>
                    <a:blip r:embed="rId7"/>
                    <a:srcRect/>
                    <a:stretch>
                      <a:fillRect/>
                    </a:stretch>
                  </pic:blipFill>
                  <pic:spPr bwMode="auto">
                    <a:xfrm>
                      <a:off x="0" y="0"/>
                      <a:ext cx="4581525" cy="2752725"/>
                    </a:xfrm>
                    <a:prstGeom prst="rect">
                      <a:avLst/>
                    </a:prstGeom>
                    <a:noFill/>
                    <a:ln w="9525" cmpd="sng">
                      <a:noFill/>
                      <a:miter lim="800000"/>
                      <a:headEnd/>
                      <a:tailEnd/>
                    </a:ln>
                  </pic:spPr>
                </pic:pic>
              </a:graphicData>
            </a:graphic>
          </wp:inline>
        </w:drawing>
      </w:r>
    </w:p>
    <w:p w:rsidR="0052213B" w:rsidRDefault="003608E0">
      <w:pPr>
        <w:spacing w:line="600" w:lineRule="exact"/>
        <w:ind w:firstLine="640"/>
        <w:jc w:val="both"/>
        <w:rPr>
          <w:rFonts w:ascii="仿宋" w:eastAsia="仿宋" w:hAnsi="仿宋"/>
          <w:kern w:val="2"/>
          <w:sz w:val="32"/>
        </w:rPr>
      </w:pPr>
      <w:r>
        <w:rPr>
          <w:rFonts w:ascii="仿宋" w:eastAsia="仿宋" w:hAnsi="仿宋" w:hint="eastAsia"/>
          <w:kern w:val="2"/>
          <w:sz w:val="32"/>
        </w:rPr>
        <w:t>（图</w:t>
      </w:r>
      <w:r>
        <w:rPr>
          <w:rFonts w:ascii="仿宋" w:eastAsia="仿宋" w:hAnsi="仿宋"/>
          <w:kern w:val="2"/>
          <w:sz w:val="32"/>
        </w:rPr>
        <w:t>1</w:t>
      </w:r>
      <w:r>
        <w:rPr>
          <w:rFonts w:ascii="仿宋" w:eastAsia="仿宋" w:hAnsi="仿宋" w:hint="eastAsia"/>
          <w:kern w:val="2"/>
          <w:sz w:val="32"/>
        </w:rPr>
        <w:t>：收、支决算总计变动情况图）（柱状图）</w:t>
      </w:r>
    </w:p>
    <w:p w:rsidR="0052213B" w:rsidRDefault="003608E0">
      <w:pPr>
        <w:keepNext/>
        <w:keepLines/>
        <w:spacing w:line="576" w:lineRule="exact"/>
        <w:ind w:firstLine="640"/>
        <w:jc w:val="both"/>
        <w:outlineLvl w:val="1"/>
        <w:rPr>
          <w:rFonts w:ascii="黑体" w:eastAsia="黑体" w:hAnsi="黑体"/>
          <w:kern w:val="2"/>
          <w:sz w:val="32"/>
          <w:lang w:val="zh-CN"/>
        </w:rPr>
      </w:pPr>
      <w:bookmarkStart w:id="5" w:name="_Toc26008"/>
      <w:r>
        <w:rPr>
          <w:rFonts w:ascii="黑体" w:eastAsia="黑体" w:hAnsi="黑体" w:hint="eastAsia"/>
          <w:color w:val="000000"/>
          <w:kern w:val="2"/>
          <w:sz w:val="32"/>
          <w:lang w:val="zh-CN"/>
        </w:rPr>
        <w:lastRenderedPageBreak/>
        <w:t>二、收</w:t>
      </w:r>
      <w:r>
        <w:rPr>
          <w:rFonts w:ascii="黑体" w:eastAsia="黑体" w:hAnsi="黑体" w:hint="eastAsia"/>
          <w:kern w:val="2"/>
          <w:sz w:val="32"/>
          <w:lang w:val="zh-CN"/>
        </w:rPr>
        <w:t>入决算情况说明</w:t>
      </w:r>
      <w:bookmarkEnd w:id="5"/>
    </w:p>
    <w:p w:rsidR="0052213B" w:rsidRDefault="003608E0">
      <w:pPr>
        <w:keepNext/>
        <w:keepLines/>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年本年收入合计</w:t>
      </w:r>
      <w:r>
        <w:rPr>
          <w:rFonts w:ascii="仿宋_GB2312" w:eastAsia="仿宋_GB2312" w:hAnsi="仿宋_GB2312"/>
          <w:color w:val="000000"/>
          <w:kern w:val="2"/>
          <w:sz w:val="32"/>
          <w:lang w:val="zh-CN"/>
        </w:rPr>
        <w:t>677.31</w:t>
      </w:r>
      <w:r>
        <w:rPr>
          <w:rFonts w:ascii="仿宋_GB2312" w:eastAsia="仿宋_GB2312" w:hAnsi="仿宋_GB2312" w:hint="eastAsia"/>
          <w:color w:val="000000"/>
          <w:kern w:val="2"/>
          <w:sz w:val="32"/>
          <w:lang w:val="zh-CN"/>
        </w:rPr>
        <w:t>万元，其中：一般公共预算财政拨款收入</w:t>
      </w:r>
      <w:r>
        <w:rPr>
          <w:rFonts w:ascii="仿宋_GB2312" w:eastAsia="仿宋_GB2312" w:hAnsi="仿宋_GB2312"/>
          <w:color w:val="000000"/>
          <w:kern w:val="2"/>
          <w:sz w:val="32"/>
          <w:lang w:val="zh-CN"/>
        </w:rPr>
        <w:t>677.31</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100%</w:t>
      </w:r>
      <w:r>
        <w:rPr>
          <w:rFonts w:ascii="仿宋_GB2312" w:eastAsia="仿宋_GB2312" w:hAnsi="仿宋_GB2312" w:hint="eastAsia"/>
          <w:color w:val="000000"/>
          <w:kern w:val="2"/>
          <w:sz w:val="32"/>
          <w:lang w:val="zh-CN"/>
        </w:rPr>
        <w:t>。</w:t>
      </w:r>
    </w:p>
    <w:p w:rsidR="0052213B" w:rsidRDefault="004A6CC0">
      <w:pPr>
        <w:ind w:firstLine="640"/>
        <w:jc w:val="both"/>
        <w:rPr>
          <w:rFonts w:ascii="仿宋" w:eastAsia="仿宋" w:hAnsi="仿宋"/>
          <w:kern w:val="2"/>
          <w:sz w:val="32"/>
        </w:rPr>
      </w:pPr>
      <w:r>
        <w:rPr>
          <w:rFonts w:ascii="仿宋" w:eastAsia="仿宋" w:hAnsi="仿宋"/>
          <w:noProof/>
          <w:kern w:val="2"/>
          <w:sz w:val="32"/>
        </w:rPr>
        <w:drawing>
          <wp:inline distT="0" distB="0" distL="0" distR="0">
            <wp:extent cx="4867275" cy="2752725"/>
            <wp:effectExtent l="19050" t="0" r="9525"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2"/>
                    <pic:cNvPicPr>
                      <a:picLocks noChangeAspect="1" noChangeArrowheads="1"/>
                    </pic:cNvPicPr>
                  </pic:nvPicPr>
                  <pic:blipFill>
                    <a:blip r:embed="rId8"/>
                    <a:srcRect/>
                    <a:stretch>
                      <a:fillRect/>
                    </a:stretch>
                  </pic:blipFill>
                  <pic:spPr bwMode="auto">
                    <a:xfrm>
                      <a:off x="0" y="0"/>
                      <a:ext cx="4867275" cy="2752725"/>
                    </a:xfrm>
                    <a:prstGeom prst="rect">
                      <a:avLst/>
                    </a:prstGeom>
                    <a:noFill/>
                    <a:ln w="9525" cmpd="sng">
                      <a:noFill/>
                      <a:miter lim="800000"/>
                      <a:headEnd/>
                      <a:tailEnd/>
                    </a:ln>
                  </pic:spPr>
                </pic:pic>
              </a:graphicData>
            </a:graphic>
          </wp:inline>
        </w:drawing>
      </w:r>
    </w:p>
    <w:p w:rsidR="0052213B" w:rsidRPr="00193033" w:rsidRDefault="003608E0" w:rsidP="00193033">
      <w:pPr>
        <w:spacing w:line="600" w:lineRule="exact"/>
        <w:ind w:firstLine="640"/>
        <w:jc w:val="center"/>
        <w:rPr>
          <w:rFonts w:ascii="仿宋" w:eastAsia="仿宋" w:hAnsi="仿宋"/>
          <w:kern w:val="2"/>
          <w:sz w:val="28"/>
          <w:szCs w:val="28"/>
        </w:rPr>
      </w:pPr>
      <w:r w:rsidRPr="00193033">
        <w:rPr>
          <w:rFonts w:ascii="仿宋" w:eastAsia="仿宋" w:hAnsi="仿宋" w:hint="eastAsia"/>
          <w:kern w:val="2"/>
          <w:sz w:val="28"/>
          <w:szCs w:val="28"/>
        </w:rPr>
        <w:t>（图</w:t>
      </w:r>
      <w:r w:rsidRPr="00193033">
        <w:rPr>
          <w:rFonts w:ascii="仿宋" w:eastAsia="仿宋" w:hAnsi="仿宋"/>
          <w:kern w:val="2"/>
          <w:sz w:val="28"/>
          <w:szCs w:val="28"/>
        </w:rPr>
        <w:t>2</w:t>
      </w:r>
      <w:r w:rsidRPr="00193033">
        <w:rPr>
          <w:rFonts w:ascii="仿宋" w:eastAsia="仿宋" w:hAnsi="仿宋" w:hint="eastAsia"/>
          <w:kern w:val="2"/>
          <w:sz w:val="28"/>
          <w:szCs w:val="28"/>
        </w:rPr>
        <w:t>：收入决算结构图）（饼状图）</w:t>
      </w:r>
    </w:p>
    <w:p w:rsidR="0052213B" w:rsidRDefault="003608E0">
      <w:pPr>
        <w:keepNext/>
        <w:keepLines/>
        <w:spacing w:line="576" w:lineRule="exact"/>
        <w:ind w:firstLine="640"/>
        <w:jc w:val="both"/>
        <w:outlineLvl w:val="1"/>
        <w:rPr>
          <w:rFonts w:ascii="黑体" w:eastAsia="黑体" w:hAnsi="黑体"/>
          <w:kern w:val="2"/>
          <w:sz w:val="32"/>
          <w:lang w:val="zh-CN"/>
        </w:rPr>
      </w:pPr>
      <w:bookmarkStart w:id="6" w:name="_Toc26922"/>
      <w:r>
        <w:rPr>
          <w:rFonts w:ascii="黑体" w:eastAsia="黑体" w:hAnsi="黑体" w:hint="eastAsia"/>
          <w:color w:val="000000"/>
          <w:kern w:val="2"/>
          <w:sz w:val="32"/>
          <w:lang w:val="zh-CN"/>
        </w:rPr>
        <w:t>三、支</w:t>
      </w:r>
      <w:r>
        <w:rPr>
          <w:rFonts w:ascii="黑体" w:eastAsia="黑体" w:hAnsi="黑体" w:hint="eastAsia"/>
          <w:kern w:val="2"/>
          <w:sz w:val="32"/>
          <w:lang w:val="zh-CN"/>
        </w:rPr>
        <w:t>出决算情况说明</w:t>
      </w:r>
      <w:bookmarkEnd w:id="6"/>
    </w:p>
    <w:p w:rsidR="0052213B" w:rsidRDefault="003608E0">
      <w:pPr>
        <w:keepNext/>
        <w:keepLines/>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年本年支出合计</w:t>
      </w:r>
      <w:r>
        <w:rPr>
          <w:rFonts w:ascii="仿宋_GB2312" w:eastAsia="仿宋_GB2312" w:hAnsi="仿宋_GB2312"/>
          <w:color w:val="000000"/>
          <w:kern w:val="2"/>
          <w:sz w:val="32"/>
          <w:lang w:val="zh-CN"/>
        </w:rPr>
        <w:t>753.21</w:t>
      </w:r>
      <w:r>
        <w:rPr>
          <w:rFonts w:ascii="仿宋_GB2312" w:eastAsia="仿宋_GB2312" w:hAnsi="仿宋_GB2312" w:hint="eastAsia"/>
          <w:color w:val="000000"/>
          <w:kern w:val="2"/>
          <w:sz w:val="32"/>
          <w:lang w:val="zh-CN"/>
        </w:rPr>
        <w:t>万元，其中：基本支出</w:t>
      </w:r>
      <w:r>
        <w:rPr>
          <w:rFonts w:ascii="仿宋_GB2312" w:eastAsia="仿宋_GB2312" w:hAnsi="仿宋_GB2312"/>
          <w:color w:val="000000"/>
          <w:kern w:val="2"/>
          <w:sz w:val="32"/>
          <w:lang w:val="zh-CN"/>
        </w:rPr>
        <w:t>359.23</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47.7%</w:t>
      </w:r>
      <w:r>
        <w:rPr>
          <w:rFonts w:ascii="仿宋_GB2312" w:eastAsia="仿宋_GB2312" w:hAnsi="仿宋_GB2312" w:hint="eastAsia"/>
          <w:color w:val="000000"/>
          <w:kern w:val="2"/>
          <w:sz w:val="32"/>
          <w:lang w:val="zh-CN"/>
        </w:rPr>
        <w:t>；项目支出</w:t>
      </w:r>
      <w:r>
        <w:rPr>
          <w:rFonts w:ascii="仿宋_GB2312" w:eastAsia="仿宋_GB2312" w:hAnsi="仿宋_GB2312"/>
          <w:color w:val="000000"/>
          <w:kern w:val="2"/>
          <w:sz w:val="32"/>
          <w:lang w:val="zh-CN"/>
        </w:rPr>
        <w:t>393.98</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52.3%</w:t>
      </w:r>
      <w:r>
        <w:rPr>
          <w:rFonts w:ascii="仿宋_GB2312" w:eastAsia="仿宋_GB2312" w:hAnsi="仿宋_GB2312" w:hint="eastAsia"/>
          <w:color w:val="000000"/>
          <w:kern w:val="2"/>
          <w:sz w:val="32"/>
          <w:lang w:val="zh-CN"/>
        </w:rPr>
        <w:t>。</w:t>
      </w:r>
    </w:p>
    <w:p w:rsidR="0052213B" w:rsidRDefault="004A6CC0">
      <w:pPr>
        <w:ind w:firstLine="640"/>
        <w:jc w:val="both"/>
        <w:rPr>
          <w:rFonts w:ascii="仿宋" w:eastAsia="仿宋" w:hAnsi="仿宋"/>
          <w:kern w:val="2"/>
          <w:sz w:val="32"/>
        </w:rPr>
      </w:pPr>
      <w:r>
        <w:rPr>
          <w:rFonts w:ascii="仿宋" w:eastAsia="仿宋" w:hAnsi="仿宋"/>
          <w:noProof/>
          <w:kern w:val="2"/>
          <w:sz w:val="32"/>
        </w:rPr>
        <w:drawing>
          <wp:inline distT="0" distB="0" distL="0" distR="0">
            <wp:extent cx="4581525" cy="2752725"/>
            <wp:effectExtent l="19050" t="0" r="9525" b="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3"/>
                    <pic:cNvPicPr>
                      <a:picLocks noChangeAspect="1" noChangeArrowheads="1"/>
                    </pic:cNvPicPr>
                  </pic:nvPicPr>
                  <pic:blipFill>
                    <a:blip r:embed="rId9"/>
                    <a:srcRect/>
                    <a:stretch>
                      <a:fillRect/>
                    </a:stretch>
                  </pic:blipFill>
                  <pic:spPr bwMode="auto">
                    <a:xfrm>
                      <a:off x="0" y="0"/>
                      <a:ext cx="4581525" cy="2752725"/>
                    </a:xfrm>
                    <a:prstGeom prst="rect">
                      <a:avLst/>
                    </a:prstGeom>
                    <a:noFill/>
                    <a:ln w="9525" cmpd="sng">
                      <a:noFill/>
                      <a:miter lim="800000"/>
                      <a:headEnd/>
                      <a:tailEnd/>
                    </a:ln>
                  </pic:spPr>
                </pic:pic>
              </a:graphicData>
            </a:graphic>
          </wp:inline>
        </w:drawing>
      </w:r>
    </w:p>
    <w:p w:rsidR="0052213B" w:rsidRPr="00193033" w:rsidRDefault="003608E0" w:rsidP="00193033">
      <w:pPr>
        <w:spacing w:line="600" w:lineRule="exact"/>
        <w:ind w:firstLine="640"/>
        <w:jc w:val="center"/>
        <w:rPr>
          <w:rFonts w:ascii="仿宋" w:eastAsia="仿宋" w:hAnsi="仿宋"/>
          <w:kern w:val="2"/>
          <w:sz w:val="28"/>
          <w:szCs w:val="28"/>
        </w:rPr>
      </w:pPr>
      <w:r w:rsidRPr="00193033">
        <w:rPr>
          <w:rFonts w:ascii="仿宋" w:eastAsia="仿宋" w:hAnsi="仿宋" w:hint="eastAsia"/>
          <w:kern w:val="2"/>
          <w:sz w:val="28"/>
          <w:szCs w:val="28"/>
        </w:rPr>
        <w:lastRenderedPageBreak/>
        <w:t>（图</w:t>
      </w:r>
      <w:r w:rsidRPr="00193033">
        <w:rPr>
          <w:rFonts w:ascii="仿宋" w:eastAsia="仿宋" w:hAnsi="仿宋"/>
          <w:kern w:val="2"/>
          <w:sz w:val="28"/>
          <w:szCs w:val="28"/>
        </w:rPr>
        <w:t>3</w:t>
      </w:r>
      <w:r w:rsidRPr="00193033">
        <w:rPr>
          <w:rFonts w:ascii="仿宋" w:eastAsia="仿宋" w:hAnsi="仿宋" w:hint="eastAsia"/>
          <w:kern w:val="2"/>
          <w:sz w:val="28"/>
          <w:szCs w:val="28"/>
        </w:rPr>
        <w:t>：支出决算结构图）（饼状图）</w:t>
      </w:r>
    </w:p>
    <w:p w:rsidR="0052213B" w:rsidRDefault="003608E0">
      <w:pPr>
        <w:keepNext/>
        <w:keepLines/>
        <w:spacing w:line="576" w:lineRule="exact"/>
        <w:ind w:firstLine="640"/>
        <w:jc w:val="both"/>
        <w:outlineLvl w:val="1"/>
        <w:rPr>
          <w:rFonts w:ascii="黑体" w:eastAsia="黑体" w:hAnsi="黑体"/>
          <w:kern w:val="2"/>
          <w:sz w:val="32"/>
          <w:lang w:val="zh-CN"/>
        </w:rPr>
      </w:pPr>
      <w:bookmarkStart w:id="7" w:name="_Toc19903"/>
      <w:r>
        <w:rPr>
          <w:rFonts w:ascii="黑体" w:eastAsia="黑体" w:hAnsi="黑体" w:hint="eastAsia"/>
          <w:color w:val="000000"/>
          <w:kern w:val="2"/>
          <w:sz w:val="32"/>
          <w:lang w:val="zh-CN"/>
        </w:rPr>
        <w:t>四、财</w:t>
      </w:r>
      <w:r>
        <w:rPr>
          <w:rFonts w:ascii="黑体" w:eastAsia="黑体" w:hAnsi="黑体" w:hint="eastAsia"/>
          <w:kern w:val="2"/>
          <w:sz w:val="32"/>
          <w:lang w:val="zh-CN"/>
        </w:rPr>
        <w:t>政拨款收入支出决算总体情况说明</w:t>
      </w:r>
      <w:bookmarkEnd w:id="7"/>
    </w:p>
    <w:p w:rsidR="0052213B" w:rsidRDefault="003608E0">
      <w:pPr>
        <w:keepNext/>
        <w:keepLines/>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年财政拨款收、支总计</w:t>
      </w:r>
      <w:r>
        <w:rPr>
          <w:rFonts w:ascii="仿宋_GB2312" w:eastAsia="仿宋_GB2312" w:hAnsi="仿宋_GB2312"/>
          <w:color w:val="000000"/>
          <w:kern w:val="2"/>
          <w:sz w:val="32"/>
          <w:lang w:val="zh-CN"/>
        </w:rPr>
        <w:t>743.3</w:t>
      </w:r>
      <w:r>
        <w:rPr>
          <w:rFonts w:ascii="仿宋_GB2312" w:eastAsia="仿宋_GB2312" w:hAnsi="仿宋_GB2312" w:hint="eastAsia"/>
          <w:color w:val="000000"/>
          <w:kern w:val="2"/>
          <w:sz w:val="32"/>
          <w:lang w:val="zh-CN"/>
        </w:rPr>
        <w:t>万元。与</w:t>
      </w:r>
      <w:r>
        <w:rPr>
          <w:rFonts w:ascii="仿宋_GB2312" w:eastAsia="仿宋_GB2312" w:hAnsi="仿宋_GB2312"/>
          <w:color w:val="000000"/>
          <w:kern w:val="2"/>
          <w:sz w:val="32"/>
          <w:lang w:val="zh-CN"/>
        </w:rPr>
        <w:t>2021</w:t>
      </w:r>
      <w:r>
        <w:rPr>
          <w:rFonts w:ascii="仿宋_GB2312" w:eastAsia="仿宋_GB2312" w:hAnsi="仿宋_GB2312" w:hint="eastAsia"/>
          <w:color w:val="000000"/>
          <w:kern w:val="2"/>
          <w:sz w:val="32"/>
          <w:lang w:val="zh-CN"/>
        </w:rPr>
        <w:t>年相比，财政拨款收、支总计各减少</w:t>
      </w:r>
      <w:r>
        <w:rPr>
          <w:rFonts w:ascii="仿宋_GB2312" w:eastAsia="仿宋_GB2312" w:hAnsi="仿宋_GB2312"/>
          <w:color w:val="000000"/>
          <w:kern w:val="2"/>
          <w:sz w:val="32"/>
          <w:lang w:val="zh-CN"/>
        </w:rPr>
        <w:t>375.04</w:t>
      </w:r>
      <w:r>
        <w:rPr>
          <w:rFonts w:ascii="仿宋_GB2312" w:eastAsia="仿宋_GB2312" w:hAnsi="仿宋_GB2312" w:hint="eastAsia"/>
          <w:color w:val="000000"/>
          <w:kern w:val="2"/>
          <w:sz w:val="32"/>
          <w:lang w:val="zh-CN"/>
        </w:rPr>
        <w:t>万元，下降</w:t>
      </w:r>
      <w:r>
        <w:rPr>
          <w:rFonts w:ascii="仿宋_GB2312" w:eastAsia="仿宋_GB2312" w:hAnsi="仿宋_GB2312"/>
          <w:color w:val="000000"/>
          <w:kern w:val="2"/>
          <w:sz w:val="32"/>
          <w:lang w:val="zh-CN"/>
        </w:rPr>
        <w:t>33.5%</w:t>
      </w:r>
      <w:r>
        <w:rPr>
          <w:rFonts w:ascii="仿宋_GB2312" w:eastAsia="仿宋_GB2312" w:hAnsi="仿宋_GB2312" w:hint="eastAsia"/>
          <w:color w:val="000000"/>
          <w:kern w:val="2"/>
          <w:sz w:val="32"/>
          <w:lang w:val="zh-CN"/>
        </w:rPr>
        <w:t>。主要变动原因是</w:t>
      </w:r>
      <w:r>
        <w:rPr>
          <w:rFonts w:ascii="仿宋_GB2312" w:eastAsia="仿宋_GB2312" w:hAnsi="仿宋_GB2312"/>
          <w:color w:val="000000"/>
          <w:kern w:val="2"/>
          <w:sz w:val="32"/>
        </w:rPr>
        <w:t>2021</w:t>
      </w:r>
      <w:r>
        <w:rPr>
          <w:rFonts w:ascii="仿宋_GB2312" w:eastAsia="仿宋_GB2312" w:hAnsi="仿宋_GB2312" w:hint="eastAsia"/>
          <w:color w:val="000000"/>
          <w:kern w:val="2"/>
          <w:sz w:val="32"/>
        </w:rPr>
        <w:t>年</w:t>
      </w:r>
      <w:r>
        <w:rPr>
          <w:rFonts w:ascii="仿宋_GB2312" w:eastAsia="仿宋_GB2312" w:hAnsi="仿宋_GB2312" w:hint="eastAsia"/>
          <w:color w:val="000000"/>
          <w:kern w:val="2"/>
          <w:sz w:val="32"/>
          <w:lang w:val="zh-CN"/>
        </w:rPr>
        <w:t>广元市交通技工学校实训楼</w:t>
      </w:r>
      <w:r>
        <w:rPr>
          <w:rFonts w:ascii="仿宋_GB2312" w:eastAsia="仿宋_GB2312" w:hAnsi="仿宋_GB2312" w:hint="eastAsia"/>
          <w:color w:val="000000"/>
          <w:kern w:val="2"/>
          <w:sz w:val="32"/>
        </w:rPr>
        <w:t>在建项目已全部安排支出，</w:t>
      </w:r>
      <w:r>
        <w:rPr>
          <w:rFonts w:ascii="仿宋_GB2312" w:eastAsia="仿宋_GB2312" w:hAnsi="仿宋_GB2312"/>
          <w:color w:val="000000"/>
          <w:kern w:val="2"/>
          <w:sz w:val="32"/>
        </w:rPr>
        <w:t>2022</w:t>
      </w:r>
      <w:r>
        <w:rPr>
          <w:rFonts w:ascii="仿宋_GB2312" w:eastAsia="仿宋_GB2312" w:hAnsi="仿宋_GB2312" w:hint="eastAsia"/>
          <w:color w:val="000000"/>
          <w:kern w:val="2"/>
          <w:sz w:val="32"/>
        </w:rPr>
        <w:t>年未安排预算支出</w:t>
      </w:r>
      <w:r>
        <w:rPr>
          <w:rFonts w:ascii="仿宋_GB2312" w:eastAsia="仿宋_GB2312" w:hAnsi="仿宋_GB2312" w:hint="eastAsia"/>
          <w:color w:val="000000"/>
          <w:kern w:val="2"/>
          <w:sz w:val="32"/>
          <w:lang w:val="zh-CN"/>
        </w:rPr>
        <w:t>。</w:t>
      </w:r>
    </w:p>
    <w:p w:rsidR="0052213B" w:rsidRDefault="0052213B">
      <w:pPr>
        <w:spacing w:line="576" w:lineRule="exact"/>
        <w:ind w:firstLine="640"/>
        <w:jc w:val="both"/>
        <w:rPr>
          <w:rFonts w:ascii="仿宋_GB2312" w:eastAsia="仿宋_GB2312" w:hAnsi="仿宋_GB2312"/>
          <w:color w:val="000000"/>
          <w:kern w:val="2"/>
          <w:sz w:val="32"/>
          <w:highlight w:val="yellow"/>
          <w:lang w:val="zh-CN"/>
        </w:rPr>
      </w:pPr>
    </w:p>
    <w:p w:rsidR="0052213B" w:rsidRDefault="003608E0" w:rsidP="004A6CC0">
      <w:pPr>
        <w:pStyle w:val="a0"/>
        <w:spacing w:before="72"/>
        <w:rPr>
          <w:lang w:val="zh-CN"/>
        </w:rPr>
      </w:pPr>
      <w:r>
        <w:t xml:space="preserve">    </w:t>
      </w:r>
      <w:r w:rsidR="004A6CC0">
        <w:rPr>
          <w:noProof/>
        </w:rPr>
        <w:drawing>
          <wp:inline distT="0" distB="0" distL="0" distR="0">
            <wp:extent cx="4581525" cy="2752725"/>
            <wp:effectExtent l="19050" t="0" r="9525" b="0"/>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4"/>
                    <pic:cNvPicPr>
                      <a:picLocks noChangeAspect="1" noChangeArrowheads="1"/>
                    </pic:cNvPicPr>
                  </pic:nvPicPr>
                  <pic:blipFill>
                    <a:blip r:embed="rId10"/>
                    <a:srcRect/>
                    <a:stretch>
                      <a:fillRect/>
                    </a:stretch>
                  </pic:blipFill>
                  <pic:spPr bwMode="auto">
                    <a:xfrm>
                      <a:off x="0" y="0"/>
                      <a:ext cx="4581525" cy="2752725"/>
                    </a:xfrm>
                    <a:prstGeom prst="rect">
                      <a:avLst/>
                    </a:prstGeom>
                    <a:noFill/>
                    <a:ln w="9525" cmpd="sng">
                      <a:noFill/>
                      <a:miter lim="800000"/>
                      <a:headEnd/>
                      <a:tailEnd/>
                    </a:ln>
                  </pic:spPr>
                </pic:pic>
              </a:graphicData>
            </a:graphic>
          </wp:inline>
        </w:drawing>
      </w:r>
    </w:p>
    <w:p w:rsidR="0052213B" w:rsidRDefault="003608E0" w:rsidP="00193033">
      <w:pPr>
        <w:spacing w:line="600" w:lineRule="exact"/>
        <w:ind w:firstLine="640"/>
        <w:jc w:val="center"/>
        <w:rPr>
          <w:rFonts w:ascii="仿宋" w:eastAsia="仿宋" w:hAnsi="仿宋"/>
          <w:kern w:val="2"/>
          <w:sz w:val="32"/>
        </w:rPr>
      </w:pPr>
      <w:r w:rsidRPr="00193033">
        <w:rPr>
          <w:rFonts w:ascii="仿宋" w:eastAsia="仿宋" w:hAnsi="仿宋" w:hint="eastAsia"/>
          <w:kern w:val="2"/>
          <w:sz w:val="28"/>
          <w:szCs w:val="28"/>
        </w:rPr>
        <w:t>（图</w:t>
      </w:r>
      <w:r w:rsidRPr="00193033">
        <w:rPr>
          <w:rFonts w:ascii="仿宋" w:eastAsia="仿宋" w:hAnsi="仿宋"/>
          <w:kern w:val="2"/>
          <w:sz w:val="28"/>
          <w:szCs w:val="28"/>
        </w:rPr>
        <w:t>4</w:t>
      </w:r>
      <w:r w:rsidRPr="00193033">
        <w:rPr>
          <w:rFonts w:ascii="仿宋" w:eastAsia="仿宋" w:hAnsi="仿宋" w:hint="eastAsia"/>
          <w:kern w:val="2"/>
          <w:sz w:val="28"/>
          <w:szCs w:val="28"/>
        </w:rPr>
        <w:t>：财政拨款收、支决算总计变动情况）（柱状图）</w:t>
      </w:r>
    </w:p>
    <w:p w:rsidR="0052213B" w:rsidRDefault="003608E0">
      <w:pPr>
        <w:keepNext/>
        <w:keepLines/>
        <w:spacing w:line="576" w:lineRule="exact"/>
        <w:ind w:firstLine="640"/>
        <w:jc w:val="both"/>
        <w:outlineLvl w:val="1"/>
        <w:rPr>
          <w:rFonts w:ascii="黑体" w:eastAsia="黑体" w:hAnsi="黑体"/>
          <w:kern w:val="2"/>
          <w:sz w:val="32"/>
          <w:lang w:val="zh-CN"/>
        </w:rPr>
      </w:pPr>
      <w:bookmarkStart w:id="8" w:name="_Toc7186"/>
      <w:r>
        <w:rPr>
          <w:rFonts w:ascii="黑体" w:eastAsia="黑体" w:hAnsi="黑体" w:hint="eastAsia"/>
          <w:color w:val="000000"/>
          <w:kern w:val="2"/>
          <w:sz w:val="32"/>
          <w:lang w:val="zh-CN"/>
        </w:rPr>
        <w:lastRenderedPageBreak/>
        <w:t>五、</w:t>
      </w:r>
      <w:r>
        <w:rPr>
          <w:rFonts w:ascii="黑体" w:eastAsia="黑体" w:hAnsi="黑体" w:hint="eastAsia"/>
          <w:b/>
          <w:color w:val="000000"/>
          <w:kern w:val="2"/>
          <w:sz w:val="32"/>
          <w:lang w:val="zh-CN"/>
        </w:rPr>
        <w:t>一</w:t>
      </w:r>
      <w:r>
        <w:rPr>
          <w:rFonts w:ascii="黑体" w:eastAsia="黑体" w:hAnsi="黑体" w:hint="eastAsia"/>
          <w:kern w:val="2"/>
          <w:sz w:val="32"/>
          <w:lang w:val="zh-CN"/>
        </w:rPr>
        <w:t>般公共预算财政拨款支出决算情况说明</w:t>
      </w:r>
      <w:bookmarkEnd w:id="8"/>
    </w:p>
    <w:p w:rsidR="0052213B" w:rsidRPr="007C6D61" w:rsidRDefault="007C6D61">
      <w:pPr>
        <w:keepNext/>
        <w:keepLines/>
        <w:spacing w:line="576" w:lineRule="exact"/>
        <w:ind w:firstLine="641"/>
        <w:jc w:val="both"/>
        <w:rPr>
          <w:rFonts w:ascii="楷体_GB2312" w:eastAsia="楷体_GB2312" w:hAnsi="仿宋_GB2312"/>
          <w:color w:val="000000"/>
          <w:kern w:val="2"/>
          <w:sz w:val="32"/>
          <w:lang w:val="zh-CN"/>
        </w:rPr>
      </w:pPr>
      <w:r>
        <w:rPr>
          <w:rFonts w:ascii="楷体_GB2312" w:eastAsia="楷体_GB2312" w:hAnsi="仿宋_GB2312" w:hint="eastAsia"/>
          <w:color w:val="000000"/>
          <w:kern w:val="2"/>
          <w:sz w:val="32"/>
          <w:lang w:val="zh-CN"/>
        </w:rPr>
        <w:t>（一）一般公共预算财政拨款支出决算总体情况</w:t>
      </w:r>
    </w:p>
    <w:p w:rsidR="0052213B" w:rsidRDefault="003608E0">
      <w:pPr>
        <w:keepNext/>
        <w:keepLines/>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年一般公共预算财政拨款支出</w:t>
      </w:r>
      <w:r>
        <w:rPr>
          <w:rFonts w:ascii="仿宋_GB2312" w:eastAsia="仿宋_GB2312" w:hAnsi="仿宋_GB2312"/>
          <w:color w:val="000000"/>
          <w:kern w:val="2"/>
          <w:sz w:val="32"/>
          <w:lang w:val="zh-CN"/>
        </w:rPr>
        <w:t>740.52</w:t>
      </w:r>
      <w:r>
        <w:rPr>
          <w:rFonts w:ascii="仿宋_GB2312" w:eastAsia="仿宋_GB2312" w:hAnsi="仿宋_GB2312" w:hint="eastAsia"/>
          <w:color w:val="000000"/>
          <w:kern w:val="2"/>
          <w:sz w:val="32"/>
          <w:lang w:val="zh-CN"/>
        </w:rPr>
        <w:t>万元，占本年支出合计的</w:t>
      </w:r>
      <w:r>
        <w:rPr>
          <w:rFonts w:ascii="仿宋_GB2312" w:eastAsia="仿宋_GB2312" w:hAnsi="仿宋_GB2312"/>
          <w:color w:val="000000"/>
          <w:kern w:val="2"/>
          <w:sz w:val="32"/>
          <w:lang w:val="zh-CN"/>
        </w:rPr>
        <w:t>98.3%</w:t>
      </w:r>
      <w:r>
        <w:rPr>
          <w:rFonts w:ascii="仿宋_GB2312" w:eastAsia="仿宋_GB2312" w:hAnsi="仿宋_GB2312" w:hint="eastAsia"/>
          <w:color w:val="000000"/>
          <w:kern w:val="2"/>
          <w:sz w:val="32"/>
          <w:lang w:val="zh-CN"/>
        </w:rPr>
        <w:t>。与</w:t>
      </w:r>
      <w:r>
        <w:rPr>
          <w:rFonts w:ascii="仿宋_GB2312" w:eastAsia="仿宋_GB2312" w:hAnsi="仿宋_GB2312"/>
          <w:color w:val="000000"/>
          <w:kern w:val="2"/>
          <w:sz w:val="32"/>
          <w:lang w:val="zh-CN"/>
        </w:rPr>
        <w:t>2021</w:t>
      </w:r>
      <w:r>
        <w:rPr>
          <w:rFonts w:ascii="仿宋_GB2312" w:eastAsia="仿宋_GB2312" w:hAnsi="仿宋_GB2312" w:hint="eastAsia"/>
          <w:color w:val="000000"/>
          <w:kern w:val="2"/>
          <w:sz w:val="32"/>
          <w:lang w:val="zh-CN"/>
        </w:rPr>
        <w:t>年相比，一般公共预算财政拨款支出增加</w:t>
      </w:r>
      <w:r>
        <w:rPr>
          <w:rFonts w:ascii="仿宋_GB2312" w:eastAsia="仿宋_GB2312" w:hAnsi="仿宋_GB2312"/>
          <w:color w:val="000000"/>
          <w:kern w:val="2"/>
          <w:sz w:val="32"/>
          <w:lang w:val="zh-CN"/>
        </w:rPr>
        <w:t>7.27</w:t>
      </w:r>
      <w:r>
        <w:rPr>
          <w:rFonts w:ascii="仿宋_GB2312" w:eastAsia="仿宋_GB2312" w:hAnsi="仿宋_GB2312" w:hint="eastAsia"/>
          <w:color w:val="000000"/>
          <w:kern w:val="2"/>
          <w:sz w:val="32"/>
          <w:lang w:val="zh-CN"/>
        </w:rPr>
        <w:t>万元，增长</w:t>
      </w:r>
      <w:r>
        <w:rPr>
          <w:rFonts w:ascii="仿宋_GB2312" w:eastAsia="仿宋_GB2312" w:hAnsi="仿宋_GB2312"/>
          <w:color w:val="000000"/>
          <w:kern w:val="2"/>
          <w:sz w:val="32"/>
          <w:lang w:val="zh-CN"/>
        </w:rPr>
        <w:t>1%</w:t>
      </w:r>
      <w:r>
        <w:rPr>
          <w:rFonts w:ascii="仿宋_GB2312" w:eastAsia="仿宋_GB2312" w:hAnsi="仿宋_GB2312" w:hint="eastAsia"/>
          <w:color w:val="000000"/>
          <w:kern w:val="2"/>
          <w:sz w:val="32"/>
          <w:lang w:val="zh-CN"/>
        </w:rPr>
        <w:t>。主要变动原因是</w:t>
      </w:r>
      <w:r>
        <w:rPr>
          <w:rFonts w:ascii="仿宋_GB2312" w:eastAsia="仿宋_GB2312" w:hAnsi="仿宋_GB2312" w:hint="eastAsia"/>
          <w:color w:val="000000"/>
          <w:kern w:val="2"/>
          <w:sz w:val="32"/>
        </w:rPr>
        <w:t>本单位临聘人员事业医疗支出增多</w:t>
      </w:r>
      <w:r>
        <w:rPr>
          <w:rFonts w:ascii="仿宋_GB2312" w:eastAsia="仿宋_GB2312" w:hAnsi="仿宋_GB2312" w:hint="eastAsia"/>
          <w:color w:val="000000"/>
          <w:kern w:val="2"/>
          <w:sz w:val="32"/>
          <w:lang w:val="zh-CN"/>
        </w:rPr>
        <w:t>。</w:t>
      </w:r>
    </w:p>
    <w:p w:rsidR="0052213B" w:rsidRDefault="003608E0" w:rsidP="004A6CC0">
      <w:pPr>
        <w:pStyle w:val="a0"/>
        <w:spacing w:before="72"/>
      </w:pPr>
      <w:r>
        <w:t xml:space="preserve">      </w:t>
      </w:r>
      <w:r w:rsidR="004A6CC0">
        <w:rPr>
          <w:noProof/>
        </w:rPr>
        <w:drawing>
          <wp:inline distT="0" distB="0" distL="0" distR="0">
            <wp:extent cx="4905375" cy="3086100"/>
            <wp:effectExtent l="19050" t="0" r="9525" b="0"/>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5"/>
                    <pic:cNvPicPr>
                      <a:picLocks noChangeAspect="1" noChangeArrowheads="1"/>
                    </pic:cNvPicPr>
                  </pic:nvPicPr>
                  <pic:blipFill>
                    <a:blip r:embed="rId11"/>
                    <a:srcRect/>
                    <a:stretch>
                      <a:fillRect/>
                    </a:stretch>
                  </pic:blipFill>
                  <pic:spPr bwMode="auto">
                    <a:xfrm>
                      <a:off x="0" y="0"/>
                      <a:ext cx="4905375" cy="3086100"/>
                    </a:xfrm>
                    <a:prstGeom prst="rect">
                      <a:avLst/>
                    </a:prstGeom>
                    <a:noFill/>
                    <a:ln w="9525" cmpd="sng">
                      <a:noFill/>
                      <a:miter lim="800000"/>
                      <a:headEnd/>
                      <a:tailEnd/>
                    </a:ln>
                  </pic:spPr>
                </pic:pic>
              </a:graphicData>
            </a:graphic>
          </wp:inline>
        </w:drawing>
      </w:r>
    </w:p>
    <w:p w:rsidR="0052213B" w:rsidRPr="00193033" w:rsidRDefault="003608E0" w:rsidP="00193033">
      <w:pPr>
        <w:spacing w:line="600" w:lineRule="exact"/>
        <w:jc w:val="center"/>
        <w:rPr>
          <w:rFonts w:ascii="仿宋" w:eastAsia="仿宋" w:hAnsi="仿宋"/>
          <w:kern w:val="2"/>
          <w:sz w:val="28"/>
          <w:szCs w:val="28"/>
        </w:rPr>
      </w:pPr>
      <w:r w:rsidRPr="00193033">
        <w:rPr>
          <w:rFonts w:ascii="仿宋" w:eastAsia="仿宋" w:hAnsi="仿宋" w:hint="eastAsia"/>
          <w:kern w:val="2"/>
          <w:sz w:val="28"/>
          <w:szCs w:val="28"/>
        </w:rPr>
        <w:t>（图</w:t>
      </w:r>
      <w:r w:rsidRPr="00193033">
        <w:rPr>
          <w:rFonts w:ascii="仿宋" w:eastAsia="仿宋" w:hAnsi="仿宋"/>
          <w:kern w:val="2"/>
          <w:sz w:val="28"/>
          <w:szCs w:val="28"/>
        </w:rPr>
        <w:t>5</w:t>
      </w:r>
      <w:r w:rsidRPr="00193033">
        <w:rPr>
          <w:rFonts w:ascii="仿宋" w:eastAsia="仿宋" w:hAnsi="仿宋" w:hint="eastAsia"/>
          <w:kern w:val="2"/>
          <w:sz w:val="28"/>
          <w:szCs w:val="28"/>
        </w:rPr>
        <w:t>：一般公共预算财政拨款支出决算变动情况）（柱状图）</w:t>
      </w:r>
    </w:p>
    <w:p w:rsidR="0052213B" w:rsidRPr="007C6D61" w:rsidRDefault="007C6D61">
      <w:pPr>
        <w:keepNext/>
        <w:keepLines/>
        <w:spacing w:line="576" w:lineRule="exact"/>
        <w:ind w:firstLine="641"/>
        <w:jc w:val="both"/>
        <w:rPr>
          <w:rFonts w:ascii="楷体_GB2312" w:eastAsia="楷体_GB2312" w:hAnsi="仿宋_GB2312"/>
          <w:color w:val="000000"/>
          <w:kern w:val="2"/>
          <w:sz w:val="32"/>
          <w:lang w:val="zh-CN"/>
        </w:rPr>
      </w:pPr>
      <w:r>
        <w:rPr>
          <w:rFonts w:ascii="楷体_GB2312" w:eastAsia="楷体_GB2312" w:hAnsi="仿宋_GB2312" w:hint="eastAsia"/>
          <w:color w:val="000000"/>
          <w:kern w:val="2"/>
          <w:sz w:val="32"/>
          <w:lang w:val="zh-CN"/>
        </w:rPr>
        <w:lastRenderedPageBreak/>
        <w:t>（二）一般公共预算财政拨款支出决算结构情况</w:t>
      </w:r>
    </w:p>
    <w:p w:rsidR="0052213B" w:rsidRDefault="003608E0">
      <w:pPr>
        <w:keepNext/>
        <w:keepLines/>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年一般公共预算财政拨款支出</w:t>
      </w:r>
      <w:r>
        <w:rPr>
          <w:rFonts w:ascii="仿宋_GB2312" w:eastAsia="仿宋_GB2312" w:hAnsi="仿宋_GB2312"/>
          <w:color w:val="000000"/>
          <w:kern w:val="2"/>
          <w:sz w:val="32"/>
          <w:lang w:val="zh-CN"/>
        </w:rPr>
        <w:t>740.52</w:t>
      </w:r>
      <w:r>
        <w:rPr>
          <w:rFonts w:ascii="仿宋_GB2312" w:eastAsia="仿宋_GB2312" w:hAnsi="仿宋_GB2312" w:hint="eastAsia"/>
          <w:color w:val="000000"/>
          <w:kern w:val="2"/>
          <w:sz w:val="32"/>
          <w:lang w:val="zh-CN"/>
        </w:rPr>
        <w:t>万元，主要用于以下方面</w:t>
      </w:r>
      <w:r>
        <w:rPr>
          <w:rFonts w:ascii="仿宋_GB2312" w:eastAsia="仿宋_GB2312" w:hAnsi="仿宋_GB2312"/>
          <w:color w:val="000000"/>
          <w:kern w:val="2"/>
          <w:sz w:val="32"/>
          <w:lang w:val="zh-CN"/>
        </w:rPr>
        <w:t xml:space="preserve">: </w:t>
      </w:r>
      <w:r>
        <w:rPr>
          <w:rFonts w:ascii="仿宋_GB2312" w:eastAsia="仿宋_GB2312" w:hAnsi="仿宋_GB2312" w:hint="eastAsia"/>
          <w:color w:val="000000"/>
          <w:kern w:val="2"/>
          <w:sz w:val="32"/>
          <w:lang w:val="zh-CN"/>
        </w:rPr>
        <w:t>教育支出</w:t>
      </w:r>
      <w:r>
        <w:rPr>
          <w:rFonts w:ascii="仿宋_GB2312" w:eastAsia="仿宋_GB2312" w:hAnsi="仿宋_GB2312"/>
          <w:color w:val="000000"/>
          <w:kern w:val="2"/>
          <w:sz w:val="32"/>
          <w:lang w:val="zh-CN"/>
        </w:rPr>
        <w:t>640.62</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86.5%</w:t>
      </w:r>
      <w:r>
        <w:rPr>
          <w:rFonts w:ascii="仿宋_GB2312" w:eastAsia="仿宋_GB2312" w:hAnsi="仿宋_GB2312" w:hint="eastAsia"/>
          <w:color w:val="000000"/>
          <w:kern w:val="2"/>
          <w:sz w:val="32"/>
          <w:lang w:val="zh-CN"/>
        </w:rPr>
        <w:t>；社会保障和就业支出</w:t>
      </w:r>
      <w:r>
        <w:rPr>
          <w:rFonts w:ascii="仿宋_GB2312" w:eastAsia="仿宋_GB2312" w:hAnsi="仿宋_GB2312"/>
          <w:color w:val="000000"/>
          <w:kern w:val="2"/>
          <w:sz w:val="32"/>
          <w:lang w:val="zh-CN"/>
        </w:rPr>
        <w:t>33.2</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4.5%</w:t>
      </w:r>
      <w:r>
        <w:rPr>
          <w:rFonts w:ascii="仿宋_GB2312" w:eastAsia="仿宋_GB2312" w:hAnsi="仿宋_GB2312" w:hint="eastAsia"/>
          <w:color w:val="000000"/>
          <w:kern w:val="2"/>
          <w:sz w:val="32"/>
          <w:lang w:val="zh-CN"/>
        </w:rPr>
        <w:t>；卫生健康支出</w:t>
      </w:r>
      <w:r>
        <w:rPr>
          <w:rFonts w:ascii="仿宋_GB2312" w:eastAsia="仿宋_GB2312" w:hAnsi="仿宋_GB2312"/>
          <w:color w:val="000000"/>
          <w:kern w:val="2"/>
          <w:sz w:val="32"/>
          <w:lang w:val="zh-CN"/>
        </w:rPr>
        <w:t>42.28</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5.7%</w:t>
      </w:r>
      <w:r>
        <w:rPr>
          <w:rFonts w:ascii="仿宋_GB2312" w:eastAsia="仿宋_GB2312" w:hAnsi="仿宋_GB2312" w:hint="eastAsia"/>
          <w:color w:val="000000"/>
          <w:kern w:val="2"/>
          <w:sz w:val="32"/>
          <w:lang w:val="zh-CN"/>
        </w:rPr>
        <w:t>；住房保障支出</w:t>
      </w:r>
      <w:r>
        <w:rPr>
          <w:rFonts w:ascii="仿宋_GB2312" w:eastAsia="仿宋_GB2312" w:hAnsi="仿宋_GB2312"/>
          <w:color w:val="000000"/>
          <w:kern w:val="2"/>
          <w:sz w:val="32"/>
          <w:lang w:val="zh-CN"/>
        </w:rPr>
        <w:t>24.43</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3.3%</w:t>
      </w:r>
      <w:r>
        <w:rPr>
          <w:rFonts w:ascii="仿宋_GB2312" w:eastAsia="仿宋_GB2312" w:hAnsi="仿宋_GB2312" w:hint="eastAsia"/>
          <w:color w:val="000000"/>
          <w:kern w:val="2"/>
          <w:sz w:val="32"/>
          <w:lang w:val="zh-CN"/>
        </w:rPr>
        <w:t>。</w:t>
      </w:r>
    </w:p>
    <w:p w:rsidR="0052213B" w:rsidRDefault="003608E0" w:rsidP="004A6CC0">
      <w:pPr>
        <w:pStyle w:val="a0"/>
        <w:spacing w:before="72"/>
        <w:rPr>
          <w:lang w:val="zh-CN"/>
        </w:rPr>
      </w:pPr>
      <w:r>
        <w:t xml:space="preserve">    </w:t>
      </w:r>
      <w:r w:rsidR="004A6CC0">
        <w:rPr>
          <w:noProof/>
        </w:rPr>
        <w:drawing>
          <wp:inline distT="0" distB="0" distL="0" distR="0">
            <wp:extent cx="4581525" cy="2752725"/>
            <wp:effectExtent l="19050" t="0" r="9525" b="0"/>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图片6"/>
                    <pic:cNvPicPr>
                      <a:picLocks noChangeAspect="1" noChangeArrowheads="1"/>
                    </pic:cNvPicPr>
                  </pic:nvPicPr>
                  <pic:blipFill>
                    <a:blip r:embed="rId12"/>
                    <a:srcRect/>
                    <a:stretch>
                      <a:fillRect/>
                    </a:stretch>
                  </pic:blipFill>
                  <pic:spPr bwMode="auto">
                    <a:xfrm>
                      <a:off x="0" y="0"/>
                      <a:ext cx="4581525" cy="2752725"/>
                    </a:xfrm>
                    <a:prstGeom prst="rect">
                      <a:avLst/>
                    </a:prstGeom>
                    <a:noFill/>
                    <a:ln w="9525" cmpd="sng">
                      <a:noFill/>
                      <a:miter lim="800000"/>
                      <a:headEnd/>
                      <a:tailEnd/>
                    </a:ln>
                  </pic:spPr>
                </pic:pic>
              </a:graphicData>
            </a:graphic>
          </wp:inline>
        </w:drawing>
      </w:r>
    </w:p>
    <w:p w:rsidR="0052213B" w:rsidRDefault="003608E0" w:rsidP="00193033">
      <w:pPr>
        <w:spacing w:line="600" w:lineRule="exact"/>
        <w:jc w:val="center"/>
        <w:rPr>
          <w:rFonts w:ascii="仿宋" w:eastAsia="仿宋" w:hAnsi="仿宋"/>
          <w:kern w:val="2"/>
          <w:sz w:val="32"/>
        </w:rPr>
      </w:pPr>
      <w:r w:rsidRPr="00193033">
        <w:rPr>
          <w:rFonts w:ascii="仿宋" w:eastAsia="仿宋" w:hAnsi="仿宋" w:hint="eastAsia"/>
          <w:kern w:val="2"/>
          <w:sz w:val="28"/>
          <w:szCs w:val="28"/>
        </w:rPr>
        <w:t>（图</w:t>
      </w:r>
      <w:r w:rsidRPr="00193033">
        <w:rPr>
          <w:rFonts w:ascii="仿宋" w:eastAsia="仿宋" w:hAnsi="仿宋"/>
          <w:kern w:val="2"/>
          <w:sz w:val="28"/>
          <w:szCs w:val="28"/>
        </w:rPr>
        <w:t>6</w:t>
      </w:r>
      <w:r w:rsidRPr="00193033">
        <w:rPr>
          <w:rFonts w:ascii="仿宋" w:eastAsia="仿宋" w:hAnsi="仿宋" w:hint="eastAsia"/>
          <w:kern w:val="2"/>
          <w:sz w:val="28"/>
          <w:szCs w:val="28"/>
        </w:rPr>
        <w:t>：一般公共预算财政拨款支出决算结构）（饼状图）</w:t>
      </w:r>
    </w:p>
    <w:p w:rsidR="0052213B" w:rsidRPr="007C6D61" w:rsidRDefault="007C6D61">
      <w:pPr>
        <w:keepNext/>
        <w:keepLines/>
        <w:spacing w:line="576" w:lineRule="exact"/>
        <w:ind w:firstLine="641"/>
        <w:jc w:val="both"/>
        <w:rPr>
          <w:rFonts w:ascii="楷体_GB2312" w:eastAsia="楷体_GB2312" w:hAnsi="仿宋_GB2312"/>
          <w:color w:val="000000"/>
          <w:kern w:val="2"/>
          <w:sz w:val="32"/>
          <w:lang w:val="zh-CN"/>
        </w:rPr>
      </w:pPr>
      <w:r>
        <w:rPr>
          <w:rFonts w:ascii="楷体_GB2312" w:eastAsia="楷体_GB2312" w:hAnsi="仿宋_GB2312" w:hint="eastAsia"/>
          <w:color w:val="000000"/>
          <w:kern w:val="2"/>
          <w:sz w:val="32"/>
          <w:lang w:val="zh-CN"/>
        </w:rPr>
        <w:t>（三）一般公共预算财政拨款支出决算具体情况</w:t>
      </w:r>
    </w:p>
    <w:p w:rsidR="0052213B" w:rsidRPr="007C6D61" w:rsidRDefault="003608E0">
      <w:pPr>
        <w:keepNext/>
        <w:keepLines/>
        <w:spacing w:line="576" w:lineRule="exact"/>
        <w:ind w:firstLine="643"/>
        <w:jc w:val="both"/>
        <w:rPr>
          <w:lang w:val="zh-CN"/>
        </w:rPr>
      </w:pPr>
      <w:r w:rsidRPr="007C6D61">
        <w:rPr>
          <w:rFonts w:ascii="仿宋_GB2312" w:eastAsia="仿宋_GB2312" w:hAnsi="仿宋_GB2312"/>
          <w:color w:val="000000"/>
          <w:kern w:val="2"/>
          <w:sz w:val="32"/>
          <w:lang w:val="zh-CN"/>
        </w:rPr>
        <w:t>2022</w:t>
      </w:r>
      <w:r w:rsidRPr="007C6D61">
        <w:rPr>
          <w:rFonts w:ascii="仿宋_GB2312" w:eastAsia="仿宋_GB2312" w:hAnsi="仿宋_GB2312" w:hint="eastAsia"/>
          <w:color w:val="000000"/>
          <w:kern w:val="2"/>
          <w:sz w:val="32"/>
          <w:lang w:val="zh-CN"/>
        </w:rPr>
        <w:t>年一般公共预算支出决算数为</w:t>
      </w:r>
      <w:r w:rsidRPr="007C6D61">
        <w:rPr>
          <w:rFonts w:ascii="仿宋_GB2312" w:eastAsia="仿宋_GB2312" w:hAnsi="仿宋_GB2312"/>
          <w:color w:val="000000"/>
          <w:kern w:val="2"/>
          <w:sz w:val="32"/>
          <w:lang w:val="zh-CN"/>
        </w:rPr>
        <w:t>740.52</w:t>
      </w:r>
      <w:r w:rsidRPr="007C6D61">
        <w:rPr>
          <w:rFonts w:ascii="仿宋_GB2312" w:eastAsia="仿宋_GB2312" w:hAnsi="仿宋_GB2312" w:hint="eastAsia"/>
          <w:color w:val="000000"/>
          <w:kern w:val="2"/>
          <w:sz w:val="32"/>
          <w:lang w:val="zh-CN"/>
        </w:rPr>
        <w:t>万元，完成预算</w:t>
      </w:r>
      <w:r w:rsidRPr="007C6D61">
        <w:rPr>
          <w:rFonts w:ascii="仿宋_GB2312" w:eastAsia="仿宋_GB2312" w:hAnsi="仿宋_GB2312"/>
          <w:color w:val="000000"/>
          <w:kern w:val="2"/>
          <w:sz w:val="32"/>
          <w:lang w:val="zh-CN"/>
        </w:rPr>
        <w:t>99.6%</w:t>
      </w:r>
      <w:r w:rsidRPr="007C6D61">
        <w:rPr>
          <w:rFonts w:ascii="仿宋_GB2312" w:eastAsia="仿宋_GB2312" w:hAnsi="仿宋_GB2312" w:hint="eastAsia"/>
          <w:color w:val="000000"/>
          <w:kern w:val="2"/>
          <w:sz w:val="32"/>
          <w:lang w:val="zh-CN"/>
        </w:rPr>
        <w:t>。其中：</w:t>
      </w:r>
    </w:p>
    <w:p w:rsidR="0052213B" w:rsidRPr="007C6D61" w:rsidRDefault="003608E0" w:rsidP="007C6D61">
      <w:pPr>
        <w:spacing w:line="600" w:lineRule="exact"/>
        <w:ind w:firstLineChars="100" w:firstLine="320"/>
        <w:rPr>
          <w:rStyle w:val="a4"/>
          <w:rFonts w:ascii="仿宋" w:eastAsia="仿宋" w:hAnsi="仿宋"/>
          <w:b w:val="0"/>
          <w:sz w:val="32"/>
        </w:rPr>
      </w:pPr>
      <w:r w:rsidRPr="007C6D61">
        <w:rPr>
          <w:rStyle w:val="a4"/>
          <w:rFonts w:ascii="仿宋" w:eastAsia="仿宋" w:hAnsi="仿宋"/>
          <w:b w:val="0"/>
          <w:sz w:val="32"/>
        </w:rPr>
        <w:t>1.</w:t>
      </w:r>
      <w:r w:rsidRPr="007C6D61">
        <w:rPr>
          <w:rStyle w:val="a4"/>
          <w:rFonts w:ascii="仿宋" w:eastAsia="仿宋" w:hAnsi="仿宋" w:hint="eastAsia"/>
          <w:b w:val="0"/>
          <w:sz w:val="32"/>
        </w:rPr>
        <w:t>教育支出（类）职业教育（款）技校教育（项）</w:t>
      </w:r>
      <w:r w:rsidRPr="007C6D61">
        <w:rPr>
          <w:rStyle w:val="a4"/>
          <w:rFonts w:ascii="仿宋" w:eastAsia="仿宋" w:hAnsi="仿宋"/>
          <w:b w:val="0"/>
          <w:sz w:val="32"/>
        </w:rPr>
        <w:t>:</w:t>
      </w:r>
      <w:r w:rsidRPr="007C6D61">
        <w:rPr>
          <w:rStyle w:val="a4"/>
          <w:rFonts w:ascii="仿宋" w:eastAsia="仿宋" w:hAnsi="仿宋" w:hint="eastAsia"/>
          <w:b w:val="0"/>
          <w:sz w:val="32"/>
        </w:rPr>
        <w:t>支出决算为</w:t>
      </w:r>
      <w:r w:rsidRPr="007C6D61">
        <w:rPr>
          <w:rStyle w:val="a4"/>
          <w:rFonts w:ascii="仿宋" w:eastAsia="仿宋" w:hAnsi="仿宋"/>
          <w:b w:val="0"/>
          <w:sz w:val="32"/>
        </w:rPr>
        <w:t>640.62</w:t>
      </w:r>
      <w:r w:rsidRPr="007C6D61">
        <w:rPr>
          <w:rStyle w:val="a4"/>
          <w:rFonts w:ascii="仿宋" w:eastAsia="仿宋" w:hAnsi="仿宋" w:hint="eastAsia"/>
          <w:b w:val="0"/>
          <w:sz w:val="32"/>
        </w:rPr>
        <w:t>万元，完成预算</w:t>
      </w:r>
      <w:r w:rsidRPr="007C6D61">
        <w:rPr>
          <w:rStyle w:val="a4"/>
          <w:rFonts w:ascii="仿宋" w:eastAsia="仿宋" w:hAnsi="仿宋"/>
          <w:b w:val="0"/>
          <w:sz w:val="32"/>
        </w:rPr>
        <w:t>643.58</w:t>
      </w:r>
      <w:r w:rsidRPr="007C6D61">
        <w:rPr>
          <w:rStyle w:val="a4"/>
          <w:rFonts w:ascii="仿宋" w:eastAsia="仿宋" w:hAnsi="仿宋" w:hint="eastAsia"/>
          <w:b w:val="0"/>
          <w:sz w:val="32"/>
        </w:rPr>
        <w:t>万元的</w:t>
      </w:r>
      <w:r w:rsidRPr="007C6D61">
        <w:rPr>
          <w:rStyle w:val="a4"/>
          <w:rFonts w:ascii="仿宋" w:eastAsia="仿宋" w:hAnsi="仿宋"/>
          <w:b w:val="0"/>
          <w:sz w:val="32"/>
        </w:rPr>
        <w:t>99.54%</w:t>
      </w:r>
      <w:r w:rsidRPr="007C6D61">
        <w:rPr>
          <w:rStyle w:val="a4"/>
          <w:rFonts w:ascii="仿宋" w:eastAsia="仿宋" w:hAnsi="仿宋" w:hint="eastAsia"/>
          <w:b w:val="0"/>
          <w:sz w:val="32"/>
        </w:rPr>
        <w:t>。决算数小于预算数的主要原因是</w:t>
      </w:r>
      <w:r w:rsidRPr="007C6D61">
        <w:rPr>
          <w:rFonts w:ascii="仿宋" w:eastAsia="仿宋" w:hAnsi="仿宋"/>
          <w:sz w:val="32"/>
        </w:rPr>
        <w:t>2021</w:t>
      </w:r>
      <w:r w:rsidRPr="007C6D61">
        <w:rPr>
          <w:rFonts w:ascii="仿宋" w:eastAsia="仿宋" w:hAnsi="仿宋" w:hint="eastAsia"/>
          <w:sz w:val="32"/>
        </w:rPr>
        <w:t>年受疫情影响，教学方面支出未完全实现支出</w:t>
      </w:r>
      <w:r w:rsidRPr="007C6D61">
        <w:rPr>
          <w:rStyle w:val="a4"/>
          <w:rFonts w:ascii="仿宋" w:eastAsia="仿宋" w:hAnsi="仿宋" w:hint="eastAsia"/>
          <w:b w:val="0"/>
          <w:sz w:val="32"/>
        </w:rPr>
        <w:t>。</w:t>
      </w:r>
    </w:p>
    <w:p w:rsidR="0052213B" w:rsidRPr="007C6D61" w:rsidRDefault="003608E0" w:rsidP="007C6D61">
      <w:pPr>
        <w:spacing w:line="600" w:lineRule="exact"/>
        <w:ind w:firstLineChars="100" w:firstLine="320"/>
        <w:rPr>
          <w:rStyle w:val="a4"/>
          <w:rFonts w:ascii="仿宋" w:eastAsia="仿宋" w:hAnsi="仿宋"/>
          <w:b w:val="0"/>
          <w:sz w:val="32"/>
        </w:rPr>
      </w:pPr>
      <w:r w:rsidRPr="007C6D61">
        <w:rPr>
          <w:rStyle w:val="a4"/>
          <w:rFonts w:ascii="仿宋" w:eastAsia="仿宋" w:hAnsi="仿宋"/>
          <w:b w:val="0"/>
          <w:sz w:val="32"/>
        </w:rPr>
        <w:t>2.</w:t>
      </w:r>
      <w:r w:rsidRPr="007C6D61">
        <w:rPr>
          <w:rStyle w:val="a4"/>
          <w:rFonts w:ascii="仿宋" w:eastAsia="仿宋" w:hAnsi="仿宋" w:hint="eastAsia"/>
          <w:b w:val="0"/>
          <w:sz w:val="32"/>
        </w:rPr>
        <w:t>社会保障和就业支出（类）行政事业单位养老支出（款）</w:t>
      </w:r>
      <w:r w:rsidRPr="007C6D61">
        <w:rPr>
          <w:rStyle w:val="a4"/>
          <w:rFonts w:ascii="仿宋" w:eastAsia="仿宋" w:hAnsi="仿宋" w:hint="eastAsia"/>
          <w:b w:val="0"/>
          <w:sz w:val="32"/>
        </w:rPr>
        <w:lastRenderedPageBreak/>
        <w:t>机关事业单位基本养老保险缴费支出（项）</w:t>
      </w:r>
      <w:r w:rsidRPr="007C6D61">
        <w:rPr>
          <w:rStyle w:val="a4"/>
          <w:rFonts w:ascii="仿宋" w:eastAsia="仿宋" w:hAnsi="仿宋"/>
          <w:b w:val="0"/>
          <w:sz w:val="32"/>
        </w:rPr>
        <w:t>:</w:t>
      </w:r>
      <w:r w:rsidRPr="007C6D61">
        <w:rPr>
          <w:rStyle w:val="a4"/>
          <w:rFonts w:ascii="仿宋" w:eastAsia="仿宋" w:hAnsi="仿宋" w:hint="eastAsia"/>
          <w:b w:val="0"/>
          <w:sz w:val="32"/>
        </w:rPr>
        <w:t>支出决算为</w:t>
      </w:r>
      <w:r w:rsidRPr="007C6D61">
        <w:rPr>
          <w:rStyle w:val="a4"/>
          <w:rFonts w:ascii="仿宋" w:eastAsia="仿宋" w:hAnsi="仿宋"/>
          <w:b w:val="0"/>
          <w:sz w:val="32"/>
        </w:rPr>
        <w:t>22.22</w:t>
      </w:r>
      <w:r w:rsidRPr="007C6D61">
        <w:rPr>
          <w:rStyle w:val="a4"/>
          <w:rFonts w:ascii="仿宋" w:eastAsia="仿宋" w:hAnsi="仿宋" w:hint="eastAsia"/>
          <w:b w:val="0"/>
          <w:sz w:val="32"/>
        </w:rPr>
        <w:t>万元，完成预算</w:t>
      </w:r>
      <w:r w:rsidRPr="007C6D61">
        <w:rPr>
          <w:rStyle w:val="a4"/>
          <w:rFonts w:ascii="仿宋" w:eastAsia="仿宋" w:hAnsi="仿宋"/>
          <w:b w:val="0"/>
          <w:sz w:val="32"/>
        </w:rPr>
        <w:t>100%</w:t>
      </w:r>
      <w:r w:rsidRPr="007C6D61">
        <w:rPr>
          <w:rStyle w:val="a4"/>
          <w:rFonts w:ascii="仿宋" w:eastAsia="仿宋" w:hAnsi="仿宋" w:hint="eastAsia"/>
          <w:b w:val="0"/>
          <w:sz w:val="32"/>
        </w:rPr>
        <w:t>。</w:t>
      </w:r>
    </w:p>
    <w:p w:rsidR="0052213B" w:rsidRPr="007C6D61" w:rsidRDefault="003608E0" w:rsidP="007C6D61">
      <w:pPr>
        <w:pStyle w:val="a0"/>
        <w:spacing w:before="72"/>
        <w:ind w:firstLineChars="200" w:firstLine="640"/>
        <w:rPr>
          <w:rStyle w:val="a4"/>
          <w:rFonts w:ascii="仿宋" w:eastAsia="仿宋" w:hAnsi="仿宋"/>
          <w:b w:val="0"/>
          <w:sz w:val="32"/>
        </w:rPr>
      </w:pPr>
      <w:r w:rsidRPr="007C6D61">
        <w:rPr>
          <w:rStyle w:val="a4"/>
          <w:rFonts w:ascii="仿宋" w:eastAsia="仿宋" w:hAnsi="仿宋"/>
          <w:b w:val="0"/>
          <w:sz w:val="32"/>
        </w:rPr>
        <w:t>3.</w:t>
      </w:r>
      <w:r w:rsidRPr="007C6D61">
        <w:rPr>
          <w:rStyle w:val="a4"/>
          <w:rFonts w:ascii="仿宋" w:eastAsia="仿宋" w:hAnsi="仿宋" w:hint="eastAsia"/>
          <w:b w:val="0"/>
          <w:sz w:val="32"/>
        </w:rPr>
        <w:t>社会保障和就业支出（类）行政事业单位养老支出（款）机关事业单位职业年金缴费支出（项）：支出决算为</w:t>
      </w:r>
      <w:r w:rsidRPr="007C6D61">
        <w:rPr>
          <w:rStyle w:val="a4"/>
          <w:rFonts w:ascii="仿宋" w:eastAsia="仿宋" w:hAnsi="仿宋"/>
          <w:b w:val="0"/>
          <w:sz w:val="32"/>
        </w:rPr>
        <w:t>10.98</w:t>
      </w:r>
      <w:r w:rsidRPr="007C6D61">
        <w:rPr>
          <w:rStyle w:val="a4"/>
          <w:rFonts w:ascii="仿宋" w:eastAsia="仿宋" w:hAnsi="仿宋" w:hint="eastAsia"/>
          <w:b w:val="0"/>
          <w:sz w:val="32"/>
        </w:rPr>
        <w:t>万元，完成预算</w:t>
      </w:r>
      <w:r w:rsidRPr="007C6D61">
        <w:rPr>
          <w:rStyle w:val="a4"/>
          <w:rFonts w:ascii="仿宋" w:eastAsia="仿宋" w:hAnsi="仿宋"/>
          <w:b w:val="0"/>
          <w:sz w:val="32"/>
        </w:rPr>
        <w:t>100%</w:t>
      </w:r>
      <w:r w:rsidRPr="007C6D61">
        <w:rPr>
          <w:rStyle w:val="a4"/>
          <w:rFonts w:ascii="仿宋" w:eastAsia="仿宋" w:hAnsi="仿宋" w:hint="eastAsia"/>
          <w:b w:val="0"/>
          <w:sz w:val="32"/>
        </w:rPr>
        <w:t>。</w:t>
      </w:r>
    </w:p>
    <w:p w:rsidR="0052213B" w:rsidRPr="007C6D61" w:rsidRDefault="003608E0" w:rsidP="007C6D61">
      <w:pPr>
        <w:spacing w:line="600" w:lineRule="exact"/>
        <w:ind w:firstLineChars="200" w:firstLine="640"/>
        <w:rPr>
          <w:rStyle w:val="a4"/>
          <w:rFonts w:ascii="仿宋" w:eastAsia="仿宋" w:hAnsi="仿宋"/>
          <w:b w:val="0"/>
          <w:sz w:val="32"/>
        </w:rPr>
      </w:pPr>
      <w:r w:rsidRPr="007C6D61">
        <w:rPr>
          <w:rStyle w:val="a4"/>
          <w:rFonts w:ascii="仿宋" w:eastAsia="仿宋" w:hAnsi="仿宋"/>
          <w:b w:val="0"/>
          <w:sz w:val="32"/>
        </w:rPr>
        <w:t>4.</w:t>
      </w:r>
      <w:r w:rsidRPr="007C6D61">
        <w:rPr>
          <w:rFonts w:ascii="仿宋" w:eastAsia="仿宋" w:hAnsi="仿宋" w:hint="eastAsia"/>
          <w:sz w:val="32"/>
        </w:rPr>
        <w:t>卫生健康支出</w:t>
      </w:r>
      <w:r w:rsidRPr="007C6D61">
        <w:rPr>
          <w:rStyle w:val="a4"/>
          <w:rFonts w:ascii="仿宋" w:eastAsia="仿宋" w:hAnsi="仿宋" w:hint="eastAsia"/>
          <w:sz w:val="32"/>
        </w:rPr>
        <w:t>（</w:t>
      </w:r>
      <w:r w:rsidRPr="007C6D61">
        <w:rPr>
          <w:rStyle w:val="a4"/>
          <w:rFonts w:ascii="仿宋" w:eastAsia="仿宋" w:hAnsi="仿宋" w:hint="eastAsia"/>
          <w:b w:val="0"/>
          <w:sz w:val="32"/>
        </w:rPr>
        <w:t>类）行政事业单位医疗（款）事业单位医疗（项）</w:t>
      </w:r>
      <w:r w:rsidRPr="007C6D61">
        <w:rPr>
          <w:rStyle w:val="a4"/>
          <w:rFonts w:ascii="仿宋" w:eastAsia="仿宋" w:hAnsi="仿宋"/>
          <w:b w:val="0"/>
          <w:sz w:val="32"/>
        </w:rPr>
        <w:t>:</w:t>
      </w:r>
      <w:r w:rsidRPr="007C6D61">
        <w:rPr>
          <w:rStyle w:val="a4"/>
          <w:rFonts w:ascii="仿宋" w:eastAsia="仿宋" w:hAnsi="仿宋" w:hint="eastAsia"/>
          <w:b w:val="0"/>
          <w:sz w:val="32"/>
        </w:rPr>
        <w:t>支出决算为</w:t>
      </w:r>
      <w:r w:rsidRPr="007C6D61">
        <w:rPr>
          <w:rStyle w:val="a4"/>
          <w:rFonts w:ascii="仿宋" w:eastAsia="仿宋" w:hAnsi="仿宋"/>
          <w:b w:val="0"/>
          <w:sz w:val="32"/>
        </w:rPr>
        <w:t>42.28</w:t>
      </w:r>
      <w:r w:rsidRPr="007C6D61">
        <w:rPr>
          <w:rStyle w:val="a4"/>
          <w:rFonts w:ascii="仿宋" w:eastAsia="仿宋" w:hAnsi="仿宋" w:hint="eastAsia"/>
          <w:b w:val="0"/>
          <w:sz w:val="32"/>
        </w:rPr>
        <w:t>万元，完成预算</w:t>
      </w:r>
      <w:r w:rsidRPr="007C6D61">
        <w:rPr>
          <w:rStyle w:val="a4"/>
          <w:rFonts w:ascii="仿宋" w:eastAsia="仿宋" w:hAnsi="仿宋"/>
          <w:b w:val="0"/>
          <w:sz w:val="32"/>
        </w:rPr>
        <w:t>100%</w:t>
      </w:r>
      <w:r w:rsidRPr="007C6D61">
        <w:rPr>
          <w:rStyle w:val="a4"/>
          <w:rFonts w:ascii="仿宋" w:eastAsia="仿宋" w:hAnsi="仿宋" w:hint="eastAsia"/>
          <w:b w:val="0"/>
          <w:sz w:val="32"/>
        </w:rPr>
        <w:t>。</w:t>
      </w:r>
    </w:p>
    <w:p w:rsidR="0052213B" w:rsidRPr="007C6D61" w:rsidRDefault="003608E0" w:rsidP="007C6D61">
      <w:pPr>
        <w:pStyle w:val="a0"/>
        <w:spacing w:before="72"/>
        <w:ind w:firstLineChars="200" w:firstLine="640"/>
        <w:rPr>
          <w:b/>
        </w:rPr>
      </w:pPr>
      <w:r w:rsidRPr="007C6D61">
        <w:rPr>
          <w:rStyle w:val="a4"/>
          <w:rFonts w:ascii="仿宋" w:eastAsia="仿宋" w:hAnsi="仿宋"/>
          <w:b w:val="0"/>
          <w:sz w:val="32"/>
        </w:rPr>
        <w:t>5.</w:t>
      </w:r>
      <w:r w:rsidRPr="007C6D61">
        <w:rPr>
          <w:rStyle w:val="a4"/>
          <w:rFonts w:ascii="仿宋" w:eastAsia="仿宋" w:hAnsi="仿宋" w:hint="eastAsia"/>
          <w:b w:val="0"/>
          <w:sz w:val="32"/>
        </w:rPr>
        <w:t>住房保障支出（类）住房改革支出（款）住房公积金（项）：支出决算为</w:t>
      </w:r>
      <w:r w:rsidRPr="007C6D61">
        <w:rPr>
          <w:rStyle w:val="a4"/>
          <w:rFonts w:ascii="仿宋" w:eastAsia="仿宋" w:hAnsi="仿宋"/>
          <w:b w:val="0"/>
          <w:sz w:val="32"/>
        </w:rPr>
        <w:t>24.43</w:t>
      </w:r>
      <w:r w:rsidRPr="007C6D61">
        <w:rPr>
          <w:rStyle w:val="a4"/>
          <w:rFonts w:ascii="仿宋" w:eastAsia="仿宋" w:hAnsi="仿宋" w:hint="eastAsia"/>
          <w:b w:val="0"/>
          <w:sz w:val="32"/>
        </w:rPr>
        <w:t>万元，完成预算</w:t>
      </w:r>
      <w:r w:rsidRPr="007C6D61">
        <w:rPr>
          <w:rStyle w:val="a4"/>
          <w:rFonts w:ascii="仿宋" w:eastAsia="仿宋" w:hAnsi="仿宋"/>
          <w:b w:val="0"/>
          <w:sz w:val="32"/>
        </w:rPr>
        <w:t>100%</w:t>
      </w:r>
      <w:r w:rsidRPr="007C6D61">
        <w:rPr>
          <w:rStyle w:val="a4"/>
          <w:rFonts w:ascii="仿宋" w:eastAsia="仿宋" w:hAnsi="仿宋" w:hint="eastAsia"/>
          <w:b w:val="0"/>
          <w:sz w:val="32"/>
        </w:rPr>
        <w:t>。</w:t>
      </w:r>
    </w:p>
    <w:p w:rsidR="0052213B" w:rsidRDefault="003608E0">
      <w:pPr>
        <w:keepNext/>
        <w:keepLines/>
        <w:tabs>
          <w:tab w:val="right" w:pos="8306"/>
        </w:tabs>
        <w:spacing w:line="576" w:lineRule="exact"/>
        <w:ind w:firstLine="640"/>
        <w:jc w:val="both"/>
        <w:outlineLvl w:val="1"/>
        <w:rPr>
          <w:rFonts w:ascii="Cambria" w:eastAsia="Times New Roman" w:hAnsi="Cambria"/>
          <w:b/>
          <w:kern w:val="2"/>
          <w:sz w:val="32"/>
          <w:lang w:val="zh-CN"/>
        </w:rPr>
      </w:pPr>
      <w:bookmarkStart w:id="9" w:name="_Toc7954"/>
      <w:r>
        <w:rPr>
          <w:rFonts w:ascii="黑体" w:eastAsia="黑体" w:hAnsi="黑体" w:hint="eastAsia"/>
          <w:color w:val="000000"/>
          <w:kern w:val="2"/>
          <w:sz w:val="32"/>
          <w:lang w:val="zh-CN"/>
        </w:rPr>
        <w:t>六</w:t>
      </w:r>
      <w:r>
        <w:rPr>
          <w:rFonts w:ascii="黑体" w:eastAsia="黑体" w:hAnsi="黑体" w:hint="eastAsia"/>
          <w:b/>
          <w:color w:val="000000"/>
          <w:kern w:val="2"/>
          <w:sz w:val="32"/>
          <w:lang w:val="zh-CN"/>
        </w:rPr>
        <w:t>、一</w:t>
      </w:r>
      <w:r>
        <w:rPr>
          <w:rFonts w:ascii="黑体" w:eastAsia="黑体" w:hAnsi="黑体" w:hint="eastAsia"/>
          <w:kern w:val="2"/>
          <w:sz w:val="32"/>
          <w:lang w:val="zh-CN"/>
        </w:rPr>
        <w:t>般公共预算财政拨款基本支出决算情况说明</w:t>
      </w:r>
      <w:bookmarkEnd w:id="9"/>
      <w:r>
        <w:rPr>
          <w:rFonts w:ascii="黑体" w:eastAsia="黑体" w:hAnsi="黑体"/>
          <w:kern w:val="2"/>
          <w:sz w:val="32"/>
          <w:lang w:val="zh-CN"/>
        </w:rPr>
        <w:tab/>
      </w:r>
    </w:p>
    <w:p w:rsidR="0052213B" w:rsidRDefault="003608E0">
      <w:pPr>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年一般公共预算财政拨款基本支出</w:t>
      </w:r>
      <w:r>
        <w:rPr>
          <w:rFonts w:ascii="仿宋_GB2312" w:eastAsia="仿宋_GB2312" w:hAnsi="仿宋_GB2312"/>
          <w:color w:val="000000"/>
          <w:kern w:val="2"/>
          <w:sz w:val="32"/>
          <w:lang w:val="zh-CN"/>
        </w:rPr>
        <w:t>346.54</w:t>
      </w:r>
      <w:r>
        <w:rPr>
          <w:rFonts w:ascii="仿宋_GB2312" w:eastAsia="仿宋_GB2312" w:hAnsi="仿宋_GB2312" w:hint="eastAsia"/>
          <w:color w:val="000000"/>
          <w:kern w:val="2"/>
          <w:sz w:val="32"/>
          <w:lang w:val="zh-CN"/>
        </w:rPr>
        <w:t>万元，其中：</w:t>
      </w:r>
    </w:p>
    <w:p w:rsidR="0052213B" w:rsidRPr="007C6D61" w:rsidRDefault="003608E0">
      <w:pPr>
        <w:spacing w:line="576" w:lineRule="exact"/>
        <w:ind w:firstLine="643"/>
        <w:jc w:val="both"/>
        <w:rPr>
          <w:rFonts w:ascii="仿宋_GB2312" w:eastAsia="仿宋_GB2312" w:hAnsi="仿宋_GB2312"/>
          <w:color w:val="000000"/>
          <w:kern w:val="2"/>
          <w:sz w:val="32"/>
          <w:lang w:val="zh-CN"/>
        </w:rPr>
      </w:pPr>
      <w:r w:rsidRPr="007C6D61">
        <w:rPr>
          <w:rFonts w:ascii="仿宋_GB2312" w:eastAsia="仿宋_GB2312" w:hAnsi="仿宋_GB2312" w:hint="eastAsia"/>
          <w:color w:val="000000"/>
          <w:kern w:val="2"/>
          <w:sz w:val="32"/>
          <w:lang w:val="zh-CN"/>
        </w:rPr>
        <w:t>人员经费</w:t>
      </w:r>
      <w:r w:rsidRPr="007C6D61">
        <w:rPr>
          <w:rFonts w:ascii="仿宋_GB2312" w:eastAsia="仿宋_GB2312" w:hAnsi="仿宋_GB2312"/>
          <w:color w:val="000000"/>
          <w:kern w:val="2"/>
          <w:sz w:val="32"/>
          <w:lang w:val="zh-CN"/>
        </w:rPr>
        <w:t>328.15</w:t>
      </w:r>
      <w:r w:rsidRPr="007C6D61">
        <w:rPr>
          <w:rFonts w:ascii="仿宋_GB2312" w:eastAsia="仿宋_GB2312" w:hAnsi="仿宋_GB2312" w:hint="eastAsia"/>
          <w:color w:val="000000"/>
          <w:kern w:val="2"/>
          <w:sz w:val="32"/>
          <w:lang w:val="zh-CN"/>
        </w:rPr>
        <w:t>万元，主要包括：</w:t>
      </w:r>
      <w:r w:rsidRPr="007C6D61">
        <w:rPr>
          <w:rFonts w:ascii="仿宋" w:eastAsia="仿宋" w:hAnsi="仿宋" w:hint="eastAsia"/>
          <w:kern w:val="2"/>
          <w:sz w:val="32"/>
        </w:rPr>
        <w:t>基本工资、津贴补贴、奖金、绩效工资、机关事业单位基本养老保险缴费、职业年金缴费、其他工资福利支出、生活补助、住房公积金等</w:t>
      </w:r>
      <w:r w:rsidRPr="007C6D61">
        <w:rPr>
          <w:rFonts w:ascii="仿宋_GB2312" w:eastAsia="仿宋_GB2312" w:hAnsi="仿宋_GB2312" w:hint="eastAsia"/>
          <w:color w:val="000000"/>
          <w:kern w:val="2"/>
          <w:sz w:val="32"/>
          <w:lang w:val="zh-CN"/>
        </w:rPr>
        <w:t>。</w:t>
      </w:r>
    </w:p>
    <w:p w:rsidR="0052213B" w:rsidRDefault="003608E0" w:rsidP="00193033">
      <w:pPr>
        <w:spacing w:line="576" w:lineRule="exact"/>
        <w:ind w:firstLine="643"/>
        <w:jc w:val="both"/>
        <w:rPr>
          <w:rFonts w:ascii="仿宋" w:eastAsia="仿宋" w:hAnsi="仿宋"/>
          <w:b/>
          <w:kern w:val="2"/>
          <w:sz w:val="32"/>
        </w:rPr>
      </w:pPr>
      <w:r w:rsidRPr="007C6D61">
        <w:rPr>
          <w:rFonts w:ascii="仿宋_GB2312" w:eastAsia="仿宋_GB2312" w:hAnsi="仿宋_GB2312" w:hint="eastAsia"/>
          <w:color w:val="000000"/>
          <w:kern w:val="2"/>
          <w:sz w:val="32"/>
          <w:lang w:val="zh-CN"/>
        </w:rPr>
        <w:t>公用经费</w:t>
      </w:r>
      <w:r w:rsidRPr="007C6D61">
        <w:rPr>
          <w:rFonts w:ascii="仿宋_GB2312" w:eastAsia="仿宋_GB2312" w:hAnsi="仿宋_GB2312"/>
          <w:color w:val="000000"/>
          <w:kern w:val="2"/>
          <w:sz w:val="32"/>
          <w:lang w:val="zh-CN"/>
        </w:rPr>
        <w:t>18.39</w:t>
      </w:r>
      <w:r w:rsidRPr="007C6D61">
        <w:rPr>
          <w:rFonts w:ascii="仿宋_GB2312" w:eastAsia="仿宋_GB2312" w:hAnsi="仿宋_GB2312" w:hint="eastAsia"/>
          <w:color w:val="000000"/>
          <w:kern w:val="2"/>
          <w:sz w:val="32"/>
          <w:lang w:val="zh-CN"/>
        </w:rPr>
        <w:t>万元，主要包括：</w:t>
      </w:r>
      <w:r w:rsidRPr="007C6D61">
        <w:rPr>
          <w:rFonts w:ascii="仿宋" w:eastAsia="仿宋" w:hAnsi="仿宋" w:hint="eastAsia"/>
          <w:kern w:val="2"/>
          <w:sz w:val="32"/>
        </w:rPr>
        <w:t>办公费、印刷费、水费、电费、邮电费、物业</w:t>
      </w:r>
      <w:r>
        <w:rPr>
          <w:rFonts w:ascii="仿宋" w:eastAsia="仿宋" w:hAnsi="仿宋" w:hint="eastAsia"/>
          <w:kern w:val="2"/>
          <w:sz w:val="32"/>
        </w:rPr>
        <w:t>管理费、差旅费、因公出国（境）费用、维修（护）费、租赁费、培训费、劳务费、福利费、其他交通费、其他商品和服务支出等</w:t>
      </w:r>
      <w:r>
        <w:rPr>
          <w:rFonts w:ascii="仿宋_GB2312" w:eastAsia="仿宋_GB2312" w:hAnsi="仿宋_GB2312" w:hint="eastAsia"/>
          <w:color w:val="000000"/>
          <w:kern w:val="2"/>
          <w:sz w:val="32"/>
          <w:lang w:val="zh-CN"/>
        </w:rPr>
        <w:t>。</w:t>
      </w:r>
    </w:p>
    <w:p w:rsidR="0052213B" w:rsidRDefault="003608E0">
      <w:pPr>
        <w:keepNext/>
        <w:keepLines/>
        <w:spacing w:line="576" w:lineRule="exact"/>
        <w:ind w:firstLine="640"/>
        <w:jc w:val="both"/>
        <w:outlineLvl w:val="1"/>
        <w:rPr>
          <w:rFonts w:ascii="黑体" w:eastAsia="黑体" w:hAnsi="黑体"/>
          <w:kern w:val="2"/>
          <w:sz w:val="32"/>
          <w:lang w:val="zh-CN"/>
        </w:rPr>
      </w:pPr>
      <w:bookmarkStart w:id="10" w:name="_Toc26011"/>
      <w:r>
        <w:rPr>
          <w:rFonts w:ascii="黑体" w:eastAsia="黑体" w:hAnsi="黑体" w:hint="eastAsia"/>
          <w:color w:val="000000"/>
          <w:kern w:val="2"/>
          <w:sz w:val="32"/>
          <w:lang w:val="zh-CN"/>
        </w:rPr>
        <w:t>七、</w:t>
      </w:r>
      <w:r>
        <w:rPr>
          <w:rFonts w:ascii="黑体" w:eastAsia="黑体" w:hAnsi="黑体" w:hint="eastAsia"/>
          <w:b/>
          <w:kern w:val="2"/>
          <w:sz w:val="32"/>
          <w:lang w:val="zh-CN"/>
        </w:rPr>
        <w:t>“</w:t>
      </w:r>
      <w:r>
        <w:rPr>
          <w:rFonts w:ascii="黑体" w:eastAsia="黑体" w:hAnsi="黑体" w:hint="eastAsia"/>
          <w:kern w:val="2"/>
          <w:sz w:val="32"/>
          <w:lang w:val="zh-CN"/>
        </w:rPr>
        <w:t>三公”经费财政拨款支出决算情况说明</w:t>
      </w:r>
      <w:bookmarkEnd w:id="10"/>
    </w:p>
    <w:p w:rsidR="00193033" w:rsidRDefault="003608E0" w:rsidP="00193033">
      <w:pPr>
        <w:keepNext/>
        <w:keepLines/>
        <w:spacing w:line="576" w:lineRule="exact"/>
        <w:ind w:firstLine="641"/>
        <w:jc w:val="both"/>
        <w:rPr>
          <w:rFonts w:ascii="楷体_GB2312" w:eastAsia="楷体_GB2312" w:hAnsi="仿宋_GB2312"/>
          <w:color w:val="000000"/>
          <w:kern w:val="2"/>
          <w:sz w:val="32"/>
          <w:lang w:val="zh-CN"/>
        </w:rPr>
      </w:pPr>
      <w:r w:rsidRPr="007C6D61">
        <w:rPr>
          <w:rFonts w:ascii="楷体_GB2312" w:eastAsia="楷体_GB2312" w:hAnsi="仿宋_GB2312" w:hint="eastAsia"/>
          <w:color w:val="000000"/>
          <w:kern w:val="2"/>
          <w:sz w:val="32"/>
          <w:lang w:val="zh-CN"/>
        </w:rPr>
        <w:t>（一）“三公”经费财政拨款支出决算总体情况说明</w:t>
      </w:r>
    </w:p>
    <w:p w:rsidR="0052213B" w:rsidRDefault="003608E0" w:rsidP="00193033">
      <w:pPr>
        <w:spacing w:line="600"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年“三公”经费财政拨款支出决算为</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万元，完成预算</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；较上年减少</w:t>
      </w:r>
      <w:r>
        <w:rPr>
          <w:rFonts w:ascii="仿宋_GB2312" w:eastAsia="仿宋_GB2312" w:hAnsi="仿宋_GB2312"/>
          <w:color w:val="000000"/>
          <w:kern w:val="2"/>
          <w:sz w:val="32"/>
          <w:lang w:val="zh-CN"/>
        </w:rPr>
        <w:t>1.37</w:t>
      </w:r>
      <w:r>
        <w:rPr>
          <w:rFonts w:ascii="仿宋_GB2312" w:eastAsia="仿宋_GB2312" w:hAnsi="仿宋_GB2312" w:hint="eastAsia"/>
          <w:color w:val="000000"/>
          <w:kern w:val="2"/>
          <w:sz w:val="32"/>
          <w:lang w:val="zh-CN"/>
        </w:rPr>
        <w:t>万元，下降</w:t>
      </w:r>
      <w:r>
        <w:rPr>
          <w:rFonts w:ascii="仿宋_GB2312" w:eastAsia="仿宋_GB2312" w:hAnsi="仿宋_GB2312"/>
          <w:color w:val="000000"/>
          <w:kern w:val="2"/>
          <w:sz w:val="32"/>
          <w:lang w:val="zh-CN"/>
        </w:rPr>
        <w:t>100%</w:t>
      </w:r>
      <w:r>
        <w:rPr>
          <w:rFonts w:ascii="仿宋_GB2312" w:eastAsia="仿宋_GB2312" w:hAnsi="仿宋_GB2312" w:hint="eastAsia"/>
          <w:color w:val="000000"/>
          <w:kern w:val="2"/>
          <w:sz w:val="32"/>
          <w:lang w:val="zh-CN"/>
        </w:rPr>
        <w:t>。决</w:t>
      </w:r>
      <w:r w:rsidRPr="007129F7">
        <w:rPr>
          <w:rFonts w:ascii="仿宋_GB2312" w:eastAsia="仿宋_GB2312" w:hAnsi="仿宋_GB2312" w:hint="eastAsia"/>
          <w:color w:val="000000"/>
          <w:kern w:val="2"/>
          <w:sz w:val="32"/>
          <w:lang w:val="zh-CN"/>
        </w:rPr>
        <w:t>算数小于预算数的主要原因是节约开支，压缩“三公”经费。</w:t>
      </w:r>
    </w:p>
    <w:p w:rsidR="0052213B" w:rsidRPr="007C6D61" w:rsidRDefault="003608E0">
      <w:pPr>
        <w:keepNext/>
        <w:keepLines/>
        <w:spacing w:line="576" w:lineRule="exact"/>
        <w:ind w:firstLine="641"/>
        <w:jc w:val="both"/>
        <w:rPr>
          <w:rFonts w:ascii="楷体_GB2312" w:eastAsia="楷体_GB2312" w:hAnsi="仿宋_GB2312"/>
          <w:color w:val="000000"/>
          <w:kern w:val="2"/>
          <w:sz w:val="32"/>
          <w:lang w:val="zh-CN"/>
        </w:rPr>
      </w:pPr>
      <w:r w:rsidRPr="007C6D61">
        <w:rPr>
          <w:rFonts w:ascii="楷体_GB2312" w:eastAsia="楷体_GB2312" w:hAnsi="仿宋_GB2312" w:hint="eastAsia"/>
          <w:color w:val="000000"/>
          <w:kern w:val="2"/>
          <w:sz w:val="32"/>
          <w:lang w:val="zh-CN"/>
        </w:rPr>
        <w:lastRenderedPageBreak/>
        <w:t>（二）“三公”经费财政拨款支出决算具体情况说明</w:t>
      </w:r>
    </w:p>
    <w:p w:rsidR="0052213B" w:rsidRDefault="003608E0">
      <w:pPr>
        <w:spacing w:line="600" w:lineRule="exact"/>
        <w:ind w:firstLine="640"/>
        <w:jc w:val="both"/>
        <w:rPr>
          <w:rFonts w:ascii="仿宋" w:eastAsia="仿宋" w:hAnsi="仿宋"/>
          <w:kern w:val="2"/>
          <w:sz w:val="32"/>
          <w:highlight w:val="yellow"/>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年“三公”经费财政拨款支出决算中，因公出国（境）费支出决算</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；公务用车购置及运行维护费支出决算</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；公务接待费支出决算</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万元，占</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w:t>
      </w:r>
    </w:p>
    <w:p w:rsidR="007C6D61" w:rsidRDefault="003608E0" w:rsidP="007C6D61">
      <w:pPr>
        <w:spacing w:line="600" w:lineRule="exact"/>
        <w:ind w:firstLine="640"/>
        <w:jc w:val="both"/>
        <w:rPr>
          <w:rFonts w:ascii="仿宋_GB2312" w:eastAsia="仿宋_GB2312" w:hAnsi="仿宋_GB2312"/>
          <w:color w:val="000000"/>
          <w:kern w:val="2"/>
          <w:sz w:val="32"/>
          <w:lang w:val="zh-CN"/>
        </w:rPr>
      </w:pPr>
      <w:r w:rsidRPr="007C6D61">
        <w:rPr>
          <w:rFonts w:ascii="仿宋_GB2312" w:eastAsia="仿宋_GB2312" w:hAnsi="仿宋_GB2312"/>
          <w:color w:val="000000"/>
          <w:kern w:val="2"/>
          <w:sz w:val="32"/>
          <w:lang w:val="zh-CN"/>
        </w:rPr>
        <w:t>1.</w:t>
      </w:r>
      <w:r w:rsidRPr="007C6D61">
        <w:rPr>
          <w:rFonts w:ascii="仿宋_GB2312" w:eastAsia="仿宋_GB2312" w:hAnsi="仿宋_GB2312" w:hint="eastAsia"/>
          <w:color w:val="000000"/>
          <w:kern w:val="2"/>
          <w:sz w:val="32"/>
          <w:lang w:val="zh-CN"/>
        </w:rPr>
        <w:t>因公出国（境）经费支</w:t>
      </w:r>
      <w:r>
        <w:rPr>
          <w:rFonts w:ascii="仿宋_GB2312" w:eastAsia="仿宋_GB2312" w:hAnsi="仿宋_GB2312" w:hint="eastAsia"/>
          <w:color w:val="000000"/>
          <w:kern w:val="2"/>
          <w:sz w:val="32"/>
          <w:lang w:val="zh-CN"/>
        </w:rPr>
        <w:t>出</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万元，年初未预算，决算数和</w:t>
      </w:r>
      <w:r>
        <w:rPr>
          <w:rFonts w:ascii="仿宋_GB2312" w:eastAsia="仿宋_GB2312" w:hAnsi="仿宋_GB2312"/>
          <w:color w:val="000000"/>
          <w:kern w:val="2"/>
          <w:sz w:val="32"/>
          <w:lang w:val="zh-CN"/>
        </w:rPr>
        <w:t>2021</w:t>
      </w:r>
      <w:r>
        <w:rPr>
          <w:rFonts w:ascii="仿宋_GB2312" w:eastAsia="仿宋_GB2312" w:hAnsi="仿宋_GB2312" w:hint="eastAsia"/>
          <w:color w:val="000000"/>
          <w:kern w:val="2"/>
          <w:sz w:val="32"/>
          <w:lang w:val="zh-CN"/>
        </w:rPr>
        <w:t>年度持平。</w:t>
      </w:r>
    </w:p>
    <w:p w:rsidR="007C6D61" w:rsidRDefault="003608E0" w:rsidP="007C6D61">
      <w:pPr>
        <w:spacing w:line="600" w:lineRule="exact"/>
        <w:ind w:firstLine="640"/>
        <w:jc w:val="both"/>
        <w:rPr>
          <w:rFonts w:ascii="仿宋_GB2312" w:eastAsia="仿宋_GB2312" w:hAnsi="仿宋_GB2312"/>
          <w:color w:val="000000"/>
          <w:kern w:val="2"/>
          <w:sz w:val="32"/>
          <w:lang w:val="zh-CN"/>
        </w:rPr>
      </w:pPr>
      <w:r w:rsidRPr="007C6D61">
        <w:rPr>
          <w:rFonts w:ascii="仿宋_GB2312" w:eastAsia="仿宋_GB2312" w:hAnsi="仿宋_GB2312"/>
          <w:color w:val="000000"/>
          <w:kern w:val="2"/>
          <w:sz w:val="32"/>
          <w:lang w:val="zh-CN"/>
        </w:rPr>
        <w:t>2.</w:t>
      </w:r>
      <w:r w:rsidRPr="007C6D61">
        <w:rPr>
          <w:rFonts w:ascii="仿宋_GB2312" w:eastAsia="仿宋_GB2312" w:hAnsi="仿宋_GB2312" w:hint="eastAsia"/>
          <w:color w:val="000000"/>
          <w:kern w:val="2"/>
          <w:sz w:val="32"/>
          <w:lang w:val="zh-CN"/>
        </w:rPr>
        <w:t>公务用车购置及运行维护费支出</w:t>
      </w:r>
      <w:r w:rsidRPr="007C6D61">
        <w:rPr>
          <w:rFonts w:ascii="仿宋_GB2312" w:eastAsia="仿宋_GB2312" w:hAnsi="仿宋_GB2312"/>
          <w:color w:val="000000"/>
          <w:kern w:val="2"/>
          <w:sz w:val="32"/>
          <w:lang w:val="zh-CN"/>
        </w:rPr>
        <w:t>0</w:t>
      </w:r>
      <w:r w:rsidRPr="007C6D61">
        <w:rPr>
          <w:rFonts w:ascii="仿宋_GB2312" w:eastAsia="仿宋_GB2312" w:hAnsi="仿宋_GB2312" w:hint="eastAsia"/>
          <w:color w:val="000000"/>
          <w:kern w:val="2"/>
          <w:sz w:val="32"/>
          <w:lang w:val="zh-CN"/>
        </w:rPr>
        <w:t>万元，完成预算</w:t>
      </w:r>
      <w:r w:rsidRPr="007C6D61">
        <w:rPr>
          <w:rFonts w:ascii="仿宋_GB2312" w:eastAsia="仿宋_GB2312" w:hAnsi="仿宋_GB2312"/>
          <w:color w:val="000000"/>
          <w:kern w:val="2"/>
          <w:sz w:val="32"/>
          <w:lang w:val="zh-CN"/>
        </w:rPr>
        <w:t>0%</w:t>
      </w:r>
      <w:r w:rsidRPr="007C6D61">
        <w:rPr>
          <w:rFonts w:ascii="仿宋_GB2312" w:eastAsia="仿宋_GB2312" w:hAnsi="仿宋_GB2312" w:hint="eastAsia"/>
          <w:color w:val="000000"/>
          <w:kern w:val="2"/>
          <w:sz w:val="32"/>
          <w:lang w:val="zh-CN"/>
        </w:rPr>
        <w:t>。公务用车购置及运行维护费支出决算比</w:t>
      </w:r>
      <w:r w:rsidRPr="007C6D61">
        <w:rPr>
          <w:rFonts w:ascii="仿宋_GB2312" w:eastAsia="仿宋_GB2312" w:hAnsi="仿宋_GB2312"/>
          <w:color w:val="000000"/>
          <w:kern w:val="2"/>
          <w:sz w:val="32"/>
          <w:lang w:val="zh-CN"/>
        </w:rPr>
        <w:t>2021</w:t>
      </w:r>
      <w:r w:rsidRPr="007C6D61">
        <w:rPr>
          <w:rFonts w:ascii="仿宋_GB2312" w:eastAsia="仿宋_GB2312" w:hAnsi="仿宋_GB2312" w:hint="eastAsia"/>
          <w:color w:val="000000"/>
          <w:kern w:val="2"/>
          <w:sz w:val="32"/>
          <w:lang w:val="zh-CN"/>
        </w:rPr>
        <w:t>年减少</w:t>
      </w:r>
      <w:r w:rsidRPr="007C6D61">
        <w:rPr>
          <w:rFonts w:ascii="仿宋_GB2312" w:eastAsia="仿宋_GB2312" w:hAnsi="仿宋_GB2312"/>
          <w:color w:val="000000"/>
          <w:kern w:val="2"/>
          <w:sz w:val="32"/>
          <w:lang w:val="zh-CN"/>
        </w:rPr>
        <w:t>1.19</w:t>
      </w:r>
      <w:r w:rsidRPr="007C6D61">
        <w:rPr>
          <w:rFonts w:ascii="仿宋_GB2312" w:eastAsia="仿宋_GB2312" w:hAnsi="仿宋_GB2312" w:hint="eastAsia"/>
          <w:color w:val="000000"/>
          <w:kern w:val="2"/>
          <w:sz w:val="32"/>
          <w:lang w:val="zh-CN"/>
        </w:rPr>
        <w:t>万元，下降</w:t>
      </w:r>
      <w:r w:rsidRPr="007C6D61">
        <w:rPr>
          <w:rFonts w:ascii="仿宋_GB2312" w:eastAsia="仿宋_GB2312" w:hAnsi="仿宋_GB2312"/>
          <w:color w:val="000000"/>
          <w:kern w:val="2"/>
          <w:sz w:val="32"/>
          <w:lang w:val="zh-CN"/>
        </w:rPr>
        <w:t>100%</w:t>
      </w:r>
      <w:r w:rsidRPr="007C6D61">
        <w:rPr>
          <w:rFonts w:ascii="仿宋_GB2312" w:eastAsia="仿宋_GB2312" w:hAnsi="仿宋_GB2312" w:hint="eastAsia"/>
          <w:color w:val="000000"/>
          <w:kern w:val="2"/>
          <w:sz w:val="32"/>
          <w:lang w:val="zh-CN"/>
        </w:rPr>
        <w:t>。主要原因是</w:t>
      </w:r>
      <w:r w:rsidRPr="005B0400">
        <w:rPr>
          <w:rFonts w:ascii="仿宋_GB2312" w:eastAsia="仿宋_GB2312" w:hAnsi="仿宋_GB2312" w:hint="eastAsia"/>
          <w:color w:val="000000"/>
          <w:kern w:val="2"/>
          <w:sz w:val="32"/>
          <w:lang w:val="zh-CN"/>
        </w:rPr>
        <w:t>节约开支，压缩“三公”经费</w:t>
      </w:r>
      <w:r w:rsidRPr="007C6D61">
        <w:rPr>
          <w:rFonts w:ascii="仿宋_GB2312" w:eastAsia="仿宋_GB2312" w:hAnsi="仿宋_GB2312" w:hint="eastAsia"/>
          <w:color w:val="000000"/>
          <w:kern w:val="2"/>
          <w:sz w:val="32"/>
          <w:lang w:val="zh-CN"/>
        </w:rPr>
        <w:t>。</w:t>
      </w:r>
    </w:p>
    <w:p w:rsidR="007C6D61" w:rsidRDefault="003608E0" w:rsidP="007C6D61">
      <w:pPr>
        <w:spacing w:line="600" w:lineRule="exact"/>
        <w:ind w:firstLine="640"/>
        <w:jc w:val="both"/>
        <w:rPr>
          <w:rFonts w:ascii="仿宋_GB2312" w:eastAsia="仿宋_GB2312" w:hAnsi="仿宋_GB2312"/>
          <w:color w:val="000000"/>
          <w:kern w:val="2"/>
          <w:sz w:val="32"/>
          <w:lang w:val="zh-CN"/>
        </w:rPr>
      </w:pPr>
      <w:r w:rsidRPr="007C6D61">
        <w:rPr>
          <w:rFonts w:ascii="仿宋_GB2312" w:eastAsia="仿宋_GB2312" w:hAnsi="仿宋_GB2312" w:hint="eastAsia"/>
          <w:color w:val="000000"/>
          <w:kern w:val="2"/>
          <w:sz w:val="32"/>
          <w:lang w:val="zh-CN"/>
        </w:rPr>
        <w:t>其中：公务用车购置费支出</w:t>
      </w:r>
      <w:r w:rsidRPr="007C6D61">
        <w:rPr>
          <w:rFonts w:ascii="仿宋_GB2312" w:eastAsia="仿宋_GB2312" w:hAnsi="仿宋_GB2312"/>
          <w:color w:val="000000"/>
          <w:kern w:val="2"/>
          <w:sz w:val="32"/>
          <w:lang w:val="zh-CN"/>
        </w:rPr>
        <w:t>0</w:t>
      </w:r>
      <w:r w:rsidRPr="007C6D61">
        <w:rPr>
          <w:rFonts w:ascii="仿宋_GB2312" w:eastAsia="仿宋_GB2312" w:hAnsi="仿宋_GB2312" w:hint="eastAsia"/>
          <w:color w:val="000000"/>
          <w:kern w:val="2"/>
          <w:sz w:val="32"/>
          <w:lang w:val="zh-CN"/>
        </w:rPr>
        <w:t>万元，年初未预算，决算数和</w:t>
      </w:r>
      <w:r w:rsidRPr="007C6D61">
        <w:rPr>
          <w:rFonts w:ascii="仿宋_GB2312" w:eastAsia="仿宋_GB2312" w:hAnsi="仿宋_GB2312"/>
          <w:color w:val="000000"/>
          <w:kern w:val="2"/>
          <w:sz w:val="32"/>
          <w:lang w:val="zh-CN"/>
        </w:rPr>
        <w:t>2021</w:t>
      </w:r>
      <w:r w:rsidRPr="007C6D61">
        <w:rPr>
          <w:rFonts w:ascii="仿宋_GB2312" w:eastAsia="仿宋_GB2312" w:hAnsi="仿宋_GB2312" w:hint="eastAsia"/>
          <w:color w:val="000000"/>
          <w:kern w:val="2"/>
          <w:sz w:val="32"/>
          <w:lang w:val="zh-CN"/>
        </w:rPr>
        <w:t>年度持平。</w:t>
      </w:r>
      <w:r w:rsidR="00C27C27">
        <w:rPr>
          <w:rFonts w:ascii="仿宋_GB2312" w:eastAsia="仿宋_GB2312" w:hAnsi="仿宋_GB2312" w:hint="eastAsia"/>
          <w:color w:val="000000"/>
          <w:kern w:val="2"/>
          <w:sz w:val="32"/>
          <w:lang w:val="zh-CN"/>
        </w:rPr>
        <w:t>截止2022年12月底，单位共有公务车辆0辆，其中：轿车0辆，越野车0辆人，载客汽车0辆。</w:t>
      </w:r>
    </w:p>
    <w:p w:rsidR="007C6D61" w:rsidRDefault="003608E0" w:rsidP="007C6D61">
      <w:pPr>
        <w:spacing w:line="600" w:lineRule="exact"/>
        <w:ind w:firstLine="640"/>
        <w:jc w:val="both"/>
        <w:rPr>
          <w:rFonts w:ascii="仿宋_GB2312" w:eastAsia="仿宋_GB2312" w:hAnsi="仿宋_GB2312"/>
          <w:color w:val="000000"/>
          <w:kern w:val="2"/>
          <w:sz w:val="32"/>
          <w:lang w:val="zh-CN"/>
        </w:rPr>
      </w:pPr>
      <w:r w:rsidRPr="007C6D61">
        <w:rPr>
          <w:rFonts w:ascii="仿宋_GB2312" w:eastAsia="仿宋_GB2312" w:hAnsi="仿宋_GB2312" w:hint="eastAsia"/>
          <w:color w:val="000000"/>
          <w:kern w:val="2"/>
          <w:sz w:val="32"/>
          <w:lang w:val="zh-CN"/>
        </w:rPr>
        <w:t>公务用车运行维护费支出</w:t>
      </w:r>
      <w:r w:rsidRPr="007C6D61">
        <w:rPr>
          <w:rFonts w:ascii="仿宋_GB2312" w:eastAsia="仿宋_GB2312" w:hAnsi="仿宋_GB2312"/>
          <w:color w:val="000000"/>
          <w:kern w:val="2"/>
          <w:sz w:val="32"/>
          <w:lang w:val="zh-CN"/>
        </w:rPr>
        <w:t>0</w:t>
      </w:r>
      <w:r w:rsidRPr="007C6D61">
        <w:rPr>
          <w:rFonts w:ascii="仿宋_GB2312" w:eastAsia="仿宋_GB2312" w:hAnsi="仿宋_GB2312" w:hint="eastAsia"/>
          <w:color w:val="000000"/>
          <w:kern w:val="2"/>
          <w:sz w:val="32"/>
          <w:lang w:val="zh-CN"/>
        </w:rPr>
        <w:t>万元。年初未预算，决算数和</w:t>
      </w:r>
      <w:r w:rsidRPr="007C6D61">
        <w:rPr>
          <w:rFonts w:ascii="仿宋_GB2312" w:eastAsia="仿宋_GB2312" w:hAnsi="仿宋_GB2312"/>
          <w:color w:val="000000"/>
          <w:kern w:val="2"/>
          <w:sz w:val="32"/>
          <w:lang w:val="zh-CN"/>
        </w:rPr>
        <w:t>2021</w:t>
      </w:r>
      <w:r w:rsidRPr="007C6D61">
        <w:rPr>
          <w:rFonts w:ascii="仿宋_GB2312" w:eastAsia="仿宋_GB2312" w:hAnsi="仿宋_GB2312" w:hint="eastAsia"/>
          <w:color w:val="000000"/>
          <w:kern w:val="2"/>
          <w:sz w:val="32"/>
          <w:lang w:val="zh-CN"/>
        </w:rPr>
        <w:t>年度持平。</w:t>
      </w:r>
    </w:p>
    <w:p w:rsidR="007C6D61" w:rsidRDefault="003608E0" w:rsidP="007C6D61">
      <w:pPr>
        <w:spacing w:line="600" w:lineRule="exact"/>
        <w:ind w:firstLine="640"/>
        <w:jc w:val="both"/>
        <w:rPr>
          <w:rFonts w:ascii="仿宋_GB2312" w:eastAsia="仿宋_GB2312" w:hAnsi="仿宋_GB2312"/>
          <w:color w:val="000000"/>
          <w:kern w:val="2"/>
          <w:sz w:val="32"/>
          <w:lang w:val="zh-CN"/>
        </w:rPr>
      </w:pPr>
      <w:r w:rsidRPr="007C6D61">
        <w:rPr>
          <w:rFonts w:ascii="仿宋_GB2312" w:eastAsia="仿宋_GB2312" w:hAnsi="仿宋_GB2312"/>
          <w:color w:val="000000"/>
          <w:kern w:val="2"/>
          <w:sz w:val="32"/>
          <w:lang w:val="zh-CN"/>
        </w:rPr>
        <w:t>3.</w:t>
      </w:r>
      <w:r w:rsidRPr="007C6D61">
        <w:rPr>
          <w:rFonts w:ascii="仿宋_GB2312" w:eastAsia="仿宋_GB2312" w:hAnsi="仿宋_GB2312" w:hint="eastAsia"/>
          <w:color w:val="000000"/>
          <w:kern w:val="2"/>
          <w:sz w:val="32"/>
          <w:lang w:val="zh-CN"/>
        </w:rPr>
        <w:t>公务接待费支出</w:t>
      </w:r>
      <w:r w:rsidRPr="007C6D61">
        <w:rPr>
          <w:rFonts w:ascii="仿宋_GB2312" w:eastAsia="仿宋_GB2312" w:hAnsi="仿宋_GB2312"/>
          <w:color w:val="000000"/>
          <w:kern w:val="2"/>
          <w:sz w:val="32"/>
          <w:lang w:val="zh-CN"/>
        </w:rPr>
        <w:t>0</w:t>
      </w:r>
      <w:r w:rsidRPr="007C6D61">
        <w:rPr>
          <w:rFonts w:ascii="仿宋_GB2312" w:eastAsia="仿宋_GB2312" w:hAnsi="仿宋_GB2312" w:hint="eastAsia"/>
          <w:color w:val="000000"/>
          <w:kern w:val="2"/>
          <w:sz w:val="32"/>
          <w:lang w:val="zh-CN"/>
        </w:rPr>
        <w:t>万</w:t>
      </w:r>
      <w:r>
        <w:rPr>
          <w:rFonts w:ascii="仿宋_GB2312" w:eastAsia="仿宋_GB2312" w:hAnsi="仿宋_GB2312" w:hint="eastAsia"/>
          <w:color w:val="000000"/>
          <w:kern w:val="2"/>
          <w:sz w:val="32"/>
          <w:lang w:val="zh-CN"/>
        </w:rPr>
        <w:t>元，完成预算</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。公务接待费支出决算比</w:t>
      </w:r>
      <w:r>
        <w:rPr>
          <w:rFonts w:ascii="仿宋_GB2312" w:eastAsia="仿宋_GB2312" w:hAnsi="仿宋_GB2312"/>
          <w:color w:val="000000"/>
          <w:kern w:val="2"/>
          <w:sz w:val="32"/>
          <w:lang w:val="zh-CN"/>
        </w:rPr>
        <w:t>2021</w:t>
      </w:r>
      <w:r>
        <w:rPr>
          <w:rFonts w:ascii="仿宋_GB2312" w:eastAsia="仿宋_GB2312" w:hAnsi="仿宋_GB2312" w:hint="eastAsia"/>
          <w:color w:val="000000"/>
          <w:kern w:val="2"/>
          <w:sz w:val="32"/>
          <w:lang w:val="zh-CN"/>
        </w:rPr>
        <w:t>年减少</w:t>
      </w:r>
      <w:r>
        <w:rPr>
          <w:rFonts w:ascii="仿宋_GB2312" w:eastAsia="仿宋_GB2312" w:hAnsi="仿宋_GB2312"/>
          <w:color w:val="000000"/>
          <w:kern w:val="2"/>
          <w:sz w:val="32"/>
          <w:lang w:val="zh-CN"/>
        </w:rPr>
        <w:t>0.18</w:t>
      </w:r>
      <w:r>
        <w:rPr>
          <w:rFonts w:ascii="仿宋_GB2312" w:eastAsia="仿宋_GB2312" w:hAnsi="仿宋_GB2312" w:hint="eastAsia"/>
          <w:color w:val="000000"/>
          <w:kern w:val="2"/>
          <w:sz w:val="32"/>
          <w:lang w:val="zh-CN"/>
        </w:rPr>
        <w:t>万元，下降</w:t>
      </w:r>
      <w:r>
        <w:rPr>
          <w:rFonts w:ascii="仿宋_GB2312" w:eastAsia="仿宋_GB2312" w:hAnsi="仿宋_GB2312"/>
          <w:color w:val="000000"/>
          <w:kern w:val="2"/>
          <w:sz w:val="32"/>
          <w:lang w:val="zh-CN"/>
        </w:rPr>
        <w:t>100%</w:t>
      </w:r>
      <w:r>
        <w:rPr>
          <w:rFonts w:ascii="仿宋_GB2312" w:eastAsia="仿宋_GB2312" w:hAnsi="仿宋_GB2312" w:hint="eastAsia"/>
          <w:color w:val="000000"/>
          <w:kern w:val="2"/>
          <w:sz w:val="32"/>
          <w:lang w:val="zh-CN"/>
        </w:rPr>
        <w:t>。主要原因是</w:t>
      </w:r>
      <w:r>
        <w:rPr>
          <w:rFonts w:ascii="仿宋" w:eastAsia="仿宋" w:hAnsi="仿宋" w:hint="eastAsia"/>
          <w:sz w:val="32"/>
        </w:rPr>
        <w:t>节约开支，压缩“三公”经费</w:t>
      </w:r>
      <w:r>
        <w:rPr>
          <w:rFonts w:ascii="仿宋_GB2312" w:eastAsia="仿宋_GB2312" w:hAnsi="仿宋_GB2312" w:hint="eastAsia"/>
          <w:color w:val="000000"/>
          <w:kern w:val="2"/>
          <w:sz w:val="32"/>
          <w:lang w:val="zh-CN"/>
        </w:rPr>
        <w:t>。其中：</w:t>
      </w:r>
    </w:p>
    <w:p w:rsidR="007C6D61" w:rsidRDefault="003608E0" w:rsidP="007C6D61">
      <w:pPr>
        <w:spacing w:line="600" w:lineRule="exact"/>
        <w:ind w:firstLine="640"/>
        <w:jc w:val="both"/>
        <w:rPr>
          <w:rFonts w:ascii="仿宋_GB2312" w:eastAsia="仿宋_GB2312" w:hAnsi="仿宋_GB2312"/>
          <w:color w:val="000000"/>
          <w:kern w:val="2"/>
          <w:sz w:val="32"/>
          <w:lang w:val="zh-CN"/>
        </w:rPr>
      </w:pPr>
      <w:r w:rsidRPr="007C6D61">
        <w:rPr>
          <w:rFonts w:ascii="仿宋_GB2312" w:eastAsia="仿宋_GB2312" w:hAnsi="仿宋_GB2312" w:hint="eastAsia"/>
          <w:color w:val="000000"/>
          <w:kern w:val="2"/>
          <w:sz w:val="32"/>
          <w:lang w:val="zh-CN"/>
        </w:rPr>
        <w:t>国内公务接待支出</w:t>
      </w:r>
      <w:r w:rsidRPr="007C6D61">
        <w:rPr>
          <w:rFonts w:ascii="仿宋_GB2312" w:eastAsia="仿宋_GB2312" w:hAnsi="仿宋_GB2312"/>
          <w:color w:val="000000"/>
          <w:kern w:val="2"/>
          <w:sz w:val="32"/>
          <w:lang w:val="zh-CN"/>
        </w:rPr>
        <w:t>0</w:t>
      </w:r>
      <w:r w:rsidRPr="007C6D61">
        <w:rPr>
          <w:rFonts w:ascii="仿宋_GB2312" w:eastAsia="仿宋_GB2312" w:hAnsi="仿宋_GB2312" w:hint="eastAsia"/>
          <w:color w:val="000000"/>
          <w:kern w:val="2"/>
          <w:sz w:val="32"/>
          <w:lang w:val="zh-CN"/>
        </w:rPr>
        <w:t>万元，年初未预算，决算数和</w:t>
      </w:r>
      <w:r w:rsidRPr="007C6D61">
        <w:rPr>
          <w:rFonts w:ascii="仿宋_GB2312" w:eastAsia="仿宋_GB2312" w:hAnsi="仿宋_GB2312"/>
          <w:color w:val="000000"/>
          <w:kern w:val="2"/>
          <w:sz w:val="32"/>
          <w:lang w:val="zh-CN"/>
        </w:rPr>
        <w:t>2021</w:t>
      </w:r>
      <w:r w:rsidRPr="007C6D61">
        <w:rPr>
          <w:rFonts w:ascii="仿宋_GB2312" w:eastAsia="仿宋_GB2312" w:hAnsi="仿宋_GB2312" w:hint="eastAsia"/>
          <w:color w:val="000000"/>
          <w:kern w:val="2"/>
          <w:sz w:val="32"/>
          <w:lang w:val="zh-CN"/>
        </w:rPr>
        <w:t>年度持平。</w:t>
      </w:r>
    </w:p>
    <w:p w:rsidR="0052213B" w:rsidRDefault="003608E0" w:rsidP="007C6D61">
      <w:pPr>
        <w:spacing w:line="600" w:lineRule="exact"/>
        <w:ind w:firstLine="640"/>
        <w:jc w:val="both"/>
        <w:rPr>
          <w:rFonts w:ascii="仿宋_GB2312" w:eastAsia="仿宋_GB2312" w:hAnsi="仿宋_GB2312"/>
          <w:color w:val="000000"/>
          <w:kern w:val="2"/>
          <w:sz w:val="32"/>
        </w:rPr>
      </w:pPr>
      <w:r w:rsidRPr="007C6D61">
        <w:rPr>
          <w:rFonts w:ascii="仿宋_GB2312" w:eastAsia="仿宋_GB2312" w:hAnsi="仿宋_GB2312" w:hint="eastAsia"/>
          <w:color w:val="000000"/>
          <w:kern w:val="2"/>
          <w:sz w:val="32"/>
          <w:lang w:val="zh-CN"/>
        </w:rPr>
        <w:t>外事接待支出</w:t>
      </w:r>
      <w:r w:rsidRPr="007C6D61">
        <w:rPr>
          <w:rFonts w:ascii="仿宋_GB2312" w:eastAsia="仿宋_GB2312" w:hAnsi="仿宋_GB2312"/>
          <w:color w:val="000000"/>
          <w:kern w:val="2"/>
          <w:sz w:val="32"/>
          <w:lang w:val="zh-CN"/>
        </w:rPr>
        <w:t>0</w:t>
      </w:r>
      <w:r w:rsidRPr="007C6D61">
        <w:rPr>
          <w:rFonts w:ascii="仿宋_GB2312" w:eastAsia="仿宋_GB2312" w:hAnsi="仿宋_GB2312" w:hint="eastAsia"/>
          <w:color w:val="000000"/>
          <w:kern w:val="2"/>
          <w:sz w:val="32"/>
          <w:lang w:val="zh-CN"/>
        </w:rPr>
        <w:t>万</w:t>
      </w:r>
      <w:r>
        <w:rPr>
          <w:rFonts w:ascii="仿宋_GB2312" w:eastAsia="仿宋_GB2312" w:hAnsi="仿宋_GB2312" w:hint="eastAsia"/>
          <w:color w:val="000000"/>
          <w:kern w:val="2"/>
          <w:sz w:val="32"/>
          <w:lang w:val="zh-CN"/>
        </w:rPr>
        <w:t>元，年初未预算，决算数和</w:t>
      </w:r>
      <w:r>
        <w:rPr>
          <w:rFonts w:ascii="仿宋_GB2312" w:eastAsia="仿宋_GB2312" w:hAnsi="仿宋_GB2312"/>
          <w:color w:val="000000"/>
          <w:kern w:val="2"/>
          <w:sz w:val="32"/>
          <w:lang w:val="zh-CN"/>
        </w:rPr>
        <w:t>2021</w:t>
      </w:r>
      <w:r>
        <w:rPr>
          <w:rFonts w:ascii="仿宋_GB2312" w:eastAsia="仿宋_GB2312" w:hAnsi="仿宋_GB2312" w:hint="eastAsia"/>
          <w:color w:val="000000"/>
          <w:kern w:val="2"/>
          <w:sz w:val="32"/>
          <w:lang w:val="zh-CN"/>
        </w:rPr>
        <w:t>年度持平。</w:t>
      </w:r>
    </w:p>
    <w:p w:rsidR="0052213B" w:rsidRDefault="003608E0">
      <w:pPr>
        <w:keepNext/>
        <w:keepLines/>
        <w:spacing w:line="576" w:lineRule="exact"/>
        <w:ind w:firstLine="640"/>
        <w:jc w:val="both"/>
        <w:outlineLvl w:val="1"/>
        <w:rPr>
          <w:rFonts w:ascii="黑体" w:eastAsia="黑体" w:hAnsi="黑体"/>
          <w:b/>
          <w:kern w:val="2"/>
          <w:sz w:val="32"/>
          <w:lang w:val="zh-CN"/>
        </w:rPr>
      </w:pPr>
      <w:bookmarkStart w:id="11" w:name="_Toc5909"/>
      <w:r>
        <w:rPr>
          <w:rFonts w:ascii="黑体" w:eastAsia="黑体" w:hAnsi="黑体" w:hint="eastAsia"/>
          <w:color w:val="000000"/>
          <w:kern w:val="2"/>
          <w:sz w:val="32"/>
          <w:lang w:val="zh-CN"/>
        </w:rPr>
        <w:lastRenderedPageBreak/>
        <w:t>八、</w:t>
      </w:r>
      <w:r>
        <w:rPr>
          <w:rFonts w:ascii="黑体" w:eastAsia="黑体" w:hAnsi="黑体" w:hint="eastAsia"/>
          <w:kern w:val="2"/>
          <w:sz w:val="32"/>
          <w:lang w:val="zh-CN"/>
        </w:rPr>
        <w:t>政府性基金预算支出决算情况说明</w:t>
      </w:r>
      <w:bookmarkEnd w:id="11"/>
    </w:p>
    <w:p w:rsidR="0052213B" w:rsidRDefault="003608E0">
      <w:pPr>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年政府性基金预算拨款支出</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w:t>
      </w:r>
    </w:p>
    <w:p w:rsidR="0052213B" w:rsidRDefault="003608E0">
      <w:pPr>
        <w:keepNext/>
        <w:keepLines/>
        <w:spacing w:line="576" w:lineRule="exact"/>
        <w:ind w:firstLine="640"/>
        <w:jc w:val="both"/>
        <w:outlineLvl w:val="1"/>
        <w:rPr>
          <w:rFonts w:ascii="黑体" w:eastAsia="黑体" w:hAnsi="黑体"/>
          <w:kern w:val="2"/>
          <w:sz w:val="32"/>
          <w:lang w:val="zh-CN"/>
        </w:rPr>
      </w:pPr>
      <w:bookmarkStart w:id="12" w:name="_Toc22618"/>
      <w:r>
        <w:rPr>
          <w:rFonts w:ascii="黑体" w:eastAsia="黑体" w:hAnsi="黑体" w:hint="eastAsia"/>
          <w:kern w:val="2"/>
          <w:sz w:val="32"/>
          <w:lang w:val="zh-CN"/>
        </w:rPr>
        <w:t>九、国有资本经营预算支出决算情况说明</w:t>
      </w:r>
      <w:bookmarkEnd w:id="12"/>
    </w:p>
    <w:p w:rsidR="0052213B" w:rsidRDefault="003608E0">
      <w:pPr>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年国有资本经营预算拨款支出</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w:t>
      </w:r>
    </w:p>
    <w:p w:rsidR="0052213B" w:rsidRDefault="003608E0">
      <w:pPr>
        <w:keepNext/>
        <w:keepLines/>
        <w:spacing w:line="576" w:lineRule="exact"/>
        <w:ind w:firstLine="640"/>
        <w:jc w:val="both"/>
        <w:outlineLvl w:val="1"/>
        <w:rPr>
          <w:rFonts w:ascii="黑体" w:eastAsia="黑体" w:hAnsi="黑体"/>
          <w:b/>
          <w:kern w:val="2"/>
          <w:sz w:val="32"/>
          <w:lang w:val="zh-CN"/>
        </w:rPr>
      </w:pPr>
      <w:bookmarkStart w:id="13" w:name="_Toc9379"/>
      <w:r>
        <w:rPr>
          <w:rFonts w:ascii="黑体" w:eastAsia="黑体" w:hAnsi="黑体" w:hint="eastAsia"/>
          <w:color w:val="000000"/>
          <w:kern w:val="2"/>
          <w:sz w:val="32"/>
          <w:lang w:val="zh-CN"/>
        </w:rPr>
        <w:t>十</w:t>
      </w:r>
      <w:r>
        <w:rPr>
          <w:rFonts w:ascii="黑体" w:eastAsia="黑体" w:hAnsi="黑体" w:hint="eastAsia"/>
          <w:b/>
          <w:kern w:val="2"/>
          <w:sz w:val="32"/>
          <w:lang w:val="zh-CN"/>
        </w:rPr>
        <w:t>、</w:t>
      </w:r>
      <w:r>
        <w:rPr>
          <w:rFonts w:ascii="黑体" w:eastAsia="黑体" w:hAnsi="黑体" w:hint="eastAsia"/>
          <w:kern w:val="2"/>
          <w:sz w:val="32"/>
          <w:lang w:val="zh-CN"/>
        </w:rPr>
        <w:t>其他重要事项的情况说明</w:t>
      </w:r>
      <w:bookmarkEnd w:id="13"/>
    </w:p>
    <w:p w:rsidR="0052213B" w:rsidRPr="007C6D61" w:rsidRDefault="003608E0">
      <w:pPr>
        <w:keepNext/>
        <w:keepLines/>
        <w:spacing w:line="576" w:lineRule="exact"/>
        <w:ind w:firstLine="641"/>
        <w:jc w:val="both"/>
        <w:rPr>
          <w:rFonts w:ascii="楷体_GB2312" w:eastAsia="楷体_GB2312" w:hAnsi="仿宋_GB2312"/>
          <w:color w:val="000000"/>
          <w:kern w:val="2"/>
          <w:sz w:val="32"/>
          <w:lang w:val="zh-CN"/>
        </w:rPr>
      </w:pPr>
      <w:r w:rsidRPr="007C6D61">
        <w:rPr>
          <w:rFonts w:ascii="楷体_GB2312" w:eastAsia="楷体_GB2312" w:hAnsi="仿宋_GB2312" w:hint="eastAsia"/>
          <w:color w:val="000000"/>
          <w:kern w:val="2"/>
          <w:sz w:val="32"/>
          <w:lang w:val="zh-CN"/>
        </w:rPr>
        <w:t>（一）机关运行经费支出情况</w:t>
      </w:r>
    </w:p>
    <w:p w:rsidR="0052213B" w:rsidRDefault="003608E0">
      <w:pPr>
        <w:spacing w:line="600" w:lineRule="exact"/>
        <w:ind w:firstLineChars="200" w:firstLine="640"/>
        <w:rPr>
          <w:rFonts w:ascii="仿宋_GB2312" w:eastAsia="仿宋_GB2312"/>
          <w:sz w:val="32"/>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年，广元市交通技工学校机关运行经费支出</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w:t>
      </w:r>
      <w:r>
        <w:rPr>
          <w:rFonts w:ascii="仿宋_GB2312" w:eastAsia="仿宋_GB2312" w:hAnsi="仿宋_GB2312" w:hint="eastAsia"/>
          <w:kern w:val="2"/>
          <w:sz w:val="32"/>
        </w:rPr>
        <w:t>与</w:t>
      </w:r>
      <w:r>
        <w:rPr>
          <w:rFonts w:ascii="仿宋_GB2312" w:eastAsia="仿宋_GB2312" w:hAnsi="仿宋_GB2312"/>
          <w:kern w:val="2"/>
          <w:sz w:val="32"/>
        </w:rPr>
        <w:t>2021</w:t>
      </w:r>
      <w:r>
        <w:rPr>
          <w:rFonts w:ascii="仿宋_GB2312" w:eastAsia="仿宋_GB2312" w:hAnsi="仿宋_GB2312" w:hint="eastAsia"/>
          <w:kern w:val="2"/>
          <w:sz w:val="32"/>
        </w:rPr>
        <w:t>年决算数持平</w:t>
      </w:r>
      <w:r>
        <w:rPr>
          <w:rFonts w:ascii="仿宋_GB2312" w:eastAsia="仿宋_GB2312" w:hAnsi="仿宋_GB2312" w:hint="eastAsia"/>
          <w:color w:val="000000"/>
          <w:kern w:val="2"/>
          <w:sz w:val="32"/>
          <w:lang w:val="zh-CN"/>
        </w:rPr>
        <w:t>。</w:t>
      </w:r>
      <w:r>
        <w:rPr>
          <w:rFonts w:ascii="仿宋_GB2312" w:eastAsia="仿宋_GB2312" w:hint="eastAsia"/>
          <w:sz w:val="32"/>
        </w:rPr>
        <w:t>主要原因是本单位属于其他事业单位，不产生机关运行经费。</w:t>
      </w:r>
    </w:p>
    <w:p w:rsidR="0052213B" w:rsidRPr="007C6D61" w:rsidRDefault="003608E0" w:rsidP="007C6D61">
      <w:pPr>
        <w:keepNext/>
        <w:keepLines/>
        <w:spacing w:line="576" w:lineRule="exact"/>
        <w:ind w:firstLine="641"/>
        <w:jc w:val="both"/>
        <w:rPr>
          <w:rFonts w:ascii="楷体_GB2312" w:eastAsia="楷体_GB2312" w:hAnsi="仿宋_GB2312"/>
          <w:color w:val="000000"/>
          <w:kern w:val="2"/>
          <w:sz w:val="32"/>
          <w:lang w:val="zh-CN"/>
        </w:rPr>
      </w:pPr>
      <w:r w:rsidRPr="007C6D61">
        <w:rPr>
          <w:rFonts w:ascii="楷体_GB2312" w:eastAsia="楷体_GB2312" w:hAnsi="仿宋_GB2312" w:hint="eastAsia"/>
          <w:color w:val="000000"/>
          <w:kern w:val="2"/>
          <w:sz w:val="32"/>
          <w:lang w:val="zh-CN"/>
        </w:rPr>
        <w:t>（二）政府采购支出情况</w:t>
      </w:r>
    </w:p>
    <w:p w:rsidR="0052213B" w:rsidRDefault="003608E0">
      <w:pPr>
        <w:spacing w:line="576" w:lineRule="exact"/>
        <w:ind w:firstLine="640"/>
        <w:jc w:val="both"/>
        <w:rPr>
          <w:rFonts w:ascii="仿宋_GB2312" w:eastAsia="仿宋_GB2312" w:hAnsi="仿宋_GB2312"/>
          <w:color w:val="000000"/>
          <w:kern w:val="2"/>
          <w:sz w:val="32"/>
          <w:lang w:val="zh-CN"/>
        </w:rPr>
      </w:pPr>
      <w:r>
        <w:rPr>
          <w:rFonts w:ascii="仿宋_GB2312" w:eastAsia="仿宋_GB2312" w:hAnsi="仿宋_GB2312"/>
          <w:color w:val="000000"/>
          <w:kern w:val="2"/>
          <w:sz w:val="32"/>
          <w:lang w:val="zh-CN"/>
        </w:rPr>
        <w:t>2022</w:t>
      </w:r>
      <w:r>
        <w:rPr>
          <w:rFonts w:ascii="仿宋_GB2312" w:eastAsia="仿宋_GB2312" w:hAnsi="仿宋_GB2312" w:hint="eastAsia"/>
          <w:color w:val="000000"/>
          <w:kern w:val="2"/>
          <w:sz w:val="32"/>
          <w:lang w:val="zh-CN"/>
        </w:rPr>
        <w:t>年，广元市交通技工学校政府采购支出总额</w:t>
      </w:r>
      <w:r>
        <w:rPr>
          <w:rFonts w:ascii="仿宋_GB2312" w:eastAsia="仿宋_GB2312" w:hAnsi="仿宋_GB2312"/>
          <w:color w:val="000000"/>
          <w:kern w:val="2"/>
          <w:sz w:val="32"/>
          <w:lang w:val="zh-CN"/>
        </w:rPr>
        <w:t>0</w:t>
      </w:r>
      <w:r>
        <w:rPr>
          <w:rFonts w:ascii="仿宋_GB2312" w:eastAsia="仿宋_GB2312" w:hAnsi="仿宋_GB2312" w:hint="eastAsia"/>
          <w:color w:val="000000"/>
          <w:kern w:val="2"/>
          <w:sz w:val="32"/>
          <w:lang w:val="zh-CN"/>
        </w:rPr>
        <w:t>万元。</w:t>
      </w:r>
    </w:p>
    <w:p w:rsidR="0052213B" w:rsidRPr="007C6D61" w:rsidRDefault="003608E0">
      <w:pPr>
        <w:keepNext/>
        <w:keepLines/>
        <w:spacing w:line="576" w:lineRule="exact"/>
        <w:ind w:firstLine="641"/>
        <w:jc w:val="both"/>
        <w:rPr>
          <w:rFonts w:ascii="楷体_GB2312" w:eastAsia="楷体_GB2312" w:hAnsi="仿宋_GB2312"/>
          <w:color w:val="000000"/>
          <w:kern w:val="2"/>
          <w:sz w:val="32"/>
          <w:lang w:val="zh-CN"/>
        </w:rPr>
      </w:pPr>
      <w:r w:rsidRPr="007C6D61">
        <w:rPr>
          <w:rFonts w:ascii="楷体_GB2312" w:eastAsia="楷体_GB2312" w:hAnsi="仿宋_GB2312" w:hint="eastAsia"/>
          <w:color w:val="000000"/>
          <w:kern w:val="2"/>
          <w:sz w:val="32"/>
          <w:lang w:val="zh-CN"/>
        </w:rPr>
        <w:t>（三）国有资产占有使用情况</w:t>
      </w:r>
    </w:p>
    <w:p w:rsidR="0052213B" w:rsidRDefault="003608E0">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rPr>
        <w:t>截至</w:t>
      </w:r>
      <w:r>
        <w:rPr>
          <w:rFonts w:ascii="仿宋_GB2312" w:eastAsia="仿宋_GB2312"/>
          <w:sz w:val="32"/>
        </w:rPr>
        <w:t>2021</w:t>
      </w:r>
      <w:r>
        <w:rPr>
          <w:rFonts w:ascii="仿宋_GB2312" w:eastAsia="仿宋_GB2312" w:hint="eastAsia"/>
          <w:sz w:val="32"/>
        </w:rPr>
        <w:t>年</w:t>
      </w:r>
      <w:r>
        <w:rPr>
          <w:rFonts w:ascii="仿宋_GB2312" w:eastAsia="仿宋_GB2312"/>
          <w:sz w:val="32"/>
        </w:rPr>
        <w:t>12</w:t>
      </w:r>
      <w:r>
        <w:rPr>
          <w:rFonts w:ascii="仿宋_GB2312" w:eastAsia="仿宋_GB2312" w:hint="eastAsia"/>
          <w:sz w:val="32"/>
        </w:rPr>
        <w:t>月</w:t>
      </w:r>
      <w:r>
        <w:rPr>
          <w:rFonts w:ascii="仿宋_GB2312" w:eastAsia="仿宋_GB2312"/>
          <w:sz w:val="32"/>
        </w:rPr>
        <w:t>31</w:t>
      </w:r>
      <w:r>
        <w:rPr>
          <w:rFonts w:ascii="仿宋_GB2312" w:eastAsia="仿宋_GB2312" w:hint="eastAsia"/>
          <w:sz w:val="32"/>
        </w:rPr>
        <w:t>日，广元市交通技工学校共有车辆</w:t>
      </w:r>
      <w:r>
        <w:rPr>
          <w:rFonts w:ascii="仿宋_GB2312" w:eastAsia="仿宋_GB2312"/>
          <w:sz w:val="32"/>
        </w:rPr>
        <w:t>52</w:t>
      </w:r>
      <w:r>
        <w:rPr>
          <w:rFonts w:ascii="仿宋_GB2312" w:eastAsia="仿宋_GB2312" w:hint="eastAsia"/>
          <w:sz w:val="32"/>
        </w:rPr>
        <w:t>辆，其中：其他用车</w:t>
      </w:r>
      <w:r>
        <w:rPr>
          <w:rFonts w:ascii="仿宋_GB2312" w:eastAsia="仿宋_GB2312"/>
          <w:sz w:val="32"/>
        </w:rPr>
        <w:t>52</w:t>
      </w:r>
      <w:r>
        <w:rPr>
          <w:rFonts w:ascii="仿宋_GB2312" w:eastAsia="仿宋_GB2312" w:hint="eastAsia"/>
          <w:sz w:val="32"/>
        </w:rPr>
        <w:t>辆，其他用车主要是用于公务外出用车</w:t>
      </w:r>
      <w:r>
        <w:rPr>
          <w:rFonts w:ascii="仿宋_GB2312" w:eastAsia="仿宋_GB2312"/>
          <w:sz w:val="32"/>
        </w:rPr>
        <w:t>1</w:t>
      </w:r>
      <w:r>
        <w:rPr>
          <w:rFonts w:ascii="仿宋_GB2312" w:eastAsia="仿宋_GB2312" w:hint="eastAsia"/>
          <w:sz w:val="32"/>
        </w:rPr>
        <w:t>辆及驾驶员培训教学、学员接送等</w:t>
      </w:r>
      <w:r>
        <w:rPr>
          <w:rFonts w:ascii="仿宋_GB2312" w:eastAsia="仿宋_GB2312"/>
          <w:sz w:val="32"/>
        </w:rPr>
        <w:t>51</w:t>
      </w:r>
      <w:r>
        <w:rPr>
          <w:rFonts w:ascii="仿宋_GB2312" w:eastAsia="仿宋_GB2312" w:hint="eastAsia"/>
          <w:sz w:val="32"/>
        </w:rPr>
        <w:t>辆。无单价</w:t>
      </w:r>
      <w:r>
        <w:rPr>
          <w:rFonts w:ascii="仿宋_GB2312" w:eastAsia="仿宋_GB2312"/>
          <w:sz w:val="32"/>
        </w:rPr>
        <w:t>50</w:t>
      </w:r>
      <w:r>
        <w:rPr>
          <w:rFonts w:ascii="仿宋_GB2312" w:eastAsia="仿宋_GB2312" w:hint="eastAsia"/>
          <w:sz w:val="32"/>
        </w:rPr>
        <w:t>万元以上通用设备或单价</w:t>
      </w:r>
      <w:r>
        <w:rPr>
          <w:rFonts w:ascii="仿宋_GB2312" w:eastAsia="仿宋_GB2312"/>
          <w:sz w:val="32"/>
        </w:rPr>
        <w:t>100</w:t>
      </w:r>
      <w:r>
        <w:rPr>
          <w:rFonts w:ascii="仿宋_GB2312" w:eastAsia="仿宋_GB2312" w:hint="eastAsia"/>
          <w:sz w:val="32"/>
        </w:rPr>
        <w:t>万元以上专用设备。</w:t>
      </w:r>
    </w:p>
    <w:p w:rsidR="0052213B" w:rsidRPr="007C6D61" w:rsidRDefault="003608E0">
      <w:pPr>
        <w:keepNext/>
        <w:keepLines/>
        <w:spacing w:line="576" w:lineRule="exact"/>
        <w:ind w:firstLine="641"/>
        <w:jc w:val="both"/>
        <w:rPr>
          <w:rFonts w:ascii="楷体_GB2312" w:eastAsia="楷体_GB2312" w:hAnsi="仿宋_GB2312"/>
          <w:color w:val="000000"/>
          <w:kern w:val="2"/>
          <w:sz w:val="32"/>
          <w:lang w:val="zh-CN"/>
        </w:rPr>
      </w:pPr>
      <w:r w:rsidRPr="007C6D61">
        <w:rPr>
          <w:rFonts w:ascii="楷体_GB2312" w:eastAsia="楷体_GB2312" w:hAnsi="仿宋_GB2312" w:hint="eastAsia"/>
          <w:color w:val="000000"/>
          <w:kern w:val="2"/>
          <w:sz w:val="32"/>
          <w:lang w:val="zh-CN"/>
        </w:rPr>
        <w:t>（四）预算绩效管理情况。</w:t>
      </w:r>
    </w:p>
    <w:p w:rsidR="0052213B" w:rsidRDefault="003608E0">
      <w:pPr>
        <w:spacing w:line="576" w:lineRule="exact"/>
        <w:ind w:firstLine="640"/>
        <w:jc w:val="both"/>
        <w:rPr>
          <w:rFonts w:ascii="仿宋_GB2312" w:eastAsia="仿宋_GB2312" w:hAnsi="仿宋_GB2312"/>
          <w:kern w:val="2"/>
          <w:sz w:val="32"/>
        </w:rPr>
      </w:pPr>
      <w:r>
        <w:rPr>
          <w:rFonts w:ascii="仿宋_GB2312" w:eastAsia="仿宋_GB2312" w:hAnsi="仿宋_GB2312" w:hint="eastAsia"/>
          <w:kern w:val="2"/>
          <w:sz w:val="32"/>
        </w:rPr>
        <w:t>根据预算绩效管理要求，本部门在</w:t>
      </w:r>
      <w:r>
        <w:rPr>
          <w:rFonts w:ascii="仿宋_GB2312" w:eastAsia="仿宋_GB2312" w:hAnsi="仿宋_GB2312"/>
          <w:kern w:val="2"/>
          <w:sz w:val="32"/>
        </w:rPr>
        <w:t>2022</w:t>
      </w:r>
      <w:r>
        <w:rPr>
          <w:rFonts w:ascii="仿宋_GB2312" w:eastAsia="仿宋_GB2312" w:hAnsi="仿宋_GB2312" w:hint="eastAsia"/>
          <w:kern w:val="2"/>
          <w:sz w:val="32"/>
        </w:rPr>
        <w:t>年度预算编制阶段，组织对乡村振兴工作经费项目、开展学员技能培训工作经费项目</w:t>
      </w:r>
      <w:r>
        <w:rPr>
          <w:rFonts w:ascii="仿宋_GB2312" w:eastAsia="仿宋_GB2312" w:hAnsi="仿宋_GB2312" w:hint="eastAsia"/>
          <w:kern w:val="2"/>
          <w:sz w:val="32"/>
          <w:highlight w:val="white"/>
        </w:rPr>
        <w:t>（项目名称）</w:t>
      </w:r>
      <w:r>
        <w:rPr>
          <w:rFonts w:ascii="仿宋_GB2312" w:eastAsia="仿宋_GB2312" w:hAnsi="仿宋_GB2312" w:hint="eastAsia"/>
          <w:kern w:val="2"/>
          <w:sz w:val="32"/>
        </w:rPr>
        <w:t>等</w:t>
      </w:r>
      <w:r>
        <w:rPr>
          <w:rFonts w:ascii="仿宋_GB2312" w:eastAsia="仿宋_GB2312" w:hAnsi="仿宋_GB2312"/>
          <w:kern w:val="2"/>
          <w:sz w:val="32"/>
        </w:rPr>
        <w:t>2</w:t>
      </w:r>
      <w:r w:rsidR="007C6D61">
        <w:rPr>
          <w:rFonts w:ascii="仿宋_GB2312" w:eastAsia="仿宋_GB2312" w:hAnsi="仿宋_GB2312" w:hint="eastAsia"/>
          <w:kern w:val="2"/>
          <w:sz w:val="32"/>
        </w:rPr>
        <w:t>个项目开展</w:t>
      </w:r>
      <w:r>
        <w:rPr>
          <w:rFonts w:ascii="仿宋_GB2312" w:eastAsia="仿宋_GB2312" w:hAnsi="仿宋_GB2312" w:hint="eastAsia"/>
          <w:kern w:val="2"/>
          <w:sz w:val="32"/>
        </w:rPr>
        <w:t>预算事前绩效评估，对</w:t>
      </w:r>
      <w:r>
        <w:rPr>
          <w:rFonts w:ascii="仿宋_GB2312" w:eastAsia="仿宋_GB2312" w:hAnsi="仿宋_GB2312"/>
          <w:kern w:val="2"/>
          <w:sz w:val="32"/>
        </w:rPr>
        <w:t>2</w:t>
      </w:r>
      <w:r>
        <w:rPr>
          <w:rFonts w:ascii="仿宋_GB2312" w:eastAsia="仿宋_GB2312" w:hAnsi="仿宋_GB2312" w:hint="eastAsia"/>
          <w:kern w:val="2"/>
          <w:sz w:val="32"/>
        </w:rPr>
        <w:t>个项目编制了绩效目标，预算执行过程中，选取</w:t>
      </w:r>
      <w:r>
        <w:rPr>
          <w:rFonts w:ascii="仿宋_GB2312" w:eastAsia="仿宋_GB2312" w:hAnsi="仿宋_GB2312"/>
          <w:kern w:val="2"/>
          <w:sz w:val="32"/>
        </w:rPr>
        <w:t>2</w:t>
      </w:r>
      <w:r>
        <w:rPr>
          <w:rFonts w:ascii="仿宋_GB2312" w:eastAsia="仿宋_GB2312" w:hAnsi="仿宋_GB2312" w:hint="eastAsia"/>
          <w:kern w:val="2"/>
          <w:sz w:val="32"/>
        </w:rPr>
        <w:t>个项目开展绩效监控。</w:t>
      </w:r>
    </w:p>
    <w:p w:rsidR="00641054" w:rsidRDefault="003608E0" w:rsidP="007C6D61">
      <w:pPr>
        <w:spacing w:line="576" w:lineRule="exact"/>
        <w:ind w:firstLine="643"/>
        <w:jc w:val="both"/>
        <w:rPr>
          <w:kern w:val="2"/>
        </w:rPr>
      </w:pPr>
      <w:r>
        <w:rPr>
          <w:rFonts w:ascii="仿宋_GB2312" w:eastAsia="仿宋_GB2312" w:hAnsi="仿宋_GB2312" w:hint="eastAsia"/>
          <w:kern w:val="2"/>
          <w:sz w:val="32"/>
        </w:rPr>
        <w:lastRenderedPageBreak/>
        <w:t>组织对</w:t>
      </w:r>
      <w:r>
        <w:rPr>
          <w:rFonts w:ascii="仿宋_GB2312" w:eastAsia="仿宋_GB2312" w:hAnsi="仿宋_GB2312"/>
          <w:kern w:val="2"/>
          <w:sz w:val="32"/>
        </w:rPr>
        <w:t>2022</w:t>
      </w:r>
      <w:r>
        <w:rPr>
          <w:rFonts w:ascii="仿宋_GB2312" w:eastAsia="仿宋_GB2312" w:hAnsi="仿宋_GB2312" w:hint="eastAsia"/>
          <w:kern w:val="2"/>
          <w:sz w:val="32"/>
        </w:rPr>
        <w:t>年度一般公共预算、政府性基金预算、国有资本经营预算、社会保险基金预算以及资本资产、债券资金等全面开展绩效自评，形成广元市交通技工学校部门整体（含部门预算项目）绩效自评报告、</w:t>
      </w:r>
      <w:r>
        <w:rPr>
          <w:rFonts w:ascii="仿宋_GB2312" w:eastAsia="仿宋_GB2312" w:hAnsi="仿宋_GB2312"/>
          <w:kern w:val="2"/>
          <w:sz w:val="32"/>
        </w:rPr>
        <w:t>2</w:t>
      </w:r>
      <w:r>
        <w:rPr>
          <w:rFonts w:ascii="仿宋_GB2312" w:eastAsia="仿宋_GB2312" w:hAnsi="仿宋_GB2312" w:hint="eastAsia"/>
          <w:kern w:val="2"/>
          <w:sz w:val="32"/>
        </w:rPr>
        <w:t>个专项预算项目绩效自评报告，其中，广元市交通技工学校部门整体（含部门预算项目）绩效自评得分为</w:t>
      </w:r>
      <w:r>
        <w:rPr>
          <w:rFonts w:ascii="仿宋_GB2312" w:eastAsia="仿宋_GB2312" w:hAnsi="仿宋_GB2312"/>
          <w:kern w:val="2"/>
          <w:sz w:val="32"/>
        </w:rPr>
        <w:t>99</w:t>
      </w:r>
      <w:r>
        <w:rPr>
          <w:rFonts w:ascii="仿宋_GB2312" w:eastAsia="仿宋_GB2312" w:hAnsi="仿宋_GB2312" w:hint="eastAsia"/>
          <w:kern w:val="2"/>
          <w:sz w:val="32"/>
        </w:rPr>
        <w:t>分，绩效自评综述：优；乡村振兴工作经费专项预算项目绩效自评得分为</w:t>
      </w:r>
      <w:r>
        <w:rPr>
          <w:rFonts w:ascii="仿宋_GB2312" w:eastAsia="仿宋_GB2312" w:hAnsi="仿宋_GB2312"/>
          <w:kern w:val="2"/>
          <w:sz w:val="32"/>
        </w:rPr>
        <w:t>100</w:t>
      </w:r>
      <w:r>
        <w:rPr>
          <w:rFonts w:ascii="仿宋_GB2312" w:eastAsia="仿宋_GB2312" w:hAnsi="仿宋_GB2312" w:hint="eastAsia"/>
          <w:kern w:val="2"/>
          <w:sz w:val="32"/>
        </w:rPr>
        <w:t>分，绩效自评综述：优；开展学员技能培训工作经费预算项目绩效自评得分为</w:t>
      </w:r>
      <w:r>
        <w:rPr>
          <w:rFonts w:ascii="仿宋_GB2312" w:eastAsia="仿宋_GB2312" w:hAnsi="仿宋_GB2312"/>
          <w:kern w:val="2"/>
          <w:sz w:val="32"/>
        </w:rPr>
        <w:t>98</w:t>
      </w:r>
      <w:r>
        <w:rPr>
          <w:rFonts w:ascii="仿宋_GB2312" w:eastAsia="仿宋_GB2312" w:hAnsi="仿宋_GB2312" w:hint="eastAsia"/>
          <w:kern w:val="2"/>
          <w:sz w:val="32"/>
        </w:rPr>
        <w:t>分，绩效自评综述：优。绩效自评报告详见附件。</w:t>
      </w:r>
      <w:r w:rsidR="00641054">
        <w:rPr>
          <w:kern w:val="2"/>
        </w:rPr>
        <w:br w:type="page"/>
      </w:r>
    </w:p>
    <w:p w:rsidR="0052213B" w:rsidRDefault="0052213B">
      <w:pPr>
        <w:spacing w:line="576" w:lineRule="exact"/>
        <w:ind w:firstLine="643"/>
        <w:jc w:val="both"/>
        <w:rPr>
          <w:rFonts w:ascii="仿宋_GB2312" w:eastAsia="仿宋_GB2312" w:hAnsi="仿宋_GB2312"/>
          <w:b/>
          <w:color w:val="000000"/>
          <w:kern w:val="2"/>
          <w:sz w:val="32"/>
          <w:lang w:val="zh-CN"/>
        </w:rPr>
      </w:pPr>
    </w:p>
    <w:p w:rsidR="0052213B" w:rsidRDefault="003608E0">
      <w:pPr>
        <w:keepNext/>
        <w:keepLines/>
        <w:spacing w:line="576" w:lineRule="exact"/>
        <w:jc w:val="center"/>
        <w:outlineLvl w:val="0"/>
        <w:rPr>
          <w:rFonts w:ascii="黑体" w:eastAsia="黑体" w:hAnsi="黑体"/>
          <w:kern w:val="44"/>
          <w:sz w:val="44"/>
          <w:lang w:val="zh-CN"/>
        </w:rPr>
      </w:pPr>
      <w:bookmarkStart w:id="14" w:name="_Toc7150"/>
      <w:r>
        <w:rPr>
          <w:rFonts w:ascii="黑体" w:eastAsia="黑体" w:hAnsi="黑体" w:hint="eastAsia"/>
          <w:color w:val="000000"/>
          <w:kern w:val="2"/>
          <w:sz w:val="44"/>
          <w:lang w:val="zh-CN"/>
        </w:rPr>
        <w:t>第三部分</w:t>
      </w:r>
      <w:r>
        <w:rPr>
          <w:rFonts w:ascii="黑体" w:eastAsia="黑体" w:hAnsi="黑体"/>
          <w:color w:val="000000"/>
          <w:kern w:val="2"/>
          <w:sz w:val="44"/>
          <w:lang w:val="zh-CN"/>
        </w:rPr>
        <w:t xml:space="preserve"> </w:t>
      </w:r>
      <w:r>
        <w:rPr>
          <w:rFonts w:ascii="黑体" w:eastAsia="黑体" w:hAnsi="黑体" w:hint="eastAsia"/>
          <w:color w:val="000000"/>
          <w:kern w:val="2"/>
          <w:sz w:val="44"/>
          <w:lang w:val="zh-CN"/>
        </w:rPr>
        <w:t>名</w:t>
      </w:r>
      <w:r>
        <w:rPr>
          <w:rFonts w:ascii="黑体" w:eastAsia="黑体" w:hAnsi="黑体" w:hint="eastAsia"/>
          <w:kern w:val="44"/>
          <w:sz w:val="44"/>
          <w:lang w:val="zh-CN"/>
        </w:rPr>
        <w:t>词解释</w:t>
      </w:r>
      <w:bookmarkEnd w:id="14"/>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rPr>
        <w:t>1.</w:t>
      </w:r>
      <w:r>
        <w:rPr>
          <w:rFonts w:hAnsi="仿宋" w:hint="eastAsia"/>
          <w:color w:val="auto"/>
          <w:sz w:val="32"/>
          <w:szCs w:val="32"/>
        </w:rPr>
        <w:t>财政拨款收入：指单位从同级财政部门取得的财政预算资金。</w:t>
      </w:r>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rPr>
        <w:t>2.</w:t>
      </w:r>
      <w:r>
        <w:rPr>
          <w:rFonts w:hAnsi="仿宋" w:hint="eastAsia"/>
          <w:color w:val="auto"/>
          <w:sz w:val="32"/>
          <w:szCs w:val="32"/>
        </w:rPr>
        <w:t>其他收入：指单位取得的除上述收入以外的各项收入。主要是银行存款利息收入。</w:t>
      </w:r>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rPr>
        <w:t>3.</w:t>
      </w:r>
      <w:r>
        <w:rPr>
          <w:rFonts w:hAnsi="仿宋" w:hint="eastAsia"/>
          <w:color w:val="auto"/>
          <w:sz w:val="32"/>
          <w:szCs w:val="32"/>
        </w:rPr>
        <w:t>年初结转和结余：指以前年度尚未完成、结转到本年按有关规定继续使用的资金。</w:t>
      </w:r>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rPr>
        <w:t>4.</w:t>
      </w:r>
      <w:r>
        <w:rPr>
          <w:rFonts w:hAnsi="仿宋" w:hint="eastAsia"/>
          <w:color w:val="auto"/>
          <w:sz w:val="32"/>
          <w:szCs w:val="32"/>
        </w:rPr>
        <w:t>年末结转和结余：指单位按有关规定结转到下年或以后年度继续使用的资金。</w:t>
      </w:r>
    </w:p>
    <w:p w:rsidR="0052213B" w:rsidRDefault="003608E0">
      <w:pPr>
        <w:spacing w:line="500" w:lineRule="exact"/>
        <w:ind w:firstLineChars="200" w:firstLine="640"/>
        <w:rPr>
          <w:rFonts w:ascii="仿宋" w:eastAsia="仿宋" w:hAnsi="仿宋"/>
          <w:sz w:val="32"/>
        </w:rPr>
      </w:pPr>
      <w:r>
        <w:rPr>
          <w:rFonts w:ascii="仿宋" w:eastAsia="仿宋" w:hAnsi="仿宋"/>
          <w:sz w:val="32"/>
        </w:rPr>
        <w:t>5.</w:t>
      </w:r>
      <w:r>
        <w:rPr>
          <w:rFonts w:ascii="仿宋" w:eastAsia="仿宋" w:hAnsi="仿宋" w:hint="eastAsia"/>
          <w:sz w:val="32"/>
        </w:rPr>
        <w:t>教育支出（类）职业教育（款）技校教育（项）：指人力资源社会保障部门举办的技校教育支出，政府各部门对社会组织等举办的技工学校的资助，如捐赠、补贴等。</w:t>
      </w:r>
    </w:p>
    <w:p w:rsidR="0052213B" w:rsidRDefault="003608E0">
      <w:pPr>
        <w:pStyle w:val="a5"/>
        <w:spacing w:before="75" w:beforeAutospacing="0" w:after="75" w:afterAutospacing="0" w:line="50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6.</w:t>
      </w:r>
      <w:r>
        <w:rPr>
          <w:rFonts w:ascii="仿宋" w:eastAsia="仿宋" w:hAnsi="仿宋" w:cs="仿宋" w:hint="eastAsia"/>
          <w:color w:val="000000"/>
          <w:sz w:val="32"/>
          <w:szCs w:val="32"/>
        </w:rPr>
        <w:t>社会保障和就业支出（类）行政事业单位养老支出（款）机关事业单位基本养老保险缴费支出（项）：指机关事业单位实施养老保险制度由单位实际缴纳的基本养老保险支出。</w:t>
      </w:r>
    </w:p>
    <w:p w:rsidR="0052213B" w:rsidRDefault="003608E0">
      <w:pPr>
        <w:pStyle w:val="a5"/>
        <w:spacing w:before="75" w:beforeAutospacing="0" w:after="75" w:afterAutospacing="0" w:line="50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7.</w:t>
      </w:r>
      <w:r>
        <w:rPr>
          <w:rFonts w:ascii="仿宋" w:eastAsia="仿宋" w:hAnsi="仿宋" w:cs="仿宋" w:hint="eastAsia"/>
          <w:color w:val="000000"/>
          <w:sz w:val="32"/>
          <w:szCs w:val="32"/>
        </w:rPr>
        <w:t>社会保障和就业支出（类）行政事业单位养老支出（款）机关事业单位职业年金缴费支出（项）：指机关事业单位实施养老保险制度由单位实际缴纳的职业年金支出。</w:t>
      </w:r>
    </w:p>
    <w:p w:rsidR="0052213B" w:rsidRDefault="003608E0">
      <w:pPr>
        <w:spacing w:line="500" w:lineRule="exact"/>
        <w:ind w:firstLineChars="200" w:firstLine="640"/>
        <w:rPr>
          <w:rFonts w:ascii="仿宋" w:eastAsia="仿宋" w:hAnsi="仿宋"/>
          <w:sz w:val="32"/>
        </w:rPr>
      </w:pPr>
      <w:r>
        <w:rPr>
          <w:rFonts w:ascii="仿宋" w:eastAsia="仿宋" w:hAnsi="仿宋"/>
          <w:sz w:val="32"/>
        </w:rPr>
        <w:t>8.</w:t>
      </w:r>
      <w:r>
        <w:rPr>
          <w:rFonts w:ascii="仿宋" w:eastAsia="仿宋" w:hAnsi="仿宋" w:hint="eastAsia"/>
          <w:sz w:val="32"/>
        </w:rPr>
        <w:t>社会保障和就业支出（类）抚恤（款）死亡抚恤（项）：指按规定用于烈士和牺牲、病故人员家属的一次性和定期抚恤金以及丧葬补助费。</w:t>
      </w:r>
    </w:p>
    <w:p w:rsidR="0052213B" w:rsidRDefault="003608E0" w:rsidP="004A6CC0">
      <w:pPr>
        <w:pStyle w:val="a0"/>
        <w:spacing w:before="72" w:line="500" w:lineRule="exact"/>
        <w:ind w:firstLineChars="200" w:firstLine="640"/>
        <w:rPr>
          <w:rFonts w:ascii="仿宋" w:eastAsia="仿宋" w:hAnsi="仿宋"/>
          <w:sz w:val="32"/>
        </w:rPr>
      </w:pPr>
      <w:r>
        <w:rPr>
          <w:rFonts w:ascii="仿宋" w:eastAsia="仿宋" w:hAnsi="仿宋"/>
          <w:sz w:val="32"/>
        </w:rPr>
        <w:t>9.</w:t>
      </w:r>
      <w:r>
        <w:rPr>
          <w:rFonts w:ascii="仿宋" w:eastAsia="仿宋" w:hAnsi="仿宋" w:hint="eastAsia"/>
          <w:sz w:val="32"/>
        </w:rPr>
        <w:t>社会保障和就业支出（类）其他社会保障和就业支出（款）其他社会保障和就业支出（项）：指除人力资源和社会保障管理事务、民政管理事务、补偿全国社保基金、行政事业单位养</w:t>
      </w:r>
      <w:r>
        <w:rPr>
          <w:rFonts w:ascii="仿宋" w:eastAsia="仿宋" w:hAnsi="仿宋" w:hint="eastAsia"/>
          <w:sz w:val="32"/>
        </w:rPr>
        <w:lastRenderedPageBreak/>
        <w:t>老支出、企业改革补助、就业补助、抚恤、退役安置、社会福利、残疾人事业、红十字事业、最低生活保障、临时救助、特困人员救助供养、补充道路交通事故社会救助基金、其他生活救助、财政对基本养老保险基金的补助、财政对其他社会保险基金的补助、退役军人管理事务、财政代缴社会保险费支出外，其他用于社会保障和就业方面的支出。</w:t>
      </w:r>
    </w:p>
    <w:p w:rsidR="0052213B" w:rsidRDefault="003608E0">
      <w:pPr>
        <w:pStyle w:val="a5"/>
        <w:spacing w:before="75" w:beforeAutospacing="0" w:after="75" w:afterAutospacing="0" w:line="50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10.</w:t>
      </w:r>
      <w:r>
        <w:rPr>
          <w:rFonts w:ascii="仿宋" w:eastAsia="仿宋" w:hAnsi="仿宋" w:cs="仿宋" w:hint="eastAsia"/>
          <w:color w:val="000000"/>
          <w:sz w:val="32"/>
          <w:szCs w:val="32"/>
        </w:rPr>
        <w:t>卫生健康支出（类）行政事业单位医疗（款）事业单位医疗（项）：指财政部门安排的事业单位基本医疗保险缴费经费，未参加医疗保险的事业单位的公费医疗经费，按国家规定享受离休人员待遇人员的医疗经费。</w:t>
      </w:r>
    </w:p>
    <w:p w:rsidR="0052213B" w:rsidRDefault="003608E0">
      <w:pPr>
        <w:pStyle w:val="a5"/>
        <w:spacing w:before="75" w:beforeAutospacing="0" w:after="75" w:afterAutospacing="0" w:line="500" w:lineRule="exact"/>
        <w:ind w:firstLineChars="200" w:firstLine="640"/>
        <w:jc w:val="both"/>
        <w:rPr>
          <w:rFonts w:ascii="仿宋" w:eastAsia="仿宋" w:hAnsi="仿宋"/>
          <w:sz w:val="32"/>
          <w:szCs w:val="32"/>
        </w:rPr>
      </w:pPr>
      <w:r>
        <w:rPr>
          <w:rFonts w:ascii="仿宋" w:eastAsia="仿宋" w:hAnsi="仿宋" w:cs="仿宋"/>
          <w:color w:val="000000"/>
          <w:sz w:val="32"/>
          <w:szCs w:val="32"/>
        </w:rPr>
        <w:t>11.</w:t>
      </w:r>
      <w:r>
        <w:rPr>
          <w:rFonts w:ascii="仿宋" w:eastAsia="仿宋" w:hAnsi="仿宋" w:cs="仿宋" w:hint="eastAsia"/>
          <w:color w:val="000000"/>
          <w:sz w:val="32"/>
          <w:szCs w:val="32"/>
        </w:rPr>
        <w:t>住房保障支出（类）住房改革支出（款）住房公积金（项）：指行政事业单位按人力资源和社会保障部、财政部规定的基本工资和津贴补贴以及规定比例为职工缴纳的住房公积金。</w:t>
      </w:r>
    </w:p>
    <w:p w:rsidR="0052213B" w:rsidRDefault="003608E0">
      <w:pPr>
        <w:spacing w:line="500" w:lineRule="exact"/>
        <w:ind w:firstLineChars="200" w:firstLine="640"/>
        <w:rPr>
          <w:rFonts w:ascii="仿宋" w:eastAsia="仿宋" w:hAnsi="仿宋"/>
          <w:sz w:val="32"/>
        </w:rPr>
      </w:pPr>
      <w:r>
        <w:rPr>
          <w:rFonts w:ascii="仿宋" w:eastAsia="仿宋" w:hAnsi="仿宋"/>
          <w:sz w:val="32"/>
        </w:rPr>
        <w:t>12.</w:t>
      </w:r>
      <w:r>
        <w:rPr>
          <w:rFonts w:ascii="仿宋" w:eastAsia="仿宋" w:hAnsi="仿宋" w:hint="eastAsia"/>
          <w:sz w:val="32"/>
        </w:rPr>
        <w:t>基本支出：指为保障机构正常运转、完成日常工作任务而发生的人员支出和公用支出。</w:t>
      </w:r>
    </w:p>
    <w:p w:rsidR="0052213B" w:rsidRDefault="003608E0">
      <w:pPr>
        <w:spacing w:line="500" w:lineRule="exact"/>
        <w:ind w:firstLineChars="200" w:firstLine="640"/>
        <w:rPr>
          <w:rFonts w:ascii="仿宋" w:eastAsia="仿宋" w:hAnsi="仿宋"/>
          <w:sz w:val="32"/>
        </w:rPr>
      </w:pPr>
      <w:r>
        <w:rPr>
          <w:rFonts w:ascii="仿宋" w:eastAsia="仿宋" w:hAnsi="仿宋"/>
          <w:sz w:val="32"/>
        </w:rPr>
        <w:t>13.</w:t>
      </w:r>
      <w:r>
        <w:rPr>
          <w:rFonts w:ascii="仿宋" w:eastAsia="仿宋" w:hAnsi="仿宋" w:hint="eastAsia"/>
          <w:sz w:val="32"/>
        </w:rPr>
        <w:t>项目支出：指在基本支出之外为完成特定行政任务和事业发展目标所发生的支出。</w:t>
      </w:r>
    </w:p>
    <w:p w:rsidR="00641054" w:rsidRDefault="003608E0">
      <w:pPr>
        <w:pStyle w:val="Default"/>
        <w:spacing w:line="500" w:lineRule="exact"/>
        <w:ind w:firstLineChars="200" w:firstLine="640"/>
        <w:rPr>
          <w:rFonts w:hAnsi="仿宋"/>
          <w:color w:val="auto"/>
          <w:sz w:val="32"/>
          <w:szCs w:val="32"/>
        </w:rPr>
      </w:pPr>
      <w:r>
        <w:rPr>
          <w:rFonts w:hAnsi="仿宋"/>
          <w:color w:val="auto"/>
          <w:sz w:val="32"/>
          <w:szCs w:val="32"/>
        </w:rPr>
        <w:t>14.</w:t>
      </w:r>
      <w:r>
        <w:rPr>
          <w:rFonts w:hAnsi="仿宋"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41054" w:rsidRDefault="00641054">
      <w:pPr>
        <w:widowControl/>
        <w:autoSpaceDE/>
        <w:autoSpaceDN/>
        <w:adjustRightInd/>
        <w:rPr>
          <w:rFonts w:ascii="仿宋" w:eastAsia="仿宋" w:hAnsi="仿宋" w:cs="仿宋"/>
          <w:sz w:val="32"/>
          <w:szCs w:val="32"/>
        </w:rPr>
      </w:pPr>
      <w:r>
        <w:rPr>
          <w:rFonts w:hAnsi="仿宋"/>
          <w:sz w:val="32"/>
          <w:szCs w:val="32"/>
        </w:rPr>
        <w:br w:type="page"/>
      </w:r>
    </w:p>
    <w:p w:rsidR="0052213B" w:rsidRDefault="0052213B">
      <w:pPr>
        <w:pStyle w:val="Default"/>
        <w:spacing w:line="500" w:lineRule="exact"/>
        <w:ind w:firstLineChars="200" w:firstLine="640"/>
        <w:rPr>
          <w:rFonts w:hAnsi="仿宋"/>
          <w:color w:val="auto"/>
          <w:sz w:val="32"/>
          <w:szCs w:val="32"/>
        </w:rPr>
      </w:pPr>
    </w:p>
    <w:p w:rsidR="0052213B" w:rsidRDefault="0052213B">
      <w:pPr>
        <w:keepNext/>
        <w:keepLines/>
        <w:spacing w:line="576" w:lineRule="exact"/>
        <w:jc w:val="center"/>
        <w:rPr>
          <w:rFonts w:ascii="黑体" w:eastAsia="黑体" w:hAnsi="黑体"/>
          <w:kern w:val="44"/>
          <w:sz w:val="44"/>
          <w:lang w:val="zh-CN"/>
        </w:rPr>
      </w:pPr>
    </w:p>
    <w:p w:rsidR="0052213B" w:rsidRDefault="003608E0">
      <w:pPr>
        <w:spacing w:line="600" w:lineRule="exact"/>
        <w:jc w:val="center"/>
        <w:outlineLvl w:val="0"/>
        <w:rPr>
          <w:rFonts w:ascii="黑体" w:eastAsia="黑体" w:hAnsi="黑体"/>
          <w:kern w:val="44"/>
          <w:sz w:val="44"/>
        </w:rPr>
      </w:pPr>
      <w:bookmarkStart w:id="15" w:name="_Toc15431"/>
      <w:r>
        <w:rPr>
          <w:rFonts w:ascii="黑体" w:eastAsia="黑体" w:hAnsi="黑体" w:hint="eastAsia"/>
          <w:kern w:val="2"/>
          <w:sz w:val="44"/>
        </w:rPr>
        <w:t>第</w:t>
      </w:r>
      <w:r>
        <w:rPr>
          <w:rFonts w:ascii="黑体" w:eastAsia="黑体" w:hAnsi="黑体" w:hint="eastAsia"/>
          <w:kern w:val="44"/>
          <w:sz w:val="44"/>
        </w:rPr>
        <w:t>四部分</w:t>
      </w:r>
      <w:r>
        <w:rPr>
          <w:rFonts w:ascii="黑体" w:eastAsia="黑体" w:hAnsi="黑体"/>
          <w:kern w:val="44"/>
          <w:sz w:val="44"/>
        </w:rPr>
        <w:t xml:space="preserve"> </w:t>
      </w:r>
      <w:r>
        <w:rPr>
          <w:rFonts w:ascii="黑体" w:eastAsia="黑体" w:hAnsi="黑体" w:hint="eastAsia"/>
          <w:kern w:val="44"/>
          <w:sz w:val="44"/>
        </w:rPr>
        <w:t>附件</w:t>
      </w:r>
      <w:bookmarkEnd w:id="15"/>
    </w:p>
    <w:p w:rsidR="0052213B" w:rsidRDefault="003608E0">
      <w:pPr>
        <w:keepNext/>
        <w:keepLines/>
        <w:spacing w:line="572" w:lineRule="exact"/>
        <w:rPr>
          <w:rFonts w:ascii="方正小标宋简体" w:eastAsia="方正小标宋简体" w:hAnsi="方正小标宋简体"/>
          <w:kern w:val="2"/>
          <w:sz w:val="44"/>
        </w:rPr>
      </w:pPr>
      <w:r>
        <w:rPr>
          <w:rFonts w:ascii="黑体" w:eastAsia="黑体" w:hAnsi="黑体" w:hint="eastAsia"/>
          <w:kern w:val="2"/>
          <w:sz w:val="32"/>
        </w:rPr>
        <w:t>附件</w:t>
      </w:r>
    </w:p>
    <w:p w:rsidR="0052213B" w:rsidRPr="00641054" w:rsidRDefault="003608E0">
      <w:pPr>
        <w:keepNext/>
        <w:keepLines/>
        <w:spacing w:line="560" w:lineRule="exact"/>
        <w:jc w:val="center"/>
        <w:rPr>
          <w:rFonts w:ascii="方正小标宋简体" w:eastAsia="方正小标宋简体" w:hAnsi="宋体"/>
          <w:kern w:val="2"/>
          <w:sz w:val="44"/>
          <w:szCs w:val="44"/>
        </w:rPr>
      </w:pPr>
      <w:r w:rsidRPr="00641054">
        <w:rPr>
          <w:rFonts w:ascii="方正小标宋简体" w:eastAsia="方正小标宋简体" w:hAnsi="宋体" w:hint="eastAsia"/>
          <w:kern w:val="2"/>
          <w:sz w:val="44"/>
          <w:szCs w:val="44"/>
        </w:rPr>
        <w:t>202</w:t>
      </w:r>
      <w:r w:rsidR="00F6367A">
        <w:rPr>
          <w:rFonts w:ascii="方正小标宋简体" w:eastAsia="方正小标宋简体" w:hAnsi="宋体" w:hint="eastAsia"/>
          <w:kern w:val="2"/>
          <w:sz w:val="44"/>
          <w:szCs w:val="44"/>
        </w:rPr>
        <w:t>2</w:t>
      </w:r>
      <w:r w:rsidRPr="00641054">
        <w:rPr>
          <w:rFonts w:ascii="方正小标宋简体" w:eastAsia="方正小标宋简体" w:hAnsi="宋体" w:hint="eastAsia"/>
          <w:kern w:val="2"/>
          <w:sz w:val="44"/>
          <w:szCs w:val="44"/>
        </w:rPr>
        <w:t>年</w:t>
      </w:r>
      <w:r w:rsidR="004A6CC0" w:rsidRPr="00641054">
        <w:rPr>
          <w:rFonts w:ascii="方正小标宋简体" w:eastAsia="方正小标宋简体" w:hAnsi="宋体" w:hint="eastAsia"/>
          <w:kern w:val="2"/>
          <w:sz w:val="44"/>
          <w:szCs w:val="44"/>
        </w:rPr>
        <w:t>市</w:t>
      </w:r>
      <w:r w:rsidRPr="00641054">
        <w:rPr>
          <w:rFonts w:ascii="方正小标宋简体" w:eastAsia="方正小标宋简体" w:hAnsi="宋体" w:hint="eastAsia"/>
          <w:kern w:val="2"/>
          <w:sz w:val="44"/>
          <w:szCs w:val="44"/>
        </w:rPr>
        <w:t>级部门整体绩效评价报告</w:t>
      </w:r>
    </w:p>
    <w:p w:rsidR="0052213B" w:rsidRDefault="0052213B" w:rsidP="00193033">
      <w:pPr>
        <w:pStyle w:val="Default"/>
        <w:spacing w:line="500" w:lineRule="exact"/>
        <w:ind w:firstLineChars="200" w:firstLine="640"/>
        <w:rPr>
          <w:rFonts w:ascii="黑体" w:eastAsia="黑体" w:hAnsi="黑体"/>
          <w:sz w:val="32"/>
        </w:rPr>
      </w:pPr>
    </w:p>
    <w:p w:rsidR="0052213B" w:rsidRDefault="003608E0">
      <w:pPr>
        <w:keepNext/>
        <w:keepLines/>
        <w:spacing w:line="560" w:lineRule="exact"/>
        <w:ind w:firstLine="640"/>
        <w:rPr>
          <w:rFonts w:ascii="黑体" w:eastAsia="黑体" w:hAnsi="黑体"/>
          <w:sz w:val="32"/>
          <w:lang w:val="zh-CN"/>
        </w:rPr>
      </w:pPr>
      <w:r>
        <w:rPr>
          <w:rFonts w:ascii="宋体" w:hAnsi="宋体" w:hint="eastAsia"/>
          <w:kern w:val="2"/>
          <w:sz w:val="21"/>
        </w:rPr>
        <w:t>一、</w:t>
      </w:r>
      <w:r>
        <w:rPr>
          <w:rFonts w:ascii="黑体" w:eastAsia="黑体" w:hAnsi="黑体" w:hint="eastAsia"/>
          <w:sz w:val="32"/>
          <w:lang w:val="zh-CN"/>
        </w:rPr>
        <w:t>部门（单位）基本情况</w:t>
      </w:r>
    </w:p>
    <w:p w:rsidR="0052213B" w:rsidRPr="007C6D61" w:rsidRDefault="007C6D61">
      <w:pPr>
        <w:keepNext/>
        <w:keepLines/>
        <w:spacing w:line="560" w:lineRule="exact"/>
        <w:ind w:firstLine="643"/>
        <w:rPr>
          <w:rFonts w:ascii="楷体_GB2312" w:eastAsia="楷体_GB2312" w:hAnsi="楷体_GB2312"/>
          <w:sz w:val="32"/>
          <w:lang w:val="zh-CN"/>
        </w:rPr>
      </w:pPr>
      <w:r>
        <w:rPr>
          <w:rFonts w:ascii="楷体_GB2312" w:eastAsia="楷体_GB2312" w:hAnsi="楷体_GB2312" w:hint="eastAsia"/>
          <w:sz w:val="32"/>
          <w:lang w:val="zh-CN"/>
        </w:rPr>
        <w:t>（一）机构组成</w:t>
      </w:r>
    </w:p>
    <w:p w:rsidR="0052213B" w:rsidRPr="007C6D61" w:rsidRDefault="003608E0">
      <w:pPr>
        <w:pStyle w:val="Default"/>
        <w:spacing w:line="500" w:lineRule="exact"/>
        <w:ind w:firstLineChars="200" w:firstLine="640"/>
        <w:rPr>
          <w:rFonts w:hAnsi="仿宋"/>
          <w:color w:val="auto"/>
          <w:sz w:val="32"/>
          <w:szCs w:val="32"/>
          <w:lang w:val="zh-CN"/>
        </w:rPr>
      </w:pPr>
      <w:r w:rsidRPr="007C6D61">
        <w:rPr>
          <w:rFonts w:hAnsi="仿宋" w:hint="eastAsia"/>
          <w:color w:val="auto"/>
          <w:sz w:val="32"/>
          <w:szCs w:val="32"/>
        </w:rPr>
        <w:t>广元市交通技工学校直属广元市交通运输局，差额拨款事业单位性质，市财政一级预算管理单位，内设办公室等</w:t>
      </w:r>
      <w:r w:rsidRPr="007C6D61">
        <w:rPr>
          <w:rFonts w:hAnsi="仿宋"/>
          <w:color w:val="auto"/>
          <w:sz w:val="32"/>
          <w:szCs w:val="32"/>
        </w:rPr>
        <w:t>6</w:t>
      </w:r>
      <w:r w:rsidRPr="007C6D61">
        <w:rPr>
          <w:rFonts w:hAnsi="仿宋" w:hint="eastAsia"/>
          <w:color w:val="auto"/>
          <w:sz w:val="32"/>
          <w:szCs w:val="32"/>
        </w:rPr>
        <w:t>个科室，无下属单位，单位财务由校长负责，设会计</w:t>
      </w:r>
      <w:r w:rsidRPr="007C6D61">
        <w:rPr>
          <w:rFonts w:hAnsi="仿宋"/>
          <w:color w:val="auto"/>
          <w:sz w:val="32"/>
          <w:szCs w:val="32"/>
        </w:rPr>
        <w:t>2</w:t>
      </w:r>
      <w:r w:rsidRPr="007C6D61">
        <w:rPr>
          <w:rFonts w:hAnsi="仿宋" w:hint="eastAsia"/>
          <w:color w:val="auto"/>
          <w:sz w:val="32"/>
          <w:szCs w:val="32"/>
        </w:rPr>
        <w:t>名，出纳</w:t>
      </w:r>
      <w:r w:rsidRPr="007C6D61">
        <w:rPr>
          <w:rFonts w:hAnsi="仿宋"/>
          <w:color w:val="auto"/>
          <w:sz w:val="32"/>
          <w:szCs w:val="32"/>
        </w:rPr>
        <w:t>1</w:t>
      </w:r>
      <w:r w:rsidRPr="007C6D61">
        <w:rPr>
          <w:rFonts w:hAnsi="仿宋" w:hint="eastAsia"/>
          <w:color w:val="auto"/>
          <w:sz w:val="32"/>
          <w:szCs w:val="32"/>
        </w:rPr>
        <w:t>名，全部收入和支出纳入预算管理，按事业单位会计制度进行核算。</w:t>
      </w:r>
    </w:p>
    <w:p w:rsidR="0052213B" w:rsidRPr="007C6D61" w:rsidRDefault="007C6D61">
      <w:pPr>
        <w:keepNext/>
        <w:keepLines/>
        <w:numPr>
          <w:ilvl w:val="0"/>
          <w:numId w:val="1"/>
        </w:numPr>
        <w:spacing w:line="560" w:lineRule="exact"/>
        <w:ind w:firstLine="643"/>
        <w:rPr>
          <w:rFonts w:ascii="楷体_GB2312" w:eastAsia="楷体_GB2312" w:hAnsi="楷体_GB2312"/>
          <w:sz w:val="32"/>
          <w:lang w:val="zh-CN"/>
        </w:rPr>
      </w:pPr>
      <w:r>
        <w:rPr>
          <w:rFonts w:ascii="楷体_GB2312" w:eastAsia="楷体_GB2312" w:hAnsi="楷体_GB2312" w:hint="eastAsia"/>
          <w:sz w:val="32"/>
          <w:lang w:val="zh-CN"/>
        </w:rPr>
        <w:t>机构职能和人员概况</w:t>
      </w:r>
    </w:p>
    <w:p w:rsidR="0052213B" w:rsidRDefault="003608E0" w:rsidP="00641054">
      <w:pPr>
        <w:pStyle w:val="Default"/>
        <w:spacing w:line="500" w:lineRule="exact"/>
        <w:ind w:firstLineChars="200" w:firstLine="640"/>
        <w:rPr>
          <w:rFonts w:hAnsi="仿宋"/>
          <w:sz w:val="32"/>
          <w:szCs w:val="32"/>
        </w:rPr>
      </w:pPr>
      <w:r>
        <w:rPr>
          <w:rFonts w:hAnsi="仿宋" w:hint="eastAsia"/>
          <w:sz w:val="32"/>
          <w:szCs w:val="32"/>
        </w:rPr>
        <w:t>根据广编发﹝</w:t>
      </w:r>
      <w:r>
        <w:rPr>
          <w:rFonts w:hAnsi="仿宋"/>
          <w:sz w:val="32"/>
          <w:szCs w:val="32"/>
        </w:rPr>
        <w:t>2007</w:t>
      </w:r>
      <w:r>
        <w:rPr>
          <w:rFonts w:hAnsi="仿宋" w:hint="eastAsia"/>
          <w:sz w:val="32"/>
          <w:szCs w:val="32"/>
        </w:rPr>
        <w:t>﹞</w:t>
      </w:r>
      <w:r>
        <w:rPr>
          <w:rFonts w:hAnsi="仿宋"/>
          <w:sz w:val="32"/>
          <w:szCs w:val="32"/>
        </w:rPr>
        <w:t>11</w:t>
      </w:r>
      <w:r>
        <w:rPr>
          <w:rFonts w:hAnsi="仿宋" w:hint="eastAsia"/>
          <w:sz w:val="32"/>
          <w:szCs w:val="32"/>
        </w:rPr>
        <w:t>号文件，本部门主要职责是学从事中职学历教育、大专及以上学历层次函授教育、职业技能鉴定、道路运输从业资格证培训、汽车驾驶员培训、内河船舶船员培训、交通执法人员培训及其他短期培训。我单位核定事业编制</w:t>
      </w:r>
      <w:r>
        <w:rPr>
          <w:rFonts w:hAnsi="仿宋"/>
          <w:sz w:val="32"/>
          <w:szCs w:val="32"/>
        </w:rPr>
        <w:t>33</w:t>
      </w:r>
      <w:r>
        <w:rPr>
          <w:rFonts w:hAnsi="仿宋" w:hint="eastAsia"/>
          <w:sz w:val="32"/>
          <w:szCs w:val="32"/>
        </w:rPr>
        <w:t>人。</w:t>
      </w:r>
      <w:r>
        <w:rPr>
          <w:rFonts w:hAnsi="仿宋"/>
          <w:sz w:val="32"/>
          <w:szCs w:val="32"/>
        </w:rPr>
        <w:t>2022</w:t>
      </w:r>
      <w:r>
        <w:rPr>
          <w:rFonts w:hAnsi="仿宋" w:hint="eastAsia"/>
          <w:sz w:val="32"/>
          <w:szCs w:val="32"/>
        </w:rPr>
        <w:t>年末，在职人员</w:t>
      </w:r>
      <w:r>
        <w:rPr>
          <w:rFonts w:hAnsi="仿宋"/>
          <w:sz w:val="32"/>
          <w:szCs w:val="32"/>
        </w:rPr>
        <w:t>62</w:t>
      </w:r>
      <w:r>
        <w:rPr>
          <w:rFonts w:hAnsi="仿宋" w:hint="eastAsia"/>
          <w:sz w:val="32"/>
          <w:szCs w:val="32"/>
        </w:rPr>
        <w:t>人，事业人员</w:t>
      </w:r>
      <w:r>
        <w:rPr>
          <w:rFonts w:hAnsi="仿宋"/>
          <w:sz w:val="32"/>
          <w:szCs w:val="32"/>
        </w:rPr>
        <w:t>18</w:t>
      </w:r>
      <w:r>
        <w:rPr>
          <w:rFonts w:hAnsi="仿宋" w:hint="eastAsia"/>
          <w:sz w:val="32"/>
          <w:szCs w:val="32"/>
        </w:rPr>
        <w:t>人，聘用管理人员及教练员</w:t>
      </w:r>
      <w:r>
        <w:rPr>
          <w:rFonts w:hAnsi="仿宋"/>
          <w:sz w:val="32"/>
          <w:szCs w:val="32"/>
        </w:rPr>
        <w:t>44</w:t>
      </w:r>
      <w:r>
        <w:rPr>
          <w:rFonts w:hAnsi="仿宋" w:hint="eastAsia"/>
          <w:sz w:val="32"/>
          <w:szCs w:val="32"/>
        </w:rPr>
        <w:t>人，退休人员</w:t>
      </w:r>
      <w:r>
        <w:rPr>
          <w:rFonts w:hAnsi="仿宋"/>
          <w:sz w:val="32"/>
          <w:szCs w:val="32"/>
        </w:rPr>
        <w:t>15</w:t>
      </w:r>
      <w:r>
        <w:rPr>
          <w:rFonts w:hAnsi="仿宋" w:hint="eastAsia"/>
          <w:sz w:val="32"/>
          <w:szCs w:val="32"/>
        </w:rPr>
        <w:t>人。</w:t>
      </w:r>
    </w:p>
    <w:p w:rsidR="0052213B" w:rsidRPr="007C6D61" w:rsidRDefault="007C6D61">
      <w:pPr>
        <w:keepNext/>
        <w:keepLines/>
        <w:numPr>
          <w:ilvl w:val="0"/>
          <w:numId w:val="1"/>
        </w:numPr>
        <w:spacing w:line="560" w:lineRule="exact"/>
        <w:ind w:firstLine="643"/>
        <w:rPr>
          <w:rFonts w:ascii="楷体_GB2312" w:eastAsia="楷体_GB2312" w:hAnsi="楷体_GB2312"/>
          <w:sz w:val="32"/>
          <w:lang w:val="zh-CN"/>
        </w:rPr>
      </w:pPr>
      <w:r>
        <w:rPr>
          <w:rFonts w:ascii="楷体_GB2312" w:eastAsia="楷体_GB2312" w:hAnsi="楷体_GB2312" w:hint="eastAsia"/>
          <w:sz w:val="32"/>
          <w:lang w:val="zh-CN"/>
        </w:rPr>
        <w:t>年度主要工作任务</w:t>
      </w:r>
    </w:p>
    <w:p w:rsidR="0052213B" w:rsidRDefault="003608E0" w:rsidP="00641054">
      <w:pPr>
        <w:pStyle w:val="Default"/>
        <w:spacing w:line="500" w:lineRule="exact"/>
        <w:ind w:firstLineChars="200" w:firstLine="640"/>
        <w:rPr>
          <w:rFonts w:hAnsi="仿宋"/>
          <w:color w:val="auto"/>
          <w:sz w:val="32"/>
          <w:szCs w:val="32"/>
        </w:rPr>
      </w:pPr>
      <w:r>
        <w:rPr>
          <w:rFonts w:hAnsi="仿宋"/>
          <w:color w:val="auto"/>
          <w:sz w:val="32"/>
          <w:szCs w:val="32"/>
        </w:rPr>
        <w:t>1.</w:t>
      </w:r>
      <w:r>
        <w:rPr>
          <w:rFonts w:hAnsi="仿宋" w:hint="eastAsia"/>
          <w:color w:val="auto"/>
          <w:sz w:val="32"/>
          <w:szCs w:val="32"/>
        </w:rPr>
        <w:t>推进完成国有经营性资产划转移交工作，商请解决机构职能交叉问题、调整变更单位机构编制性质、完成事业单位分类改革工作；</w:t>
      </w:r>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rPr>
        <w:t>2.</w:t>
      </w:r>
      <w:r>
        <w:rPr>
          <w:rFonts w:hAnsi="仿宋" w:hint="eastAsia"/>
          <w:color w:val="auto"/>
          <w:sz w:val="32"/>
          <w:szCs w:val="32"/>
        </w:rPr>
        <w:t>保障日常工作顺利开展和运行；</w:t>
      </w:r>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rPr>
        <w:lastRenderedPageBreak/>
        <w:t>3.</w:t>
      </w:r>
      <w:r>
        <w:rPr>
          <w:rFonts w:hAnsi="仿宋" w:hint="eastAsia"/>
          <w:color w:val="auto"/>
          <w:sz w:val="32"/>
          <w:szCs w:val="32"/>
        </w:rPr>
        <w:t>保障单位职工工资，奖金等正常发放，各项保险及时缴纳；</w:t>
      </w:r>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rPr>
        <w:t xml:space="preserve">4. </w:t>
      </w:r>
      <w:r>
        <w:rPr>
          <w:rFonts w:hAnsi="仿宋" w:hint="eastAsia"/>
          <w:color w:val="auto"/>
          <w:sz w:val="32"/>
          <w:szCs w:val="32"/>
        </w:rPr>
        <w:t>开展学员技能培训各项工作；</w:t>
      </w:r>
      <w:r>
        <w:rPr>
          <w:rFonts w:hAnsi="仿宋"/>
          <w:color w:val="auto"/>
          <w:sz w:val="32"/>
          <w:szCs w:val="32"/>
        </w:rPr>
        <w:t>5.</w:t>
      </w:r>
      <w:r>
        <w:rPr>
          <w:rFonts w:hAnsi="仿宋" w:hint="eastAsia"/>
          <w:color w:val="auto"/>
          <w:sz w:val="32"/>
          <w:szCs w:val="32"/>
        </w:rPr>
        <w:t>定点帮扶苍溪县白山乡飞凤村，完成乡村振兴工作。</w:t>
      </w:r>
    </w:p>
    <w:p w:rsidR="0052213B" w:rsidRPr="007C6D61" w:rsidRDefault="007C6D61">
      <w:pPr>
        <w:keepNext/>
        <w:keepLines/>
        <w:spacing w:line="560" w:lineRule="exact"/>
        <w:ind w:firstLine="643"/>
        <w:rPr>
          <w:rFonts w:ascii="楷体_GB2312" w:eastAsia="楷体_GB2312" w:hAnsi="楷体_GB2312"/>
          <w:sz w:val="32"/>
          <w:lang w:val="zh-CN"/>
        </w:rPr>
      </w:pPr>
      <w:r>
        <w:rPr>
          <w:rFonts w:ascii="楷体_GB2312" w:eastAsia="楷体_GB2312" w:hAnsi="楷体_GB2312" w:hint="eastAsia"/>
          <w:sz w:val="32"/>
          <w:lang w:val="zh-CN"/>
        </w:rPr>
        <w:t>（四）部门整体支出绩效目标</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1.</w:t>
      </w:r>
      <w:r>
        <w:rPr>
          <w:rFonts w:hAnsi="仿宋" w:hint="eastAsia"/>
          <w:color w:val="auto"/>
          <w:sz w:val="32"/>
          <w:szCs w:val="32"/>
          <w:lang w:val="zh-CN"/>
        </w:rPr>
        <w:t>完成汽车驾驶员培训</w:t>
      </w:r>
      <w:r>
        <w:rPr>
          <w:rFonts w:hAnsi="仿宋"/>
          <w:color w:val="auto"/>
          <w:sz w:val="32"/>
          <w:szCs w:val="32"/>
          <w:lang w:val="zh-CN"/>
        </w:rPr>
        <w:t>1000</w:t>
      </w:r>
      <w:r>
        <w:rPr>
          <w:rFonts w:hAnsi="仿宋" w:hint="eastAsia"/>
          <w:color w:val="auto"/>
          <w:sz w:val="32"/>
          <w:szCs w:val="32"/>
          <w:lang w:val="zh-CN"/>
        </w:rPr>
        <w:t>人。</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2.</w:t>
      </w:r>
      <w:r>
        <w:rPr>
          <w:rFonts w:hAnsi="仿宋" w:hint="eastAsia"/>
          <w:color w:val="auto"/>
          <w:sz w:val="32"/>
          <w:szCs w:val="32"/>
          <w:lang w:val="zh-CN"/>
        </w:rPr>
        <w:t>完成职业培训</w:t>
      </w:r>
      <w:r>
        <w:rPr>
          <w:rFonts w:hAnsi="仿宋"/>
          <w:color w:val="auto"/>
          <w:sz w:val="32"/>
          <w:szCs w:val="32"/>
          <w:lang w:val="zh-CN"/>
        </w:rPr>
        <w:t>1080</w:t>
      </w:r>
      <w:r>
        <w:rPr>
          <w:rFonts w:hAnsi="仿宋" w:hint="eastAsia"/>
          <w:color w:val="auto"/>
          <w:sz w:val="32"/>
          <w:szCs w:val="32"/>
          <w:lang w:val="zh-CN"/>
        </w:rPr>
        <w:t>人（其中：从业资格证培训</w:t>
      </w:r>
      <w:r>
        <w:rPr>
          <w:rFonts w:hAnsi="仿宋"/>
          <w:color w:val="auto"/>
          <w:sz w:val="32"/>
          <w:szCs w:val="32"/>
          <w:lang w:val="zh-CN"/>
        </w:rPr>
        <w:t>1000</w:t>
      </w:r>
      <w:r>
        <w:rPr>
          <w:rFonts w:hAnsi="仿宋" w:hint="eastAsia"/>
          <w:color w:val="auto"/>
          <w:sz w:val="32"/>
          <w:szCs w:val="32"/>
          <w:lang w:val="zh-CN"/>
        </w:rPr>
        <w:t>人、船员培训</w:t>
      </w:r>
      <w:r>
        <w:rPr>
          <w:rFonts w:hAnsi="仿宋"/>
          <w:color w:val="auto"/>
          <w:sz w:val="32"/>
          <w:szCs w:val="32"/>
          <w:lang w:val="zh-CN"/>
        </w:rPr>
        <w:t>80</w:t>
      </w:r>
      <w:r>
        <w:rPr>
          <w:rFonts w:hAnsi="仿宋" w:hint="eastAsia"/>
          <w:color w:val="auto"/>
          <w:sz w:val="32"/>
          <w:szCs w:val="32"/>
          <w:lang w:val="zh-CN"/>
        </w:rPr>
        <w:t>人）。</w:t>
      </w:r>
    </w:p>
    <w:p w:rsidR="0052213B" w:rsidRDefault="003608E0" w:rsidP="00193033">
      <w:pPr>
        <w:pStyle w:val="Default"/>
        <w:spacing w:line="500" w:lineRule="exact"/>
        <w:ind w:firstLineChars="200" w:firstLine="640"/>
        <w:rPr>
          <w:lang w:val="zh-CN"/>
        </w:rPr>
      </w:pPr>
      <w:r>
        <w:rPr>
          <w:rFonts w:hAnsi="仿宋"/>
          <w:color w:val="auto"/>
          <w:sz w:val="32"/>
          <w:szCs w:val="32"/>
          <w:lang w:val="zh-CN"/>
        </w:rPr>
        <w:t>3.</w:t>
      </w:r>
      <w:r>
        <w:rPr>
          <w:rFonts w:hAnsi="仿宋" w:hint="eastAsia"/>
          <w:color w:val="auto"/>
          <w:sz w:val="32"/>
          <w:szCs w:val="32"/>
          <w:lang w:val="zh-CN"/>
        </w:rPr>
        <w:t>我校</w:t>
      </w:r>
      <w:r>
        <w:rPr>
          <w:rFonts w:hAnsi="仿宋"/>
          <w:color w:val="auto"/>
          <w:sz w:val="32"/>
          <w:szCs w:val="32"/>
          <w:lang w:val="zh-CN"/>
        </w:rPr>
        <w:t>2022</w:t>
      </w:r>
      <w:r>
        <w:rPr>
          <w:rFonts w:hAnsi="仿宋" w:hint="eastAsia"/>
          <w:color w:val="auto"/>
          <w:sz w:val="32"/>
          <w:szCs w:val="32"/>
          <w:lang w:val="zh-CN"/>
        </w:rPr>
        <w:t>年乡村振兴联系村</w:t>
      </w:r>
      <w:r>
        <w:rPr>
          <w:rFonts w:hAnsi="仿宋"/>
          <w:color w:val="auto"/>
          <w:sz w:val="32"/>
          <w:szCs w:val="32"/>
          <w:lang w:val="zh-CN"/>
        </w:rPr>
        <w:t>1</w:t>
      </w:r>
      <w:r>
        <w:rPr>
          <w:rFonts w:hAnsi="仿宋" w:hint="eastAsia"/>
          <w:color w:val="auto"/>
          <w:sz w:val="32"/>
          <w:szCs w:val="32"/>
          <w:lang w:val="zh-CN"/>
        </w:rPr>
        <w:t>个，苍溪县白山乡飞凤村。履行定点帮扶职责，推进驻村帮扶村，推进乡村振兴工作，建强村党组织；推进强村富民；为民办实事，加快推进乡村振兴全面工作。</w:t>
      </w:r>
    </w:p>
    <w:p w:rsidR="0052213B" w:rsidRDefault="003608E0">
      <w:pPr>
        <w:keepNext/>
        <w:keepLines/>
        <w:spacing w:line="560" w:lineRule="exact"/>
        <w:ind w:firstLine="640"/>
        <w:rPr>
          <w:rFonts w:ascii="黑体" w:eastAsia="黑体" w:hAnsi="黑体"/>
          <w:sz w:val="32"/>
        </w:rPr>
      </w:pPr>
      <w:r>
        <w:rPr>
          <w:rFonts w:ascii="黑体" w:eastAsia="黑体" w:hAnsi="黑体" w:hint="eastAsia"/>
          <w:sz w:val="32"/>
        </w:rPr>
        <w:t>二、部门资金收支情况</w:t>
      </w:r>
    </w:p>
    <w:p w:rsidR="0052213B" w:rsidRPr="007C6D61" w:rsidRDefault="007C6D61">
      <w:pPr>
        <w:keepNext/>
        <w:keepLines/>
        <w:spacing w:line="560" w:lineRule="exact"/>
        <w:ind w:firstLine="643"/>
        <w:rPr>
          <w:rFonts w:ascii="楷体_GB2312" w:eastAsia="楷体_GB2312" w:hAnsi="楷体_GB2312"/>
          <w:sz w:val="32"/>
          <w:lang w:val="zh-CN"/>
        </w:rPr>
      </w:pPr>
      <w:r>
        <w:rPr>
          <w:rFonts w:ascii="楷体_GB2312" w:eastAsia="楷体_GB2312" w:hAnsi="楷体_GB2312" w:hint="eastAsia"/>
          <w:sz w:val="32"/>
          <w:lang w:val="zh-CN"/>
        </w:rPr>
        <w:t>（一）部门总体收支情况</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1.</w:t>
      </w:r>
      <w:r>
        <w:rPr>
          <w:rFonts w:hAnsi="仿宋" w:hint="eastAsia"/>
          <w:color w:val="auto"/>
          <w:sz w:val="32"/>
          <w:szCs w:val="32"/>
          <w:lang w:val="zh-CN"/>
        </w:rPr>
        <w:t>部门总体收入情况。</w:t>
      </w:r>
      <w:r>
        <w:rPr>
          <w:rFonts w:hAnsi="仿宋"/>
          <w:color w:val="auto"/>
          <w:sz w:val="32"/>
          <w:szCs w:val="32"/>
          <w:lang w:val="zh-CN"/>
        </w:rPr>
        <w:t>2022</w:t>
      </w:r>
      <w:r>
        <w:rPr>
          <w:rFonts w:hAnsi="仿宋" w:hint="eastAsia"/>
          <w:color w:val="auto"/>
          <w:sz w:val="32"/>
          <w:szCs w:val="32"/>
          <w:lang w:val="zh-CN"/>
        </w:rPr>
        <w:t>年总体收入合计</w:t>
      </w:r>
      <w:r>
        <w:rPr>
          <w:rFonts w:hAnsi="仿宋"/>
          <w:color w:val="auto"/>
          <w:sz w:val="32"/>
          <w:szCs w:val="32"/>
          <w:lang w:val="zh-CN"/>
        </w:rPr>
        <w:t>755.99</w:t>
      </w:r>
      <w:r>
        <w:rPr>
          <w:rFonts w:hAnsi="仿宋" w:hint="eastAsia"/>
          <w:color w:val="auto"/>
          <w:sz w:val="32"/>
          <w:szCs w:val="32"/>
          <w:lang w:val="zh-CN"/>
        </w:rPr>
        <w:t>万元，其中：财政拨款收入</w:t>
      </w:r>
      <w:r>
        <w:rPr>
          <w:rFonts w:hAnsi="仿宋"/>
          <w:color w:val="auto"/>
          <w:sz w:val="32"/>
          <w:szCs w:val="32"/>
          <w:lang w:val="zh-CN"/>
        </w:rPr>
        <w:t>677.31</w:t>
      </w:r>
      <w:r>
        <w:rPr>
          <w:rFonts w:hAnsi="仿宋" w:hint="eastAsia"/>
          <w:color w:val="auto"/>
          <w:sz w:val="32"/>
          <w:szCs w:val="32"/>
          <w:lang w:val="zh-CN"/>
        </w:rPr>
        <w:t>万元。</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2.</w:t>
      </w:r>
      <w:r>
        <w:rPr>
          <w:rFonts w:hAnsi="仿宋" w:hint="eastAsia"/>
          <w:color w:val="auto"/>
          <w:sz w:val="32"/>
          <w:szCs w:val="32"/>
          <w:lang w:val="zh-CN"/>
        </w:rPr>
        <w:t>部门总体支出情况。</w:t>
      </w:r>
      <w:r>
        <w:rPr>
          <w:rFonts w:hAnsi="仿宋"/>
          <w:color w:val="auto"/>
          <w:sz w:val="32"/>
          <w:szCs w:val="32"/>
          <w:lang w:val="zh-CN"/>
        </w:rPr>
        <w:t>2022</w:t>
      </w:r>
      <w:r>
        <w:rPr>
          <w:rFonts w:hAnsi="仿宋" w:hint="eastAsia"/>
          <w:color w:val="auto"/>
          <w:sz w:val="32"/>
          <w:szCs w:val="32"/>
          <w:lang w:val="zh-CN"/>
        </w:rPr>
        <w:t>年总体支出</w:t>
      </w:r>
      <w:r>
        <w:rPr>
          <w:rFonts w:hAnsi="仿宋"/>
          <w:color w:val="auto"/>
          <w:sz w:val="32"/>
          <w:szCs w:val="32"/>
          <w:lang w:val="zh-CN"/>
        </w:rPr>
        <w:t>753.21</w:t>
      </w:r>
      <w:r>
        <w:rPr>
          <w:rFonts w:hAnsi="仿宋" w:hint="eastAsia"/>
          <w:color w:val="auto"/>
          <w:sz w:val="32"/>
          <w:szCs w:val="32"/>
          <w:lang w:val="zh-CN"/>
        </w:rPr>
        <w:t>万元，其中：基本支出</w:t>
      </w:r>
      <w:r>
        <w:rPr>
          <w:rFonts w:hAnsi="仿宋"/>
          <w:color w:val="auto"/>
          <w:sz w:val="32"/>
          <w:szCs w:val="32"/>
          <w:lang w:val="zh-CN"/>
        </w:rPr>
        <w:t>359.23</w:t>
      </w:r>
      <w:r>
        <w:rPr>
          <w:rFonts w:hAnsi="仿宋" w:hint="eastAsia"/>
          <w:color w:val="auto"/>
          <w:sz w:val="32"/>
          <w:szCs w:val="32"/>
          <w:lang w:val="zh-CN"/>
        </w:rPr>
        <w:t>万元。项目支出</w:t>
      </w:r>
      <w:r>
        <w:rPr>
          <w:rFonts w:hAnsi="仿宋"/>
          <w:color w:val="auto"/>
          <w:sz w:val="32"/>
          <w:szCs w:val="32"/>
          <w:lang w:val="zh-CN"/>
        </w:rPr>
        <w:t>393.98</w:t>
      </w:r>
      <w:r>
        <w:rPr>
          <w:rFonts w:hAnsi="仿宋" w:hint="eastAsia"/>
          <w:color w:val="auto"/>
          <w:sz w:val="32"/>
          <w:szCs w:val="32"/>
          <w:lang w:val="zh-CN"/>
        </w:rPr>
        <w:t>万元。</w:t>
      </w:r>
    </w:p>
    <w:p w:rsidR="0052213B" w:rsidRPr="007C6D61" w:rsidRDefault="003608E0" w:rsidP="007C6D61">
      <w:pPr>
        <w:pStyle w:val="Default"/>
        <w:spacing w:line="500" w:lineRule="exact"/>
        <w:ind w:firstLineChars="200" w:firstLine="640"/>
        <w:rPr>
          <w:rFonts w:hAnsi="仿宋"/>
          <w:color w:val="auto"/>
          <w:sz w:val="32"/>
          <w:szCs w:val="32"/>
          <w:lang w:val="zh-CN"/>
        </w:rPr>
      </w:pPr>
      <w:r>
        <w:rPr>
          <w:rFonts w:hAnsi="仿宋"/>
          <w:color w:val="auto"/>
          <w:sz w:val="32"/>
          <w:szCs w:val="32"/>
          <w:lang w:val="zh-CN"/>
        </w:rPr>
        <w:t>3.</w:t>
      </w:r>
      <w:r>
        <w:rPr>
          <w:rFonts w:hAnsi="仿宋" w:hint="eastAsia"/>
          <w:color w:val="auto"/>
          <w:sz w:val="32"/>
          <w:szCs w:val="32"/>
          <w:lang w:val="zh-CN"/>
        </w:rPr>
        <w:t>部门总体结转结余情况。</w:t>
      </w:r>
      <w:r w:rsidRPr="007C6D61">
        <w:rPr>
          <w:rFonts w:hAnsi="仿宋"/>
          <w:color w:val="auto"/>
          <w:sz w:val="32"/>
          <w:szCs w:val="32"/>
          <w:lang w:val="zh-CN"/>
        </w:rPr>
        <w:t>2022</w:t>
      </w:r>
      <w:r w:rsidRPr="007C6D61">
        <w:rPr>
          <w:rFonts w:hAnsi="仿宋" w:hint="eastAsia"/>
          <w:color w:val="auto"/>
          <w:sz w:val="32"/>
          <w:szCs w:val="32"/>
          <w:lang w:val="zh-CN"/>
        </w:rPr>
        <w:t>年总体支出结转结余</w:t>
      </w:r>
      <w:r w:rsidRPr="007C6D61">
        <w:rPr>
          <w:rFonts w:hAnsi="仿宋"/>
          <w:color w:val="auto"/>
          <w:sz w:val="32"/>
          <w:szCs w:val="32"/>
          <w:lang w:val="zh-CN"/>
        </w:rPr>
        <w:t>2.77</w:t>
      </w:r>
      <w:r w:rsidRPr="007C6D61">
        <w:rPr>
          <w:rFonts w:hAnsi="仿宋" w:hint="eastAsia"/>
          <w:color w:val="auto"/>
          <w:sz w:val="32"/>
          <w:szCs w:val="32"/>
          <w:lang w:val="zh-CN"/>
        </w:rPr>
        <w:t>万元。为财政拨款结余。</w:t>
      </w:r>
    </w:p>
    <w:p w:rsidR="0052213B" w:rsidRDefault="007C6D61">
      <w:pPr>
        <w:keepNext/>
        <w:keepLines/>
        <w:spacing w:line="560" w:lineRule="exact"/>
        <w:ind w:firstLine="643"/>
        <w:rPr>
          <w:rFonts w:ascii="楷体_GB2312" w:eastAsia="楷体_GB2312" w:hAnsi="楷体_GB2312"/>
          <w:b/>
          <w:sz w:val="32"/>
          <w:lang w:val="zh-CN"/>
        </w:rPr>
      </w:pPr>
      <w:r>
        <w:rPr>
          <w:rFonts w:ascii="楷体_GB2312" w:eastAsia="楷体_GB2312" w:hAnsi="楷体_GB2312" w:hint="eastAsia"/>
          <w:sz w:val="32"/>
          <w:lang w:val="zh-CN"/>
        </w:rPr>
        <w:t>（二）部门财政拨款收支情况</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1.</w:t>
      </w:r>
      <w:r>
        <w:rPr>
          <w:rFonts w:hAnsi="仿宋" w:hint="eastAsia"/>
          <w:color w:val="auto"/>
          <w:sz w:val="32"/>
          <w:szCs w:val="32"/>
          <w:lang w:val="zh-CN"/>
        </w:rPr>
        <w:t>部门财政拨款收入情况。</w:t>
      </w:r>
      <w:r>
        <w:rPr>
          <w:rFonts w:hAnsi="仿宋"/>
          <w:color w:val="auto"/>
          <w:sz w:val="32"/>
          <w:szCs w:val="32"/>
          <w:lang w:val="zh-CN"/>
        </w:rPr>
        <w:t>2022</w:t>
      </w:r>
      <w:r>
        <w:rPr>
          <w:rFonts w:hAnsi="仿宋" w:hint="eastAsia"/>
          <w:color w:val="auto"/>
          <w:sz w:val="32"/>
          <w:szCs w:val="32"/>
          <w:lang w:val="zh-CN"/>
        </w:rPr>
        <w:t>年财政拨款收入</w:t>
      </w:r>
      <w:r>
        <w:rPr>
          <w:rFonts w:hAnsi="仿宋"/>
          <w:color w:val="auto"/>
          <w:sz w:val="32"/>
          <w:szCs w:val="32"/>
          <w:lang w:val="zh-CN"/>
        </w:rPr>
        <w:t>677.31</w:t>
      </w:r>
      <w:r>
        <w:rPr>
          <w:rFonts w:hAnsi="仿宋" w:hint="eastAsia"/>
          <w:color w:val="auto"/>
          <w:sz w:val="32"/>
          <w:szCs w:val="32"/>
          <w:lang w:val="zh-CN"/>
        </w:rPr>
        <w:t>万元，其中：一般公共预算财政拨款</w:t>
      </w:r>
      <w:r>
        <w:rPr>
          <w:rFonts w:hAnsi="仿宋"/>
          <w:color w:val="auto"/>
          <w:sz w:val="32"/>
          <w:szCs w:val="32"/>
          <w:lang w:val="zh-CN"/>
        </w:rPr>
        <w:t>677.31</w:t>
      </w:r>
      <w:r>
        <w:rPr>
          <w:rFonts w:hAnsi="仿宋" w:hint="eastAsia"/>
          <w:color w:val="auto"/>
          <w:sz w:val="32"/>
          <w:szCs w:val="32"/>
          <w:lang w:val="zh-CN"/>
        </w:rPr>
        <w:t>万元，政府基金预算财政拨款</w:t>
      </w:r>
      <w:r>
        <w:rPr>
          <w:rFonts w:hAnsi="仿宋"/>
          <w:color w:val="auto"/>
          <w:sz w:val="32"/>
          <w:szCs w:val="32"/>
          <w:lang w:val="zh-CN"/>
        </w:rPr>
        <w:t>0</w:t>
      </w:r>
      <w:r>
        <w:rPr>
          <w:rFonts w:hAnsi="仿宋" w:hint="eastAsia"/>
          <w:color w:val="auto"/>
          <w:sz w:val="32"/>
          <w:szCs w:val="32"/>
          <w:lang w:val="zh-CN"/>
        </w:rPr>
        <w:t>元，国有资本经营预算财政拨款</w:t>
      </w:r>
      <w:r>
        <w:rPr>
          <w:rFonts w:hAnsi="仿宋"/>
          <w:color w:val="auto"/>
          <w:sz w:val="32"/>
          <w:szCs w:val="32"/>
          <w:lang w:val="zh-CN"/>
        </w:rPr>
        <w:t>0</w:t>
      </w:r>
      <w:r>
        <w:rPr>
          <w:rFonts w:hAnsi="仿宋" w:hint="eastAsia"/>
          <w:color w:val="auto"/>
          <w:sz w:val="32"/>
          <w:szCs w:val="32"/>
          <w:lang w:val="zh-CN"/>
        </w:rPr>
        <w:t>万元。</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2.</w:t>
      </w:r>
      <w:r>
        <w:rPr>
          <w:rFonts w:hAnsi="仿宋" w:hint="eastAsia"/>
          <w:color w:val="auto"/>
          <w:sz w:val="32"/>
          <w:szCs w:val="32"/>
          <w:lang w:val="zh-CN"/>
        </w:rPr>
        <w:t>部门财政拨款支出情况。</w:t>
      </w:r>
      <w:r>
        <w:rPr>
          <w:rFonts w:hAnsi="仿宋"/>
          <w:color w:val="auto"/>
          <w:sz w:val="32"/>
          <w:szCs w:val="32"/>
          <w:lang w:val="zh-CN"/>
        </w:rPr>
        <w:t>2022</w:t>
      </w:r>
      <w:r>
        <w:rPr>
          <w:rFonts w:hAnsi="仿宋" w:hint="eastAsia"/>
          <w:color w:val="auto"/>
          <w:sz w:val="32"/>
          <w:szCs w:val="32"/>
          <w:lang w:val="zh-CN"/>
        </w:rPr>
        <w:t>年财政拨款支出</w:t>
      </w:r>
      <w:r>
        <w:rPr>
          <w:rFonts w:hAnsi="仿宋"/>
          <w:color w:val="auto"/>
          <w:sz w:val="32"/>
          <w:szCs w:val="32"/>
          <w:lang w:val="zh-CN"/>
        </w:rPr>
        <w:t>753.21</w:t>
      </w:r>
      <w:r>
        <w:rPr>
          <w:rFonts w:hAnsi="仿宋" w:hint="eastAsia"/>
          <w:color w:val="auto"/>
          <w:sz w:val="32"/>
          <w:szCs w:val="32"/>
          <w:lang w:val="zh-CN"/>
        </w:rPr>
        <w:t>万</w:t>
      </w:r>
      <w:r>
        <w:rPr>
          <w:rFonts w:hAnsi="仿宋" w:hint="eastAsia"/>
          <w:color w:val="auto"/>
          <w:sz w:val="32"/>
          <w:szCs w:val="32"/>
          <w:lang w:val="zh-CN"/>
        </w:rPr>
        <w:lastRenderedPageBreak/>
        <w:t>元，其中：基本支出</w:t>
      </w:r>
      <w:r>
        <w:rPr>
          <w:rFonts w:hAnsi="仿宋"/>
          <w:color w:val="auto"/>
          <w:sz w:val="32"/>
          <w:szCs w:val="32"/>
          <w:lang w:val="zh-CN"/>
        </w:rPr>
        <w:t>359.23</w:t>
      </w:r>
      <w:r>
        <w:rPr>
          <w:rFonts w:hAnsi="仿宋" w:hint="eastAsia"/>
          <w:color w:val="auto"/>
          <w:sz w:val="32"/>
          <w:szCs w:val="32"/>
          <w:lang w:val="zh-CN"/>
        </w:rPr>
        <w:t>万元。项目支出</w:t>
      </w:r>
      <w:r>
        <w:rPr>
          <w:rFonts w:hAnsi="仿宋"/>
          <w:color w:val="auto"/>
          <w:sz w:val="32"/>
          <w:szCs w:val="32"/>
          <w:lang w:val="zh-CN"/>
        </w:rPr>
        <w:t>393.98</w:t>
      </w:r>
      <w:r>
        <w:rPr>
          <w:rFonts w:hAnsi="仿宋" w:hint="eastAsia"/>
          <w:color w:val="auto"/>
          <w:sz w:val="32"/>
          <w:szCs w:val="32"/>
          <w:lang w:val="zh-CN"/>
        </w:rPr>
        <w:t>万元。</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3.</w:t>
      </w:r>
      <w:r>
        <w:rPr>
          <w:rFonts w:hAnsi="仿宋" w:hint="eastAsia"/>
          <w:color w:val="auto"/>
          <w:sz w:val="32"/>
          <w:szCs w:val="32"/>
          <w:lang w:val="zh-CN"/>
        </w:rPr>
        <w:t>部门财政拨款结余结转情况。</w:t>
      </w:r>
      <w:r>
        <w:rPr>
          <w:rFonts w:hAnsi="仿宋"/>
          <w:color w:val="auto"/>
          <w:sz w:val="32"/>
          <w:szCs w:val="32"/>
          <w:lang w:val="zh-CN"/>
        </w:rPr>
        <w:t>2022</w:t>
      </w:r>
      <w:r>
        <w:rPr>
          <w:rFonts w:hAnsi="仿宋" w:hint="eastAsia"/>
          <w:color w:val="auto"/>
          <w:sz w:val="32"/>
          <w:szCs w:val="32"/>
          <w:lang w:val="zh-CN"/>
        </w:rPr>
        <w:t>年财政拨款结余结转</w:t>
      </w:r>
      <w:r>
        <w:rPr>
          <w:rFonts w:hAnsi="仿宋"/>
          <w:color w:val="auto"/>
          <w:sz w:val="32"/>
          <w:szCs w:val="32"/>
          <w:lang w:val="zh-CN"/>
        </w:rPr>
        <w:t>2.77</w:t>
      </w:r>
      <w:r>
        <w:rPr>
          <w:rFonts w:hAnsi="仿宋" w:hint="eastAsia"/>
          <w:color w:val="auto"/>
          <w:sz w:val="32"/>
          <w:szCs w:val="32"/>
          <w:lang w:val="zh-CN"/>
        </w:rPr>
        <w:t>万元。</w:t>
      </w:r>
    </w:p>
    <w:p w:rsidR="0052213B" w:rsidRDefault="003608E0">
      <w:pPr>
        <w:keepNext/>
        <w:keepLines/>
        <w:numPr>
          <w:ilvl w:val="0"/>
          <w:numId w:val="2"/>
        </w:numPr>
        <w:spacing w:line="560" w:lineRule="exact"/>
        <w:ind w:firstLine="640"/>
        <w:rPr>
          <w:rFonts w:ascii="黑体" w:eastAsia="黑体" w:hAnsi="黑体"/>
          <w:sz w:val="32"/>
        </w:rPr>
      </w:pPr>
      <w:r>
        <w:rPr>
          <w:rFonts w:ascii="黑体" w:eastAsia="黑体" w:hAnsi="黑体" w:hint="eastAsia"/>
          <w:sz w:val="32"/>
        </w:rPr>
        <w:t>部门整体绩效分析</w:t>
      </w:r>
    </w:p>
    <w:p w:rsidR="0052213B" w:rsidRPr="007C6D61" w:rsidRDefault="007C6D61">
      <w:pPr>
        <w:keepNext/>
        <w:keepLines/>
        <w:numPr>
          <w:ilvl w:val="0"/>
          <w:numId w:val="3"/>
        </w:numPr>
        <w:spacing w:line="560" w:lineRule="exact"/>
        <w:ind w:firstLine="640"/>
      </w:pPr>
      <w:r w:rsidRPr="007C6D61">
        <w:rPr>
          <w:rFonts w:ascii="楷体_GB2312" w:eastAsia="楷体_GB2312" w:hAnsi="楷体_GB2312" w:hint="eastAsia"/>
          <w:sz w:val="32"/>
          <w:lang w:val="zh-CN"/>
        </w:rPr>
        <w:t>部门预算项目绩效分析</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1.</w:t>
      </w:r>
      <w:r>
        <w:rPr>
          <w:rFonts w:hAnsi="仿宋" w:hint="eastAsia"/>
          <w:color w:val="auto"/>
          <w:sz w:val="32"/>
          <w:szCs w:val="32"/>
          <w:lang w:val="zh-CN"/>
        </w:rPr>
        <w:t>预算编制情况</w:t>
      </w:r>
      <w:r w:rsidR="007C6D61">
        <w:rPr>
          <w:rFonts w:hAnsi="仿宋" w:hint="eastAsia"/>
          <w:color w:val="auto"/>
          <w:sz w:val="32"/>
          <w:szCs w:val="32"/>
          <w:lang w:val="zh-CN"/>
        </w:rPr>
        <w:t>。</w:t>
      </w:r>
      <w:r>
        <w:rPr>
          <w:rFonts w:hAnsi="仿宋" w:hint="eastAsia"/>
          <w:color w:val="auto"/>
          <w:sz w:val="32"/>
          <w:szCs w:val="32"/>
          <w:lang w:val="zh-CN"/>
        </w:rPr>
        <w:t>严格按照预算编制方案科学合理编制本单位预算，提前做好情况摸底、数据收集、填报绩效目标、细化专项预算，按照人员经费逐人核定编制，公用经费按定额编制；根据“总量控制、计划管理”的要求从严控制机关经费，严格编制“三公经费”预算，压缩公业务费，科学编制项目支出，编制部门预算项目绩效目标，按时完成预算编制报送工作。</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2.</w:t>
      </w:r>
      <w:r>
        <w:rPr>
          <w:rFonts w:hAnsi="仿宋" w:hint="eastAsia"/>
          <w:color w:val="auto"/>
          <w:sz w:val="32"/>
          <w:szCs w:val="32"/>
          <w:lang w:val="zh-CN"/>
        </w:rPr>
        <w:t>绩效目标填报、监控管理、评价情况</w:t>
      </w:r>
      <w:r w:rsidR="007C6D61">
        <w:rPr>
          <w:rFonts w:hAnsi="仿宋" w:hint="eastAsia"/>
          <w:color w:val="auto"/>
          <w:sz w:val="32"/>
          <w:szCs w:val="32"/>
          <w:lang w:val="zh-CN"/>
        </w:rPr>
        <w:t>。</w:t>
      </w:r>
      <w:r>
        <w:rPr>
          <w:rFonts w:hAnsi="仿宋" w:hint="eastAsia"/>
          <w:color w:val="auto"/>
          <w:sz w:val="32"/>
          <w:szCs w:val="32"/>
          <w:lang w:val="zh-CN"/>
        </w:rPr>
        <w:t>绩效目标执行了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w:t>
      </w:r>
      <w:r>
        <w:rPr>
          <w:rFonts w:hAnsi="仿宋"/>
          <w:color w:val="auto"/>
          <w:sz w:val="32"/>
          <w:szCs w:val="32"/>
          <w:lang w:val="zh-CN"/>
        </w:rPr>
        <w:t>,</w:t>
      </w:r>
      <w:r>
        <w:rPr>
          <w:rFonts w:hAnsi="仿宋" w:hint="eastAsia"/>
          <w:color w:val="auto"/>
          <w:sz w:val="32"/>
          <w:szCs w:val="32"/>
          <w:lang w:val="zh-CN"/>
        </w:rPr>
        <w:t>切实保障了资金使用的准确性和安全性。在绩效目标评价方面，</w:t>
      </w:r>
      <w:r>
        <w:rPr>
          <w:rFonts w:ascii="宋体" w:eastAsia="宋体" w:hAnsi="宋体" w:cs="宋体" w:hint="eastAsia"/>
          <w:color w:val="auto"/>
          <w:sz w:val="32"/>
          <w:szCs w:val="32"/>
          <w:lang w:val="zh-CN"/>
        </w:rPr>
        <w:t> </w:t>
      </w:r>
      <w:r>
        <w:rPr>
          <w:rFonts w:hAnsi="仿宋" w:hint="eastAsia"/>
          <w:color w:val="auto"/>
          <w:sz w:val="32"/>
          <w:szCs w:val="32"/>
          <w:lang w:val="zh-CN"/>
        </w:rPr>
        <w:t>根据市财政局要求，我校成立自评工作小组，组织实施本单位</w:t>
      </w:r>
      <w:r>
        <w:rPr>
          <w:rFonts w:hAnsi="仿宋"/>
          <w:color w:val="auto"/>
          <w:sz w:val="32"/>
          <w:szCs w:val="32"/>
          <w:lang w:val="zh-CN"/>
        </w:rPr>
        <w:t>2022</w:t>
      </w:r>
      <w:r>
        <w:rPr>
          <w:rFonts w:hAnsi="仿宋" w:hint="eastAsia"/>
          <w:color w:val="auto"/>
          <w:sz w:val="32"/>
          <w:szCs w:val="32"/>
          <w:lang w:val="zh-CN"/>
        </w:rPr>
        <w:t>年绩效管理自评工作。</w:t>
      </w:r>
    </w:p>
    <w:p w:rsidR="0052213B" w:rsidRDefault="003608E0">
      <w:pPr>
        <w:pStyle w:val="Default"/>
        <w:spacing w:line="500" w:lineRule="exact"/>
        <w:ind w:firstLineChars="200" w:firstLine="640"/>
        <w:rPr>
          <w:rFonts w:hAnsi="仿宋"/>
          <w:color w:val="auto"/>
          <w:sz w:val="32"/>
          <w:szCs w:val="32"/>
          <w:lang w:val="zh-CN"/>
        </w:rPr>
      </w:pPr>
      <w:r>
        <w:rPr>
          <w:rFonts w:hAnsi="仿宋" w:hint="eastAsia"/>
          <w:color w:val="auto"/>
          <w:sz w:val="32"/>
          <w:szCs w:val="32"/>
          <w:lang w:val="zh-CN"/>
        </w:rPr>
        <w:t>人员类项目绩效分析：单位在职工工资、绩效等，及时足额发放。各类保险足额缴纳。退休人员生活补贴按时发放到位。保障了单位职工的薪资待遇，预算完成情况良好，无违规违纪。</w:t>
      </w:r>
    </w:p>
    <w:p w:rsidR="0052213B" w:rsidRDefault="003608E0">
      <w:pPr>
        <w:pStyle w:val="Default"/>
        <w:spacing w:line="500" w:lineRule="exact"/>
        <w:ind w:firstLineChars="200" w:firstLine="640"/>
        <w:rPr>
          <w:rFonts w:hAnsi="仿宋"/>
          <w:color w:val="auto"/>
          <w:sz w:val="32"/>
          <w:szCs w:val="32"/>
          <w:lang w:val="zh-CN"/>
        </w:rPr>
      </w:pPr>
      <w:r>
        <w:rPr>
          <w:rFonts w:hAnsi="仿宋" w:hint="eastAsia"/>
          <w:color w:val="auto"/>
          <w:sz w:val="32"/>
          <w:szCs w:val="32"/>
          <w:lang w:val="zh-CN"/>
        </w:rPr>
        <w:t>运行类项目绩效分析：我校</w:t>
      </w:r>
      <w:r>
        <w:rPr>
          <w:rFonts w:hAnsi="仿宋"/>
          <w:color w:val="auto"/>
          <w:sz w:val="32"/>
          <w:szCs w:val="32"/>
          <w:lang w:val="zh-CN"/>
        </w:rPr>
        <w:t>2022</w:t>
      </w:r>
      <w:r>
        <w:rPr>
          <w:rFonts w:hAnsi="仿宋" w:hint="eastAsia"/>
          <w:color w:val="auto"/>
          <w:sz w:val="32"/>
          <w:szCs w:val="32"/>
          <w:lang w:val="zh-CN"/>
        </w:rPr>
        <w:t>年度单位正常运转，各项工作按质按量完成。预算编制准确率</w:t>
      </w:r>
      <w:r>
        <w:rPr>
          <w:rFonts w:hAnsi="仿宋"/>
          <w:color w:val="auto"/>
          <w:sz w:val="32"/>
          <w:szCs w:val="32"/>
          <w:lang w:val="zh-CN"/>
        </w:rPr>
        <w:t>95%</w:t>
      </w:r>
      <w:r>
        <w:rPr>
          <w:rFonts w:hAnsi="仿宋" w:hint="eastAsia"/>
          <w:color w:val="auto"/>
          <w:sz w:val="32"/>
          <w:szCs w:val="32"/>
          <w:lang w:val="zh-CN"/>
        </w:rPr>
        <w:t>以上，严格按照预算编制进行支出。</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lastRenderedPageBreak/>
        <w:t>3.</w:t>
      </w:r>
      <w:r>
        <w:rPr>
          <w:rFonts w:hAnsi="仿宋" w:hint="eastAsia"/>
          <w:color w:val="auto"/>
          <w:sz w:val="32"/>
          <w:szCs w:val="32"/>
          <w:lang w:val="zh-CN"/>
        </w:rPr>
        <w:t>特定目标类项目绩效分析：开展学员技能培训工作经费项目完成情况良好，达到预期效果，严格按照项目实施支付资金，在预算范围内最大限度实现绩效了目标。</w:t>
      </w:r>
    </w:p>
    <w:p w:rsidR="0052213B" w:rsidRDefault="003608E0">
      <w:pPr>
        <w:pStyle w:val="Default"/>
        <w:spacing w:line="500" w:lineRule="exact"/>
        <w:ind w:firstLineChars="200" w:firstLine="640"/>
        <w:rPr>
          <w:rFonts w:hAnsi="仿宋"/>
          <w:color w:val="auto"/>
          <w:sz w:val="32"/>
          <w:szCs w:val="32"/>
        </w:rPr>
      </w:pPr>
      <w:r>
        <w:rPr>
          <w:rFonts w:hAnsi="仿宋"/>
          <w:color w:val="auto"/>
          <w:sz w:val="32"/>
          <w:szCs w:val="32"/>
          <w:lang w:val="zh-CN"/>
        </w:rPr>
        <w:t>4.</w:t>
      </w:r>
      <w:r>
        <w:rPr>
          <w:rFonts w:hAnsi="仿宋" w:hint="eastAsia"/>
          <w:color w:val="auto"/>
          <w:sz w:val="32"/>
          <w:szCs w:val="32"/>
          <w:lang w:val="zh-CN"/>
        </w:rPr>
        <w:t>乡村振兴项目绩效完成情况良好，我校在</w:t>
      </w:r>
      <w:r>
        <w:rPr>
          <w:rFonts w:hAnsi="仿宋"/>
          <w:color w:val="auto"/>
          <w:sz w:val="32"/>
          <w:szCs w:val="32"/>
          <w:lang w:val="zh-CN"/>
        </w:rPr>
        <w:t>2022</w:t>
      </w:r>
      <w:r>
        <w:rPr>
          <w:rFonts w:hAnsi="仿宋" w:hint="eastAsia"/>
          <w:color w:val="auto"/>
          <w:sz w:val="32"/>
          <w:szCs w:val="32"/>
          <w:lang w:val="zh-CN"/>
        </w:rPr>
        <w:t>年度按省、市、乡村工作要求，扎实开展驻村帮扶工作，</w:t>
      </w:r>
      <w:r>
        <w:rPr>
          <w:rFonts w:hAnsi="仿宋"/>
          <w:color w:val="auto"/>
          <w:sz w:val="32"/>
          <w:szCs w:val="32"/>
          <w:lang w:val="zh-CN"/>
        </w:rPr>
        <w:t>1</w:t>
      </w:r>
      <w:r>
        <w:rPr>
          <w:rFonts w:hAnsi="仿宋" w:hint="eastAsia"/>
          <w:color w:val="auto"/>
          <w:sz w:val="32"/>
          <w:szCs w:val="32"/>
          <w:lang w:val="zh-CN"/>
        </w:rPr>
        <w:t>名驻村队员脱产驻村，解决群众实际困难，常态化开展疫情防控工作，组织全村群众开展核酸检测。积极发展集体经济水产养殖项目，开展以购代扶工作。</w:t>
      </w:r>
    </w:p>
    <w:p w:rsidR="0052213B" w:rsidRPr="007C6D61" w:rsidRDefault="007C6D61">
      <w:pPr>
        <w:keepNext/>
        <w:keepLines/>
        <w:spacing w:line="560" w:lineRule="exact"/>
        <w:ind w:firstLine="643"/>
        <w:rPr>
          <w:rFonts w:ascii="楷体_GB2312" w:eastAsia="楷体_GB2312" w:hAnsi="楷体_GB2312"/>
          <w:sz w:val="32"/>
          <w:lang w:val="zh-CN"/>
        </w:rPr>
      </w:pPr>
      <w:r>
        <w:rPr>
          <w:rFonts w:ascii="楷体_GB2312" w:eastAsia="楷体_GB2312" w:hAnsi="楷体_GB2312" w:hint="eastAsia"/>
          <w:sz w:val="32"/>
          <w:lang w:val="zh-CN"/>
        </w:rPr>
        <w:t>（二）部门整体履职绩效分析</w:t>
      </w:r>
    </w:p>
    <w:p w:rsidR="007C6D61"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1. 2022</w:t>
      </w:r>
      <w:r>
        <w:rPr>
          <w:rFonts w:hAnsi="仿宋" w:hint="eastAsia"/>
          <w:color w:val="auto"/>
          <w:sz w:val="32"/>
          <w:szCs w:val="32"/>
          <w:lang w:val="zh-CN"/>
        </w:rPr>
        <w:t>年年初设置绩效目标任务，统筹疫情防控加强安全生产各项工作。各个项目、人员、运转类均已达到绩效目标。</w:t>
      </w:r>
    </w:p>
    <w:p w:rsidR="007C6D61"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2.</w:t>
      </w:r>
      <w:r>
        <w:rPr>
          <w:rFonts w:hAnsi="仿宋" w:hint="eastAsia"/>
          <w:color w:val="auto"/>
          <w:sz w:val="32"/>
          <w:szCs w:val="32"/>
          <w:lang w:val="zh-CN"/>
        </w:rPr>
        <w:t>落实汛期安全各项工作。</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3.</w:t>
      </w:r>
      <w:r>
        <w:rPr>
          <w:rFonts w:hAnsi="仿宋" w:hint="eastAsia"/>
          <w:color w:val="auto"/>
          <w:sz w:val="32"/>
          <w:szCs w:val="32"/>
          <w:lang w:val="zh-CN"/>
        </w:rPr>
        <w:t>全年完成驾驶培训</w:t>
      </w:r>
      <w:r>
        <w:rPr>
          <w:rFonts w:hAnsi="仿宋"/>
          <w:color w:val="auto"/>
          <w:sz w:val="32"/>
          <w:szCs w:val="32"/>
          <w:lang w:val="zh-CN"/>
        </w:rPr>
        <w:t>859</w:t>
      </w:r>
      <w:r>
        <w:rPr>
          <w:rFonts w:hAnsi="仿宋" w:hint="eastAsia"/>
          <w:color w:val="auto"/>
          <w:sz w:val="32"/>
          <w:szCs w:val="32"/>
          <w:lang w:val="zh-CN"/>
        </w:rPr>
        <w:t>人，完成度</w:t>
      </w:r>
      <w:r>
        <w:rPr>
          <w:rFonts w:hAnsi="仿宋"/>
          <w:color w:val="auto"/>
          <w:sz w:val="32"/>
          <w:szCs w:val="32"/>
          <w:lang w:val="zh-CN"/>
        </w:rPr>
        <w:t>85.90%</w:t>
      </w:r>
      <w:r>
        <w:rPr>
          <w:rFonts w:hAnsi="仿宋" w:hint="eastAsia"/>
          <w:color w:val="auto"/>
          <w:sz w:val="32"/>
          <w:szCs w:val="32"/>
          <w:lang w:val="zh-CN"/>
        </w:rPr>
        <w:t>；全年完成职业培训</w:t>
      </w:r>
      <w:r>
        <w:rPr>
          <w:rFonts w:hAnsi="仿宋"/>
          <w:color w:val="auto"/>
          <w:sz w:val="32"/>
          <w:szCs w:val="32"/>
          <w:lang w:val="zh-CN"/>
        </w:rPr>
        <w:t>1609</w:t>
      </w:r>
      <w:r>
        <w:rPr>
          <w:rFonts w:hAnsi="仿宋" w:hint="eastAsia"/>
          <w:color w:val="auto"/>
          <w:sz w:val="32"/>
          <w:szCs w:val="32"/>
          <w:lang w:val="zh-CN"/>
        </w:rPr>
        <w:t>人（其中：道路运输从业资格证培训完成数</w:t>
      </w:r>
      <w:r>
        <w:rPr>
          <w:rFonts w:hAnsi="仿宋"/>
          <w:color w:val="auto"/>
          <w:sz w:val="32"/>
          <w:szCs w:val="32"/>
          <w:lang w:val="zh-CN"/>
        </w:rPr>
        <w:t>901</w:t>
      </w:r>
      <w:r>
        <w:rPr>
          <w:rFonts w:hAnsi="仿宋" w:hint="eastAsia"/>
          <w:color w:val="auto"/>
          <w:sz w:val="32"/>
          <w:szCs w:val="32"/>
          <w:lang w:val="zh-CN"/>
        </w:rPr>
        <w:t>人；内河船舶船员培训完成数</w:t>
      </w:r>
      <w:r>
        <w:rPr>
          <w:rFonts w:hAnsi="仿宋"/>
          <w:color w:val="auto"/>
          <w:sz w:val="32"/>
          <w:szCs w:val="32"/>
          <w:lang w:val="zh-CN"/>
        </w:rPr>
        <w:t>166</w:t>
      </w:r>
      <w:r>
        <w:rPr>
          <w:rFonts w:hAnsi="仿宋" w:hint="eastAsia"/>
          <w:color w:val="auto"/>
          <w:sz w:val="32"/>
          <w:szCs w:val="32"/>
          <w:lang w:val="zh-CN"/>
        </w:rPr>
        <w:t>人，全市道路运输企业主要负责人和安全管理人员年度安全培训</w:t>
      </w:r>
      <w:r>
        <w:rPr>
          <w:rFonts w:hAnsi="仿宋"/>
          <w:color w:val="auto"/>
          <w:sz w:val="32"/>
          <w:szCs w:val="32"/>
          <w:lang w:val="zh-CN"/>
        </w:rPr>
        <w:t>5</w:t>
      </w:r>
      <w:r>
        <w:rPr>
          <w:rFonts w:hAnsi="仿宋" w:hint="eastAsia"/>
          <w:color w:val="auto"/>
          <w:sz w:val="32"/>
          <w:szCs w:val="32"/>
          <w:lang w:val="zh-CN"/>
        </w:rPr>
        <w:t>期</w:t>
      </w:r>
      <w:r>
        <w:rPr>
          <w:rFonts w:hAnsi="仿宋"/>
          <w:color w:val="auto"/>
          <w:sz w:val="32"/>
          <w:szCs w:val="32"/>
          <w:lang w:val="zh-CN"/>
        </w:rPr>
        <w:t>542</w:t>
      </w:r>
      <w:r w:rsidR="007C6D61">
        <w:rPr>
          <w:rFonts w:hAnsi="仿宋" w:hint="eastAsia"/>
          <w:color w:val="auto"/>
          <w:sz w:val="32"/>
          <w:szCs w:val="32"/>
          <w:lang w:val="zh-CN"/>
        </w:rPr>
        <w:t>人</w:t>
      </w:r>
      <w:r>
        <w:rPr>
          <w:rFonts w:hAnsi="仿宋"/>
          <w:color w:val="auto"/>
          <w:sz w:val="32"/>
          <w:szCs w:val="32"/>
          <w:lang w:val="zh-CN"/>
        </w:rPr>
        <w:t>)</w:t>
      </w:r>
      <w:r>
        <w:rPr>
          <w:rFonts w:hAnsi="仿宋" w:hint="eastAsia"/>
          <w:color w:val="auto"/>
          <w:sz w:val="32"/>
          <w:szCs w:val="32"/>
          <w:lang w:val="zh-CN"/>
        </w:rPr>
        <w:t>，完成度</w:t>
      </w:r>
      <w:r>
        <w:rPr>
          <w:rFonts w:hAnsi="仿宋"/>
          <w:color w:val="auto"/>
          <w:sz w:val="32"/>
          <w:szCs w:val="32"/>
          <w:lang w:val="zh-CN"/>
        </w:rPr>
        <w:t>148.98%</w:t>
      </w:r>
      <w:r>
        <w:rPr>
          <w:rFonts w:hAnsi="仿宋" w:hint="eastAsia"/>
          <w:color w:val="auto"/>
          <w:sz w:val="32"/>
          <w:szCs w:val="32"/>
          <w:lang w:val="zh-CN"/>
        </w:rPr>
        <w:t>；部分项目完成度不高的主要原因是受疫情影响暂停培训近半年。</w:t>
      </w:r>
    </w:p>
    <w:p w:rsidR="0052213B" w:rsidRPr="007C6D61" w:rsidRDefault="007C6D61">
      <w:pPr>
        <w:keepNext/>
        <w:keepLines/>
        <w:spacing w:line="560" w:lineRule="exact"/>
        <w:ind w:firstLine="643"/>
        <w:rPr>
          <w:rFonts w:ascii="楷体_GB2312" w:eastAsia="楷体_GB2312" w:hAnsi="楷体_GB2312"/>
          <w:sz w:val="32"/>
          <w:lang w:val="zh-CN"/>
        </w:rPr>
      </w:pPr>
      <w:r>
        <w:rPr>
          <w:rFonts w:ascii="楷体_GB2312" w:eastAsia="楷体_GB2312" w:hAnsi="楷体_GB2312" w:hint="eastAsia"/>
          <w:sz w:val="32"/>
          <w:lang w:val="zh-CN"/>
        </w:rPr>
        <w:t>（三）结果应用情况</w:t>
      </w:r>
    </w:p>
    <w:p w:rsidR="0052213B" w:rsidRDefault="003608E0">
      <w:pPr>
        <w:pStyle w:val="Default"/>
        <w:spacing w:line="500" w:lineRule="exact"/>
        <w:ind w:firstLineChars="200" w:firstLine="640"/>
        <w:rPr>
          <w:rFonts w:hAnsi="仿宋"/>
          <w:color w:val="auto"/>
          <w:sz w:val="32"/>
          <w:szCs w:val="32"/>
          <w:lang w:val="zh-CN"/>
        </w:rPr>
      </w:pPr>
      <w:r>
        <w:rPr>
          <w:rFonts w:hAnsi="仿宋" w:hint="eastAsia"/>
          <w:color w:val="auto"/>
          <w:sz w:val="32"/>
          <w:szCs w:val="32"/>
          <w:lang w:val="zh-CN"/>
        </w:rPr>
        <w:t>内部应用：我单位是一级预算单位无下属单位。</w:t>
      </w:r>
    </w:p>
    <w:p w:rsidR="0052213B" w:rsidRDefault="003608E0">
      <w:pPr>
        <w:pStyle w:val="Default"/>
        <w:spacing w:line="500" w:lineRule="exact"/>
        <w:ind w:firstLineChars="200" w:firstLine="640"/>
        <w:rPr>
          <w:rFonts w:hAnsi="仿宋"/>
          <w:color w:val="auto"/>
          <w:sz w:val="32"/>
          <w:szCs w:val="32"/>
          <w:lang w:val="zh-CN"/>
        </w:rPr>
      </w:pPr>
      <w:r>
        <w:rPr>
          <w:rFonts w:hAnsi="仿宋" w:hint="eastAsia"/>
          <w:color w:val="auto"/>
          <w:sz w:val="32"/>
          <w:szCs w:val="32"/>
          <w:lang w:val="zh-CN"/>
        </w:rPr>
        <w:t>自评公开：按要求将部门整体绩效自评情况每年随同决算公开。</w:t>
      </w:r>
    </w:p>
    <w:p w:rsidR="0052213B" w:rsidRDefault="003608E0">
      <w:pPr>
        <w:pStyle w:val="Default"/>
        <w:spacing w:line="500" w:lineRule="exact"/>
        <w:ind w:firstLineChars="200" w:firstLine="640"/>
        <w:rPr>
          <w:rFonts w:hAnsi="仿宋"/>
          <w:color w:val="auto"/>
          <w:sz w:val="32"/>
          <w:szCs w:val="32"/>
          <w:lang w:val="zh-CN"/>
        </w:rPr>
      </w:pPr>
      <w:r>
        <w:rPr>
          <w:rFonts w:hAnsi="仿宋" w:hint="eastAsia"/>
          <w:color w:val="auto"/>
          <w:sz w:val="32"/>
          <w:szCs w:val="32"/>
          <w:lang w:val="zh-CN"/>
        </w:rPr>
        <w:t>应用反馈：严格按照市财政局的要求，并在规定时间内向财政部门反馈绩效结果报告。</w:t>
      </w:r>
    </w:p>
    <w:p w:rsidR="0052213B" w:rsidRPr="007C6D61" w:rsidRDefault="003608E0">
      <w:pPr>
        <w:keepNext/>
        <w:keepLines/>
        <w:spacing w:line="560" w:lineRule="exact"/>
        <w:ind w:firstLine="643"/>
        <w:rPr>
          <w:rFonts w:ascii="楷体_GB2312" w:eastAsia="楷体_GB2312" w:hAnsi="楷体_GB2312"/>
          <w:sz w:val="32"/>
          <w:lang w:val="zh-CN"/>
        </w:rPr>
      </w:pPr>
      <w:r w:rsidRPr="007C6D61">
        <w:rPr>
          <w:rFonts w:ascii="楷体_GB2312" w:eastAsia="楷体_GB2312" w:hAnsi="楷体_GB2312" w:hint="eastAsia"/>
          <w:sz w:val="32"/>
        </w:rPr>
        <w:t>（四）</w:t>
      </w:r>
      <w:r w:rsidR="007C6D61">
        <w:rPr>
          <w:rFonts w:ascii="楷体_GB2312" w:eastAsia="楷体_GB2312" w:hAnsi="楷体_GB2312" w:hint="eastAsia"/>
          <w:sz w:val="32"/>
          <w:lang w:val="zh-CN"/>
        </w:rPr>
        <w:t>自评质量</w:t>
      </w:r>
    </w:p>
    <w:p w:rsidR="0052213B" w:rsidRDefault="003608E0">
      <w:pPr>
        <w:pStyle w:val="Default"/>
        <w:spacing w:line="500" w:lineRule="exact"/>
        <w:ind w:firstLineChars="200" w:firstLine="640"/>
        <w:rPr>
          <w:rFonts w:hAnsi="仿宋"/>
          <w:color w:val="auto"/>
          <w:sz w:val="32"/>
          <w:szCs w:val="32"/>
        </w:rPr>
      </w:pPr>
      <w:r>
        <w:rPr>
          <w:rFonts w:hAnsi="仿宋" w:hint="eastAsia"/>
          <w:color w:val="auto"/>
          <w:sz w:val="32"/>
          <w:szCs w:val="32"/>
        </w:rPr>
        <w:t>经过对广元市交通技工学校</w:t>
      </w:r>
      <w:r>
        <w:rPr>
          <w:rFonts w:hAnsi="仿宋"/>
          <w:color w:val="auto"/>
          <w:sz w:val="32"/>
          <w:szCs w:val="32"/>
        </w:rPr>
        <w:t>2022</w:t>
      </w:r>
      <w:r>
        <w:rPr>
          <w:rFonts w:hAnsi="仿宋" w:hint="eastAsia"/>
          <w:color w:val="auto"/>
          <w:sz w:val="32"/>
          <w:szCs w:val="32"/>
        </w:rPr>
        <w:t>年度整体绩效完成情况、</w:t>
      </w:r>
      <w:r>
        <w:rPr>
          <w:rFonts w:hAnsi="仿宋" w:hint="eastAsia"/>
          <w:color w:val="auto"/>
          <w:sz w:val="32"/>
          <w:szCs w:val="32"/>
        </w:rPr>
        <w:lastRenderedPageBreak/>
        <w:t>履职情况、业务情况、财务情况的综合分析可以得出，单位整体支出的目标设定合理明确，预算配置合理科学，预算执行和管理合法合规、完整，履职产出和效果真实、相关，</w:t>
      </w:r>
      <w:r>
        <w:rPr>
          <w:rFonts w:hAnsi="仿宋"/>
          <w:color w:val="auto"/>
          <w:sz w:val="32"/>
          <w:szCs w:val="32"/>
        </w:rPr>
        <w:t>2022</w:t>
      </w:r>
      <w:r>
        <w:rPr>
          <w:rFonts w:hAnsi="仿宋" w:hint="eastAsia"/>
          <w:color w:val="auto"/>
          <w:sz w:val="32"/>
          <w:szCs w:val="32"/>
        </w:rPr>
        <w:t>年度部门整体支出绩效自评结果为“优”。</w:t>
      </w:r>
    </w:p>
    <w:p w:rsidR="0052213B" w:rsidRPr="007C6D61" w:rsidRDefault="003608E0">
      <w:pPr>
        <w:keepNext/>
        <w:keepLines/>
        <w:spacing w:line="560" w:lineRule="exact"/>
        <w:ind w:firstLine="640"/>
        <w:rPr>
          <w:rFonts w:ascii="黑体" w:eastAsia="黑体" w:hAnsi="黑体"/>
          <w:sz w:val="32"/>
        </w:rPr>
      </w:pPr>
      <w:r w:rsidRPr="007C6D61">
        <w:rPr>
          <w:rFonts w:ascii="黑体" w:eastAsia="黑体" w:hAnsi="黑体" w:hint="eastAsia"/>
          <w:sz w:val="32"/>
        </w:rPr>
        <w:t>四、评价结论及建议</w:t>
      </w:r>
    </w:p>
    <w:p w:rsidR="0052213B" w:rsidRDefault="007C6D61">
      <w:pPr>
        <w:keepNext/>
        <w:keepLines/>
        <w:spacing w:line="560" w:lineRule="exact"/>
        <w:ind w:firstLine="643"/>
        <w:rPr>
          <w:rFonts w:ascii="楷体_GB2312" w:eastAsia="楷体_GB2312" w:hAnsi="楷体_GB2312"/>
          <w:b/>
          <w:sz w:val="32"/>
          <w:lang w:val="zh-CN"/>
        </w:rPr>
      </w:pPr>
      <w:r>
        <w:rPr>
          <w:rFonts w:ascii="楷体_GB2312" w:eastAsia="楷体_GB2312" w:hAnsi="楷体_GB2312" w:hint="eastAsia"/>
          <w:sz w:val="32"/>
          <w:lang w:val="zh-CN"/>
        </w:rPr>
        <w:t>（一）评价结论</w:t>
      </w:r>
    </w:p>
    <w:p w:rsidR="0052213B" w:rsidRDefault="003608E0">
      <w:pPr>
        <w:pStyle w:val="Default"/>
        <w:spacing w:line="500" w:lineRule="exact"/>
        <w:ind w:firstLineChars="200" w:firstLine="640"/>
        <w:rPr>
          <w:rFonts w:hAnsi="仿宋"/>
          <w:color w:val="auto"/>
          <w:sz w:val="32"/>
          <w:szCs w:val="32"/>
          <w:lang w:val="zh-CN"/>
        </w:rPr>
      </w:pPr>
      <w:r>
        <w:rPr>
          <w:rFonts w:hAnsi="仿宋"/>
          <w:color w:val="auto"/>
          <w:sz w:val="32"/>
          <w:szCs w:val="32"/>
          <w:lang w:val="zh-CN"/>
        </w:rPr>
        <w:t>2022</w:t>
      </w:r>
      <w:r>
        <w:rPr>
          <w:rFonts w:hAnsi="仿宋" w:hint="eastAsia"/>
          <w:color w:val="auto"/>
          <w:sz w:val="32"/>
          <w:szCs w:val="32"/>
          <w:lang w:val="zh-CN"/>
        </w:rPr>
        <w:t>年，我校将部门整体支出绩效自评作为财政预算资金使用管理的一项重要工作，切实加强预算收支管理，全面梳理内部管理流程，建立健全内部管理制度，提升部门整体支出管理水平。根据部门整体支出绩效自评指标体系，</w:t>
      </w:r>
      <w:r>
        <w:rPr>
          <w:rFonts w:hAnsi="仿宋"/>
          <w:color w:val="auto"/>
          <w:sz w:val="32"/>
          <w:szCs w:val="32"/>
          <w:lang w:val="zh-CN"/>
        </w:rPr>
        <w:t>2022</w:t>
      </w:r>
      <w:r>
        <w:rPr>
          <w:rFonts w:hAnsi="仿宋" w:hint="eastAsia"/>
          <w:color w:val="auto"/>
          <w:sz w:val="32"/>
          <w:szCs w:val="32"/>
          <w:lang w:val="zh-CN"/>
        </w:rPr>
        <w:t>年度自评综合得分为</w:t>
      </w:r>
      <w:r>
        <w:rPr>
          <w:rFonts w:hAnsi="仿宋"/>
          <w:color w:val="auto"/>
          <w:sz w:val="32"/>
          <w:szCs w:val="32"/>
          <w:lang w:val="zh-CN"/>
        </w:rPr>
        <w:t>99</w:t>
      </w:r>
      <w:r>
        <w:rPr>
          <w:rFonts w:hAnsi="仿宋" w:hint="eastAsia"/>
          <w:color w:val="auto"/>
          <w:sz w:val="32"/>
          <w:szCs w:val="32"/>
          <w:lang w:val="zh-CN"/>
        </w:rPr>
        <w:t>分，扣</w:t>
      </w:r>
      <w:r>
        <w:rPr>
          <w:rFonts w:hAnsi="仿宋"/>
          <w:color w:val="auto"/>
          <w:sz w:val="32"/>
          <w:szCs w:val="32"/>
          <w:lang w:val="zh-CN"/>
        </w:rPr>
        <w:t>1</w:t>
      </w:r>
      <w:r>
        <w:rPr>
          <w:rFonts w:hAnsi="仿宋" w:hint="eastAsia"/>
          <w:color w:val="auto"/>
          <w:sz w:val="32"/>
          <w:szCs w:val="32"/>
          <w:lang w:val="zh-CN"/>
        </w:rPr>
        <w:t>分原因：因职业培训市场萎缩，生源减少，培训项目非税收入未完成；受疫情影响，响应政策规定，停训半年并减免小微企业房租。其中：资金预算项目绩效管理指标评价得</w:t>
      </w:r>
      <w:r>
        <w:rPr>
          <w:rFonts w:hAnsi="仿宋"/>
          <w:color w:val="auto"/>
          <w:sz w:val="32"/>
          <w:szCs w:val="32"/>
          <w:lang w:val="zh-CN"/>
        </w:rPr>
        <w:t>99</w:t>
      </w:r>
      <w:r>
        <w:rPr>
          <w:rFonts w:hAnsi="仿宋" w:hint="eastAsia"/>
          <w:color w:val="auto"/>
          <w:sz w:val="32"/>
          <w:szCs w:val="32"/>
          <w:lang w:val="zh-CN"/>
        </w:rPr>
        <w:t>分，按</w:t>
      </w:r>
      <w:r>
        <w:rPr>
          <w:rFonts w:hAnsi="仿宋"/>
          <w:color w:val="auto"/>
          <w:sz w:val="32"/>
          <w:szCs w:val="32"/>
          <w:lang w:val="zh-CN"/>
        </w:rPr>
        <w:t>30%</w:t>
      </w:r>
      <w:r>
        <w:rPr>
          <w:rFonts w:hAnsi="仿宋" w:hint="eastAsia"/>
          <w:color w:val="auto"/>
          <w:sz w:val="32"/>
          <w:szCs w:val="32"/>
          <w:lang w:val="zh-CN"/>
        </w:rPr>
        <w:t>权重计算，得</w:t>
      </w:r>
      <w:r>
        <w:rPr>
          <w:rFonts w:hAnsi="仿宋"/>
          <w:color w:val="auto"/>
          <w:sz w:val="32"/>
          <w:szCs w:val="32"/>
          <w:lang w:val="zh-CN"/>
        </w:rPr>
        <w:t>29.7</w:t>
      </w:r>
      <w:r>
        <w:rPr>
          <w:rFonts w:hAnsi="仿宋" w:hint="eastAsia"/>
          <w:color w:val="auto"/>
          <w:sz w:val="32"/>
          <w:szCs w:val="32"/>
          <w:lang w:val="zh-CN"/>
        </w:rPr>
        <w:t>分。</w:t>
      </w:r>
    </w:p>
    <w:p w:rsidR="0052213B" w:rsidRPr="007C6D61" w:rsidRDefault="007C6D61">
      <w:pPr>
        <w:keepNext/>
        <w:keepLines/>
        <w:numPr>
          <w:ilvl w:val="0"/>
          <w:numId w:val="3"/>
        </w:numPr>
        <w:spacing w:line="560" w:lineRule="exact"/>
        <w:ind w:firstLine="640"/>
        <w:rPr>
          <w:rFonts w:ascii="楷体_GB2312" w:eastAsia="楷体_GB2312" w:hAnsi="楷体_GB2312"/>
          <w:sz w:val="32"/>
          <w:lang w:val="zh-CN"/>
        </w:rPr>
      </w:pPr>
      <w:r>
        <w:rPr>
          <w:rFonts w:ascii="楷体_GB2312" w:eastAsia="楷体_GB2312" w:hAnsi="楷体_GB2312" w:hint="eastAsia"/>
          <w:sz w:val="32"/>
          <w:lang w:val="zh-CN"/>
        </w:rPr>
        <w:t>存在问题</w:t>
      </w:r>
    </w:p>
    <w:p w:rsidR="0052213B" w:rsidRDefault="003608E0">
      <w:pPr>
        <w:pStyle w:val="Default"/>
        <w:spacing w:line="500" w:lineRule="exact"/>
        <w:ind w:firstLineChars="200" w:firstLine="640"/>
        <w:rPr>
          <w:rFonts w:hAnsi="仿宋"/>
          <w:color w:val="auto"/>
          <w:sz w:val="32"/>
          <w:szCs w:val="32"/>
          <w:lang w:val="zh-CN"/>
        </w:rPr>
      </w:pPr>
      <w:r>
        <w:rPr>
          <w:rFonts w:hAnsi="仿宋" w:hint="eastAsia"/>
          <w:color w:val="auto"/>
          <w:sz w:val="32"/>
          <w:szCs w:val="32"/>
          <w:lang w:val="zh-CN"/>
        </w:rPr>
        <w:t>因部门整体支出的预算资金安排和使用上仍有不可预见性，年中有些科目的开支会有调整，所以导致有时预算控制率低。</w:t>
      </w:r>
    </w:p>
    <w:p w:rsidR="0052213B" w:rsidRPr="007C6D61" w:rsidRDefault="007C6D61">
      <w:pPr>
        <w:keepNext/>
        <w:keepLines/>
        <w:numPr>
          <w:ilvl w:val="0"/>
          <w:numId w:val="3"/>
        </w:numPr>
        <w:spacing w:line="560" w:lineRule="exact"/>
        <w:ind w:firstLine="640"/>
        <w:rPr>
          <w:rFonts w:ascii="楷体_GB2312" w:eastAsia="楷体_GB2312" w:hAnsi="楷体_GB2312"/>
          <w:sz w:val="32"/>
          <w:lang w:val="zh-CN"/>
        </w:rPr>
      </w:pPr>
      <w:r>
        <w:rPr>
          <w:rFonts w:ascii="楷体_GB2312" w:eastAsia="楷体_GB2312" w:hAnsi="楷体_GB2312" w:hint="eastAsia"/>
          <w:sz w:val="32"/>
          <w:lang w:val="zh-CN"/>
        </w:rPr>
        <w:t>改进建议</w:t>
      </w:r>
    </w:p>
    <w:p w:rsidR="009D0D29" w:rsidRDefault="003608E0">
      <w:pPr>
        <w:pStyle w:val="Default"/>
        <w:spacing w:line="500" w:lineRule="exact"/>
        <w:ind w:firstLineChars="200" w:firstLine="640"/>
        <w:rPr>
          <w:rFonts w:hAnsi="仿宋"/>
          <w:color w:val="auto"/>
          <w:sz w:val="32"/>
          <w:szCs w:val="32"/>
          <w:lang w:val="zh-CN"/>
        </w:rPr>
      </w:pPr>
      <w:r>
        <w:rPr>
          <w:rFonts w:hAnsi="仿宋" w:hint="eastAsia"/>
          <w:color w:val="auto"/>
          <w:sz w:val="32"/>
          <w:szCs w:val="32"/>
          <w:lang w:val="zh-CN"/>
        </w:rPr>
        <w:t>经认真分析，</w:t>
      </w:r>
      <w:r>
        <w:rPr>
          <w:rFonts w:hAnsi="仿宋"/>
          <w:color w:val="auto"/>
          <w:sz w:val="32"/>
          <w:szCs w:val="32"/>
          <w:lang w:val="zh-CN"/>
        </w:rPr>
        <w:t>2023</w:t>
      </w:r>
      <w:r>
        <w:rPr>
          <w:rFonts w:hAnsi="仿宋" w:hint="eastAsia"/>
          <w:color w:val="auto"/>
          <w:sz w:val="32"/>
          <w:szCs w:val="32"/>
          <w:lang w:val="zh-CN"/>
        </w:rPr>
        <w:t>年预算及执行还须进一步加强，我单位将会仔细评估申报来年预算金额，并在执行过程中不断加强管理和业务培训，加强科室协同和预算管理，严格预算执行，科学编制预算。</w:t>
      </w:r>
    </w:p>
    <w:p w:rsidR="009D0D29" w:rsidRDefault="009D0D29">
      <w:pPr>
        <w:widowControl/>
        <w:autoSpaceDE/>
        <w:autoSpaceDN/>
        <w:adjustRightInd/>
        <w:rPr>
          <w:rFonts w:ascii="仿宋" w:eastAsia="仿宋" w:hAnsi="仿宋" w:cs="仿宋"/>
          <w:sz w:val="32"/>
          <w:szCs w:val="32"/>
          <w:lang w:val="zh-CN"/>
        </w:rPr>
      </w:pPr>
      <w:r>
        <w:rPr>
          <w:rFonts w:hAnsi="仿宋"/>
          <w:sz w:val="32"/>
          <w:szCs w:val="32"/>
          <w:lang w:val="zh-CN"/>
        </w:rPr>
        <w:br w:type="page"/>
      </w:r>
    </w:p>
    <w:p w:rsidR="0052213B" w:rsidRDefault="003608E0" w:rsidP="00730E83">
      <w:pPr>
        <w:keepNext/>
        <w:keepLines/>
        <w:spacing w:after="120" w:line="480" w:lineRule="exact"/>
        <w:rPr>
          <w:rFonts w:ascii="仿宋_GB2312" w:eastAsia="仿宋_GB2312" w:hAnsi="仿宋_GB2312"/>
          <w:kern w:val="2"/>
          <w:sz w:val="32"/>
          <w:lang w:val="zh-CN"/>
        </w:rPr>
      </w:pPr>
      <w:r>
        <w:rPr>
          <w:rFonts w:ascii="仿宋_GB2312" w:eastAsia="仿宋_GB2312" w:hAnsi="仿宋_GB2312" w:hint="eastAsia"/>
          <w:kern w:val="2"/>
          <w:sz w:val="32"/>
          <w:lang w:val="zh-CN"/>
        </w:rPr>
        <w:lastRenderedPageBreak/>
        <w:t>附表</w:t>
      </w:r>
      <w:r w:rsidR="00730E83">
        <w:rPr>
          <w:rFonts w:ascii="仿宋_GB2312" w:eastAsia="仿宋_GB2312" w:hAnsi="仿宋_GB2312" w:hint="eastAsia"/>
          <w:kern w:val="2"/>
          <w:sz w:val="32"/>
          <w:lang w:val="zh-CN"/>
        </w:rPr>
        <w:t>1</w:t>
      </w:r>
      <w:r>
        <w:rPr>
          <w:rFonts w:ascii="仿宋_GB2312" w:eastAsia="仿宋_GB2312" w:hAnsi="仿宋_GB2312" w:hint="eastAsia"/>
          <w:kern w:val="2"/>
          <w:sz w:val="32"/>
          <w:lang w:val="zh-CN"/>
        </w:rPr>
        <w:t>：</w:t>
      </w:r>
      <w:r>
        <w:rPr>
          <w:rFonts w:ascii="仿宋_GB2312" w:eastAsia="仿宋_GB2312" w:hAnsi="仿宋_GB2312" w:hint="eastAsia"/>
          <w:kern w:val="2"/>
          <w:sz w:val="32"/>
        </w:rPr>
        <w:t>部门</w:t>
      </w:r>
      <w:r w:rsidR="00F6367A">
        <w:rPr>
          <w:rFonts w:ascii="仿宋_GB2312" w:eastAsia="仿宋_GB2312" w:hAnsi="仿宋_GB2312" w:hint="eastAsia"/>
          <w:kern w:val="2"/>
          <w:sz w:val="32"/>
        </w:rPr>
        <w:t>整体</w:t>
      </w:r>
      <w:r>
        <w:rPr>
          <w:rFonts w:ascii="仿宋_GB2312" w:eastAsia="仿宋_GB2312" w:hAnsi="仿宋_GB2312" w:hint="eastAsia"/>
          <w:kern w:val="2"/>
          <w:sz w:val="32"/>
        </w:rPr>
        <w:t>绩效自评表（</w:t>
      </w:r>
      <w:r>
        <w:rPr>
          <w:rFonts w:ascii="仿宋_GB2312" w:eastAsia="仿宋_GB2312" w:hAnsi="仿宋_GB2312"/>
          <w:kern w:val="2"/>
          <w:sz w:val="32"/>
        </w:rPr>
        <w:t>2022</w:t>
      </w:r>
      <w:r>
        <w:rPr>
          <w:rFonts w:ascii="仿宋_GB2312" w:eastAsia="仿宋_GB2312" w:hAnsi="仿宋_GB2312" w:hint="eastAsia"/>
          <w:kern w:val="2"/>
          <w:sz w:val="32"/>
        </w:rPr>
        <w:t>年度）</w:t>
      </w:r>
    </w:p>
    <w:tbl>
      <w:tblPr>
        <w:tblStyle w:val="a8"/>
        <w:tblW w:w="10159" w:type="dxa"/>
        <w:tblInd w:w="-743" w:type="dxa"/>
        <w:tblLayout w:type="fixed"/>
        <w:tblLook w:val="04A0"/>
      </w:tblPr>
      <w:tblGrid>
        <w:gridCol w:w="1135"/>
        <w:gridCol w:w="709"/>
        <w:gridCol w:w="708"/>
        <w:gridCol w:w="142"/>
        <w:gridCol w:w="425"/>
        <w:gridCol w:w="481"/>
        <w:gridCol w:w="795"/>
        <w:gridCol w:w="425"/>
        <w:gridCol w:w="709"/>
        <w:gridCol w:w="284"/>
        <w:gridCol w:w="992"/>
        <w:gridCol w:w="142"/>
        <w:gridCol w:w="567"/>
        <w:gridCol w:w="850"/>
        <w:gridCol w:w="236"/>
        <w:gridCol w:w="851"/>
        <w:gridCol w:w="708"/>
      </w:tblGrid>
      <w:tr w:rsidR="005D46A5" w:rsidRPr="009D0D29" w:rsidTr="00730E83">
        <w:trPr>
          <w:trHeight w:val="220"/>
        </w:trPr>
        <w:tc>
          <w:tcPr>
            <w:tcW w:w="2694" w:type="dxa"/>
            <w:gridSpan w:val="4"/>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部门名称</w:t>
            </w:r>
          </w:p>
        </w:tc>
        <w:tc>
          <w:tcPr>
            <w:tcW w:w="7465" w:type="dxa"/>
            <w:gridSpan w:val="13"/>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广元市交通技工学校</w:t>
            </w:r>
          </w:p>
        </w:tc>
      </w:tr>
      <w:tr w:rsidR="005D46A5" w:rsidRPr="009D0D29" w:rsidTr="00730E83">
        <w:trPr>
          <w:trHeight w:val="139"/>
        </w:trPr>
        <w:tc>
          <w:tcPr>
            <w:tcW w:w="1135"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年度</w:t>
            </w:r>
            <w:r w:rsidRPr="00730E83">
              <w:rPr>
                <w:rFonts w:asciiTheme="minorEastAsia" w:eastAsiaTheme="minorEastAsia" w:hAnsiTheme="minorEastAsia" w:hint="eastAsia"/>
                <w:b/>
                <w:kern w:val="2"/>
                <w:sz w:val="15"/>
                <w:szCs w:val="15"/>
              </w:rPr>
              <w:br/>
              <w:t>主要</w:t>
            </w:r>
            <w:r w:rsidRPr="00730E83">
              <w:rPr>
                <w:rFonts w:asciiTheme="minorEastAsia" w:eastAsiaTheme="minorEastAsia" w:hAnsiTheme="minorEastAsia" w:hint="eastAsia"/>
                <w:b/>
                <w:kern w:val="2"/>
                <w:sz w:val="15"/>
                <w:szCs w:val="15"/>
              </w:rPr>
              <w:br/>
              <w:t>任务</w:t>
            </w:r>
          </w:p>
        </w:tc>
        <w:tc>
          <w:tcPr>
            <w:tcW w:w="1559" w:type="dxa"/>
            <w:gridSpan w:val="3"/>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任务名称</w:t>
            </w:r>
          </w:p>
        </w:tc>
        <w:tc>
          <w:tcPr>
            <w:tcW w:w="2126" w:type="dxa"/>
            <w:gridSpan w:val="4"/>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主要内容</w:t>
            </w:r>
          </w:p>
        </w:tc>
        <w:tc>
          <w:tcPr>
            <w:tcW w:w="2694" w:type="dxa"/>
            <w:gridSpan w:val="5"/>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预算金额（万元）</w:t>
            </w:r>
          </w:p>
        </w:tc>
        <w:tc>
          <w:tcPr>
            <w:tcW w:w="2645" w:type="dxa"/>
            <w:gridSpan w:val="4"/>
            <w:noWrap/>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实际执行（万元）</w:t>
            </w:r>
          </w:p>
        </w:tc>
      </w:tr>
      <w:tr w:rsidR="008B3393" w:rsidRPr="009D0D29" w:rsidTr="00730E83">
        <w:trPr>
          <w:trHeight w:val="229"/>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1559" w:type="dxa"/>
            <w:gridSpan w:val="3"/>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2126" w:type="dxa"/>
            <w:gridSpan w:val="4"/>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709"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总额</w:t>
            </w:r>
          </w:p>
        </w:tc>
        <w:tc>
          <w:tcPr>
            <w:tcW w:w="1276" w:type="dxa"/>
            <w:gridSpan w:val="2"/>
            <w:noWrap/>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财政拨款</w:t>
            </w:r>
          </w:p>
        </w:tc>
        <w:tc>
          <w:tcPr>
            <w:tcW w:w="709" w:type="dxa"/>
            <w:gridSpan w:val="2"/>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其他资金</w:t>
            </w:r>
          </w:p>
        </w:tc>
        <w:tc>
          <w:tcPr>
            <w:tcW w:w="1086" w:type="dxa"/>
            <w:gridSpan w:val="2"/>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总额</w:t>
            </w:r>
          </w:p>
        </w:tc>
        <w:tc>
          <w:tcPr>
            <w:tcW w:w="851"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财政拨款</w:t>
            </w:r>
          </w:p>
        </w:tc>
        <w:tc>
          <w:tcPr>
            <w:tcW w:w="708"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其他资金</w:t>
            </w:r>
          </w:p>
        </w:tc>
      </w:tr>
      <w:tr w:rsidR="008B3393" w:rsidRPr="009D0D29" w:rsidTr="00730E83">
        <w:trPr>
          <w:trHeight w:val="307"/>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1559" w:type="dxa"/>
            <w:gridSpan w:val="3"/>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任务1：公用经费</w:t>
            </w:r>
          </w:p>
        </w:tc>
        <w:tc>
          <w:tcPr>
            <w:tcW w:w="2126"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保障日常工作顺利开展和运行</w:t>
            </w:r>
          </w:p>
        </w:tc>
        <w:tc>
          <w:tcPr>
            <w:tcW w:w="709"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32.43</w:t>
            </w:r>
          </w:p>
        </w:tc>
        <w:tc>
          <w:tcPr>
            <w:tcW w:w="127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32.43</w:t>
            </w:r>
          </w:p>
        </w:tc>
        <w:tc>
          <w:tcPr>
            <w:tcW w:w="709"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08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32.43</w:t>
            </w:r>
          </w:p>
        </w:tc>
        <w:tc>
          <w:tcPr>
            <w:tcW w:w="851"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32.43</w:t>
            </w:r>
          </w:p>
        </w:tc>
        <w:tc>
          <w:tcPr>
            <w:tcW w:w="708"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9D0D29" w:rsidTr="00730E83">
        <w:trPr>
          <w:trHeight w:val="269"/>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1559" w:type="dxa"/>
            <w:gridSpan w:val="3"/>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任务2：人员经费</w:t>
            </w:r>
          </w:p>
        </w:tc>
        <w:tc>
          <w:tcPr>
            <w:tcW w:w="2126"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保障单位职工工资津贴社会保险公积金等的正常发放</w:t>
            </w:r>
          </w:p>
        </w:tc>
        <w:tc>
          <w:tcPr>
            <w:tcW w:w="709"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274.45</w:t>
            </w:r>
          </w:p>
        </w:tc>
        <w:tc>
          <w:tcPr>
            <w:tcW w:w="127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274.45</w:t>
            </w:r>
          </w:p>
        </w:tc>
        <w:tc>
          <w:tcPr>
            <w:tcW w:w="709"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08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274.45</w:t>
            </w:r>
          </w:p>
        </w:tc>
        <w:tc>
          <w:tcPr>
            <w:tcW w:w="851"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274.45</w:t>
            </w:r>
          </w:p>
        </w:tc>
        <w:tc>
          <w:tcPr>
            <w:tcW w:w="708"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9D0D29" w:rsidTr="00730E83">
        <w:trPr>
          <w:trHeight w:val="359"/>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1559" w:type="dxa"/>
            <w:gridSpan w:val="3"/>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任务3：乡村振兴工作经费</w:t>
            </w:r>
          </w:p>
        </w:tc>
        <w:tc>
          <w:tcPr>
            <w:tcW w:w="2126"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保障乡村振兴工作顺利开展</w:t>
            </w:r>
          </w:p>
        </w:tc>
        <w:tc>
          <w:tcPr>
            <w:tcW w:w="709"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1.82</w:t>
            </w:r>
          </w:p>
        </w:tc>
        <w:tc>
          <w:tcPr>
            <w:tcW w:w="127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1.82</w:t>
            </w:r>
          </w:p>
        </w:tc>
        <w:tc>
          <w:tcPr>
            <w:tcW w:w="709"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08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1.82</w:t>
            </w:r>
          </w:p>
        </w:tc>
        <w:tc>
          <w:tcPr>
            <w:tcW w:w="851"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1.82</w:t>
            </w:r>
          </w:p>
        </w:tc>
        <w:tc>
          <w:tcPr>
            <w:tcW w:w="708"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9D0D29" w:rsidTr="00730E83">
        <w:trPr>
          <w:trHeight w:val="407"/>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1559" w:type="dxa"/>
            <w:gridSpan w:val="3"/>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任务4：开展学员技能培训工作经费</w:t>
            </w:r>
          </w:p>
        </w:tc>
        <w:tc>
          <w:tcPr>
            <w:tcW w:w="2126"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保障学员能顺利毕业</w:t>
            </w:r>
          </w:p>
        </w:tc>
        <w:tc>
          <w:tcPr>
            <w:tcW w:w="709"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297.68</w:t>
            </w:r>
          </w:p>
        </w:tc>
        <w:tc>
          <w:tcPr>
            <w:tcW w:w="127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297.68</w:t>
            </w:r>
          </w:p>
        </w:tc>
        <w:tc>
          <w:tcPr>
            <w:tcW w:w="709"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08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297.68</w:t>
            </w:r>
          </w:p>
        </w:tc>
        <w:tc>
          <w:tcPr>
            <w:tcW w:w="851"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297.68</w:t>
            </w:r>
          </w:p>
        </w:tc>
        <w:tc>
          <w:tcPr>
            <w:tcW w:w="708"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2A5577" w:rsidRPr="009D0D29" w:rsidTr="00730E83">
        <w:trPr>
          <w:trHeight w:val="113"/>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3685" w:type="dxa"/>
            <w:gridSpan w:val="7"/>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金额合计</w:t>
            </w:r>
          </w:p>
        </w:tc>
        <w:tc>
          <w:tcPr>
            <w:tcW w:w="709"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606.38</w:t>
            </w:r>
          </w:p>
        </w:tc>
        <w:tc>
          <w:tcPr>
            <w:tcW w:w="127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606.38</w:t>
            </w:r>
          </w:p>
        </w:tc>
        <w:tc>
          <w:tcPr>
            <w:tcW w:w="709"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086"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606.38</w:t>
            </w:r>
          </w:p>
        </w:tc>
        <w:tc>
          <w:tcPr>
            <w:tcW w:w="851"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606.38</w:t>
            </w:r>
          </w:p>
        </w:tc>
        <w:tc>
          <w:tcPr>
            <w:tcW w:w="708" w:type="dxa"/>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9D0D29" w:rsidTr="00730E83">
        <w:trPr>
          <w:trHeight w:val="157"/>
        </w:trPr>
        <w:tc>
          <w:tcPr>
            <w:tcW w:w="1135"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年度</w:t>
            </w:r>
            <w:r w:rsidRPr="00730E83">
              <w:rPr>
                <w:rFonts w:asciiTheme="minorEastAsia" w:eastAsiaTheme="minorEastAsia" w:hAnsiTheme="minorEastAsia" w:hint="eastAsia"/>
                <w:b/>
                <w:kern w:val="2"/>
                <w:sz w:val="15"/>
                <w:szCs w:val="15"/>
              </w:rPr>
              <w:br/>
              <w:t>总体</w:t>
            </w:r>
            <w:r w:rsidRPr="00730E83">
              <w:rPr>
                <w:rFonts w:asciiTheme="minorEastAsia" w:eastAsiaTheme="minorEastAsia" w:hAnsiTheme="minorEastAsia" w:hint="eastAsia"/>
                <w:b/>
                <w:kern w:val="2"/>
                <w:sz w:val="15"/>
                <w:szCs w:val="15"/>
              </w:rPr>
              <w:br/>
              <w:t>目标</w:t>
            </w:r>
          </w:p>
        </w:tc>
        <w:tc>
          <w:tcPr>
            <w:tcW w:w="1984" w:type="dxa"/>
            <w:gridSpan w:val="4"/>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预期目标</w:t>
            </w:r>
          </w:p>
        </w:tc>
        <w:tc>
          <w:tcPr>
            <w:tcW w:w="7040" w:type="dxa"/>
            <w:gridSpan w:val="12"/>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实际完成目标</w:t>
            </w:r>
          </w:p>
        </w:tc>
      </w:tr>
      <w:tr w:rsidR="002A5577" w:rsidRPr="009D0D29" w:rsidTr="00730E83">
        <w:trPr>
          <w:trHeight w:val="617"/>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1984"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保障单位日常工作正常运转，推进乡村振兴工作，完成教学培训工作。</w:t>
            </w:r>
          </w:p>
        </w:tc>
        <w:tc>
          <w:tcPr>
            <w:tcW w:w="7040" w:type="dxa"/>
            <w:gridSpan w:val="1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推进完成国有经营性资产划转移交工作，商请解决机构职能交叉问题、调整变更单位机构编制性质、完成事业单位分类改革工作；2.保障日常工作顺利开展和运行；3.保障单位职工工资，奖金等正常发放，各项保险及时缴纳；4. 开展学员技能培训各项工作；5.定点帮扶苍溪县白山乡飞凤村，完成乡村振兴工作。</w:t>
            </w:r>
          </w:p>
        </w:tc>
      </w:tr>
      <w:tr w:rsidR="008B3393" w:rsidRPr="009D0D29" w:rsidTr="00730E83">
        <w:trPr>
          <w:trHeight w:val="630"/>
        </w:trPr>
        <w:tc>
          <w:tcPr>
            <w:tcW w:w="1135"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年</w:t>
            </w:r>
            <w:r w:rsidRPr="00730E83">
              <w:rPr>
                <w:rFonts w:asciiTheme="minorEastAsia" w:eastAsiaTheme="minorEastAsia" w:hAnsiTheme="minorEastAsia" w:hint="eastAsia"/>
                <w:b/>
                <w:kern w:val="2"/>
                <w:sz w:val="15"/>
                <w:szCs w:val="15"/>
              </w:rPr>
              <w:br/>
              <w:t>度</w:t>
            </w:r>
            <w:r w:rsidRPr="00730E83">
              <w:rPr>
                <w:rFonts w:asciiTheme="minorEastAsia" w:eastAsiaTheme="minorEastAsia" w:hAnsiTheme="minorEastAsia" w:hint="eastAsia"/>
                <w:b/>
                <w:kern w:val="2"/>
                <w:sz w:val="15"/>
                <w:szCs w:val="15"/>
              </w:rPr>
              <w:br/>
              <w:t>绩</w:t>
            </w:r>
            <w:r w:rsidRPr="00730E83">
              <w:rPr>
                <w:rFonts w:asciiTheme="minorEastAsia" w:eastAsiaTheme="minorEastAsia" w:hAnsiTheme="minorEastAsia" w:hint="eastAsia"/>
                <w:b/>
                <w:kern w:val="2"/>
                <w:sz w:val="15"/>
                <w:szCs w:val="15"/>
              </w:rPr>
              <w:br/>
              <w:t>效</w:t>
            </w:r>
            <w:r w:rsidRPr="00730E83">
              <w:rPr>
                <w:rFonts w:asciiTheme="minorEastAsia" w:eastAsiaTheme="minorEastAsia" w:hAnsiTheme="minorEastAsia" w:hint="eastAsia"/>
                <w:b/>
                <w:kern w:val="2"/>
                <w:sz w:val="15"/>
                <w:szCs w:val="15"/>
              </w:rPr>
              <w:br/>
              <w:t>指</w:t>
            </w:r>
            <w:r w:rsidRPr="00730E83">
              <w:rPr>
                <w:rFonts w:asciiTheme="minorEastAsia" w:eastAsiaTheme="minorEastAsia" w:hAnsiTheme="minorEastAsia" w:hint="eastAsia"/>
                <w:b/>
                <w:kern w:val="2"/>
                <w:sz w:val="15"/>
                <w:szCs w:val="15"/>
              </w:rPr>
              <w:br/>
              <w:t>标</w:t>
            </w:r>
          </w:p>
        </w:tc>
        <w:tc>
          <w:tcPr>
            <w:tcW w:w="709"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一级指标</w:t>
            </w:r>
          </w:p>
        </w:tc>
        <w:tc>
          <w:tcPr>
            <w:tcW w:w="708"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二级指标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三级指标</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指标值（包含数字及文字描述）</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实际完成指标值（包含数字及文字描述）</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部门自评得分</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财政部门科室复评得分</w:t>
            </w:r>
          </w:p>
        </w:tc>
        <w:tc>
          <w:tcPr>
            <w:tcW w:w="1795"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未完成原因及改进措施</w:t>
            </w:r>
          </w:p>
        </w:tc>
      </w:tr>
      <w:tr w:rsidR="008B3393" w:rsidRPr="00730E83" w:rsidTr="00730E83">
        <w:trPr>
          <w:trHeight w:val="328"/>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产出指标</w:t>
            </w:r>
          </w:p>
        </w:tc>
        <w:tc>
          <w:tcPr>
            <w:tcW w:w="708"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数量指标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指标1：加强对80户脱贫户的返贫监测</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不少于4次/年</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277"/>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指标2：完成汽车驾驶员培训任务</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1000人</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859人</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疫情影响停训半年</w:t>
            </w:r>
          </w:p>
        </w:tc>
      </w:tr>
      <w:tr w:rsidR="008B3393" w:rsidRPr="00730E83" w:rsidTr="00730E83">
        <w:trPr>
          <w:trHeight w:val="367"/>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指标3:  完成短期培训任务</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1080人</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1609人</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273"/>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质量指标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指标1：80户脱贫户不返贫</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100%</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100%</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221"/>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指标2：完成培训合格率</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90%</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90%</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253"/>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时效指标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指标1：完成时间</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2022-12-31</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2022-12-31</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369"/>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成本指标</w:t>
            </w:r>
          </w:p>
        </w:tc>
        <w:tc>
          <w:tcPr>
            <w:tcW w:w="708"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成本指标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指标1：合理安排工作经费，完成驻村人员生活补贴发放</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1.82</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1.82</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305"/>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指标2：开展学员技能培训工作经费，并控制成本</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297.68</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297.68</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395"/>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效益指标</w:t>
            </w:r>
          </w:p>
        </w:tc>
        <w:tc>
          <w:tcPr>
            <w:tcW w:w="708"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经济效益指标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指标1：完成非税收入</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660</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596</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9</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1.疫情影响停训半年;</w:t>
            </w:r>
            <w:r w:rsidRPr="00730E83">
              <w:rPr>
                <w:rFonts w:asciiTheme="minorEastAsia" w:eastAsiaTheme="minorEastAsia" w:hAnsiTheme="minorEastAsia" w:hint="eastAsia"/>
                <w:kern w:val="2"/>
                <w:sz w:val="15"/>
                <w:szCs w:val="15"/>
              </w:rPr>
              <w:br/>
              <w:t>2.按政策减免小微企业房屋租金</w:t>
            </w:r>
          </w:p>
        </w:tc>
      </w:tr>
      <w:tr w:rsidR="008B3393" w:rsidRPr="00730E83" w:rsidTr="00730E83">
        <w:trPr>
          <w:trHeight w:val="331"/>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社会效益</w:t>
            </w:r>
            <w:r w:rsidRPr="00730E83">
              <w:rPr>
                <w:rFonts w:asciiTheme="minorEastAsia" w:eastAsiaTheme="minorEastAsia" w:hAnsiTheme="minorEastAsia" w:hint="eastAsia"/>
                <w:b/>
                <w:kern w:val="2"/>
                <w:sz w:val="15"/>
                <w:szCs w:val="15"/>
              </w:rPr>
              <w:br/>
              <w:t>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指标1：通过各项技能培训，提高技能，增强就业机会</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通过各项技能培训，提高技能，增强就业机会</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255"/>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8"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指标2：落实乡村振兴政策，为群众服好务</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落实乡村振兴政策</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10</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70"/>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p>
        </w:tc>
        <w:tc>
          <w:tcPr>
            <w:tcW w:w="709"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满意度</w:t>
            </w:r>
            <w:r w:rsidRPr="00730E83">
              <w:rPr>
                <w:rFonts w:asciiTheme="minorEastAsia" w:eastAsiaTheme="minorEastAsia" w:hAnsiTheme="minorEastAsia" w:hint="eastAsia"/>
                <w:b/>
                <w:kern w:val="2"/>
                <w:sz w:val="15"/>
                <w:szCs w:val="15"/>
              </w:rPr>
              <w:br/>
              <w:t>指标</w:t>
            </w:r>
          </w:p>
        </w:tc>
        <w:tc>
          <w:tcPr>
            <w:tcW w:w="708" w:type="dxa"/>
            <w:vMerge w:val="restart"/>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满意度指标</w:t>
            </w: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指标1：帮扶群众满意度</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满意度≥95%</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满意度≥95%</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8B3393" w:rsidRPr="00730E83" w:rsidTr="00730E83">
        <w:trPr>
          <w:trHeight w:val="319"/>
        </w:trPr>
        <w:tc>
          <w:tcPr>
            <w:tcW w:w="1135"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709"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708" w:type="dxa"/>
            <w:vMerge/>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c>
          <w:tcPr>
            <w:tcW w:w="1843" w:type="dxa"/>
            <w:gridSpan w:val="4"/>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指标2：学员、教职员工满意度</w:t>
            </w:r>
          </w:p>
        </w:tc>
        <w:tc>
          <w:tcPr>
            <w:tcW w:w="1418" w:type="dxa"/>
            <w:gridSpan w:val="3"/>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满意度≥95%</w:t>
            </w:r>
          </w:p>
        </w:tc>
        <w:tc>
          <w:tcPr>
            <w:tcW w:w="1134" w:type="dxa"/>
            <w:gridSpan w:val="2"/>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满意度≥95%</w:t>
            </w:r>
          </w:p>
        </w:tc>
        <w:tc>
          <w:tcPr>
            <w:tcW w:w="567"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5</w:t>
            </w:r>
          </w:p>
        </w:tc>
        <w:tc>
          <w:tcPr>
            <w:tcW w:w="850" w:type="dxa"/>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c>
          <w:tcPr>
            <w:tcW w:w="1795" w:type="dxa"/>
            <w:gridSpan w:val="3"/>
            <w:noWrap/>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p>
        </w:tc>
      </w:tr>
      <w:tr w:rsidR="005D46A5" w:rsidRPr="009D0D29" w:rsidTr="00730E83">
        <w:trPr>
          <w:trHeight w:val="621"/>
        </w:trPr>
        <w:tc>
          <w:tcPr>
            <w:tcW w:w="1135"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部门（单位）自评结论</w:t>
            </w:r>
          </w:p>
        </w:tc>
        <w:tc>
          <w:tcPr>
            <w:tcW w:w="9024" w:type="dxa"/>
            <w:gridSpan w:val="16"/>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单位整体自评得分99分。一是严格按照财经纪律和部门支出管理要求，落实重要项目资金管理“三重一大”规定；二是按照部门支出项目管理规定，明确各项目标任务要求标准，细化实施项目经费管理措施，确保符合任务绩效条件；三是加强部门支出过程动态监督管理，严格按照项目进度安排落实各项任务经费支出；四是适时收集服务对象反馈信息，开展项目支出满意度评价，确保满意度达标；五是严格落实成本控制措施，及时开展经济效益和社会效益评估，确保部门支出切合事业单位发展，发挥公益服务为主的事业机构属性。</w:t>
            </w:r>
          </w:p>
        </w:tc>
      </w:tr>
      <w:tr w:rsidR="005D46A5" w:rsidRPr="009D0D29" w:rsidTr="00730E83">
        <w:trPr>
          <w:trHeight w:val="333"/>
        </w:trPr>
        <w:tc>
          <w:tcPr>
            <w:tcW w:w="1135"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部门（单位）自评存在问题</w:t>
            </w:r>
          </w:p>
        </w:tc>
        <w:tc>
          <w:tcPr>
            <w:tcW w:w="9024" w:type="dxa"/>
            <w:gridSpan w:val="16"/>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1.绩效指标设置不够精细，与执行有部分偏差；2.相关制度还不够完善。</w:t>
            </w:r>
          </w:p>
        </w:tc>
      </w:tr>
      <w:tr w:rsidR="005D46A5" w:rsidRPr="009D0D29" w:rsidTr="00730E83">
        <w:trPr>
          <w:trHeight w:val="423"/>
        </w:trPr>
        <w:tc>
          <w:tcPr>
            <w:tcW w:w="1135"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部门（单位）自评改进措施</w:t>
            </w:r>
          </w:p>
        </w:tc>
        <w:tc>
          <w:tcPr>
            <w:tcW w:w="9024" w:type="dxa"/>
            <w:gridSpan w:val="16"/>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1.加强部门绩效目标管理，精准设置部门支出任务，严格实施部门支出过程监督措施，确保项目目标与实际执行吻合；2.及时识别转化相关法律法规，更新完善内控管理制度，确保部门支出绩效管理各环节目标明确、任务落实、监督有力、运行有序。</w:t>
            </w:r>
          </w:p>
        </w:tc>
      </w:tr>
      <w:tr w:rsidR="005D46A5" w:rsidRPr="009D0D29" w:rsidTr="00730E83">
        <w:trPr>
          <w:trHeight w:val="422"/>
        </w:trPr>
        <w:tc>
          <w:tcPr>
            <w:tcW w:w="1135" w:type="dxa"/>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b/>
                <w:kern w:val="2"/>
                <w:sz w:val="15"/>
                <w:szCs w:val="15"/>
              </w:rPr>
            </w:pPr>
            <w:r w:rsidRPr="00730E83">
              <w:rPr>
                <w:rFonts w:asciiTheme="minorEastAsia" w:eastAsiaTheme="minorEastAsia" w:hAnsiTheme="minorEastAsia" w:hint="eastAsia"/>
                <w:b/>
                <w:kern w:val="2"/>
                <w:sz w:val="15"/>
                <w:szCs w:val="15"/>
              </w:rPr>
              <w:t>财政部门对口科室复评结论及整改要求</w:t>
            </w:r>
          </w:p>
        </w:tc>
        <w:tc>
          <w:tcPr>
            <w:tcW w:w="9024" w:type="dxa"/>
            <w:gridSpan w:val="16"/>
            <w:vAlign w:val="center"/>
            <w:hideMark/>
          </w:tcPr>
          <w:p w:rsidR="005D46A5" w:rsidRPr="00730E83" w:rsidRDefault="005D46A5" w:rsidP="00730E83">
            <w:pPr>
              <w:widowControl/>
              <w:autoSpaceDE/>
              <w:autoSpaceDN/>
              <w:adjustRightInd/>
              <w:spacing w:line="180" w:lineRule="exact"/>
              <w:jc w:val="center"/>
              <w:rPr>
                <w:rFonts w:asciiTheme="minorEastAsia" w:eastAsiaTheme="minorEastAsia" w:hAnsiTheme="minorEastAsia"/>
                <w:kern w:val="2"/>
                <w:sz w:val="15"/>
                <w:szCs w:val="15"/>
              </w:rPr>
            </w:pPr>
          </w:p>
        </w:tc>
      </w:tr>
      <w:tr w:rsidR="005D46A5" w:rsidRPr="009D0D29" w:rsidTr="00730E83">
        <w:trPr>
          <w:trHeight w:val="217"/>
        </w:trPr>
        <w:tc>
          <w:tcPr>
            <w:tcW w:w="3600" w:type="dxa"/>
            <w:gridSpan w:val="6"/>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单位项目负责人：</w:t>
            </w:r>
            <w:r w:rsidR="008B3393" w:rsidRPr="00730E83">
              <w:rPr>
                <w:rFonts w:asciiTheme="minorEastAsia" w:eastAsiaTheme="minorEastAsia" w:hAnsiTheme="minorEastAsia" w:hint="eastAsia"/>
                <w:kern w:val="2"/>
                <w:sz w:val="15"/>
                <w:szCs w:val="15"/>
              </w:rPr>
              <w:t>李长斌</w:t>
            </w:r>
          </w:p>
        </w:tc>
        <w:tc>
          <w:tcPr>
            <w:tcW w:w="6559" w:type="dxa"/>
            <w:gridSpan w:val="11"/>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单位财务负责人：</w:t>
            </w:r>
            <w:r w:rsidR="008B3393" w:rsidRPr="00730E83">
              <w:rPr>
                <w:rFonts w:asciiTheme="minorEastAsia" w:eastAsiaTheme="minorEastAsia" w:hAnsiTheme="minorEastAsia" w:hint="eastAsia"/>
                <w:kern w:val="2"/>
                <w:sz w:val="15"/>
                <w:szCs w:val="15"/>
              </w:rPr>
              <w:t>谭军</w:t>
            </w:r>
          </w:p>
        </w:tc>
      </w:tr>
      <w:tr w:rsidR="005D46A5" w:rsidRPr="009D0D29" w:rsidTr="00730E83">
        <w:trPr>
          <w:trHeight w:val="132"/>
        </w:trPr>
        <w:tc>
          <w:tcPr>
            <w:tcW w:w="3600" w:type="dxa"/>
            <w:gridSpan w:val="6"/>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部门项目负责人：</w:t>
            </w:r>
            <w:r w:rsidR="008B3393" w:rsidRPr="00730E83">
              <w:rPr>
                <w:rFonts w:asciiTheme="minorEastAsia" w:eastAsiaTheme="minorEastAsia" w:hAnsiTheme="minorEastAsia" w:hint="eastAsia"/>
                <w:kern w:val="2"/>
                <w:sz w:val="15"/>
                <w:szCs w:val="15"/>
              </w:rPr>
              <w:t>李长斌</w:t>
            </w:r>
          </w:p>
        </w:tc>
        <w:tc>
          <w:tcPr>
            <w:tcW w:w="6559" w:type="dxa"/>
            <w:gridSpan w:val="11"/>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部门财务负责人：</w:t>
            </w:r>
            <w:r w:rsidR="008B3393" w:rsidRPr="00730E83">
              <w:rPr>
                <w:rFonts w:asciiTheme="minorEastAsia" w:eastAsiaTheme="minorEastAsia" w:hAnsiTheme="minorEastAsia" w:hint="eastAsia"/>
                <w:kern w:val="2"/>
                <w:sz w:val="15"/>
                <w:szCs w:val="15"/>
              </w:rPr>
              <w:t>谭军</w:t>
            </w:r>
          </w:p>
        </w:tc>
      </w:tr>
      <w:tr w:rsidR="005D46A5" w:rsidRPr="009D0D29" w:rsidTr="00730E83">
        <w:trPr>
          <w:trHeight w:val="248"/>
        </w:trPr>
        <w:tc>
          <w:tcPr>
            <w:tcW w:w="10159" w:type="dxa"/>
            <w:gridSpan w:val="17"/>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财政部门科室负责人：</w:t>
            </w:r>
            <w:r w:rsidR="008B3393" w:rsidRPr="00730E83">
              <w:rPr>
                <w:rFonts w:asciiTheme="minorEastAsia" w:eastAsiaTheme="minorEastAsia" w:hAnsiTheme="minorEastAsia" w:hint="eastAsia"/>
                <w:kern w:val="2"/>
                <w:sz w:val="15"/>
                <w:szCs w:val="15"/>
              </w:rPr>
              <w:t>谭军</w:t>
            </w:r>
          </w:p>
        </w:tc>
      </w:tr>
      <w:tr w:rsidR="005D46A5" w:rsidRPr="009D0D29" w:rsidTr="00730E83">
        <w:trPr>
          <w:trHeight w:val="127"/>
        </w:trPr>
        <w:tc>
          <w:tcPr>
            <w:tcW w:w="10159" w:type="dxa"/>
            <w:gridSpan w:val="17"/>
            <w:vAlign w:val="center"/>
            <w:hideMark/>
          </w:tcPr>
          <w:p w:rsidR="005D46A5" w:rsidRPr="00730E83" w:rsidRDefault="005D46A5" w:rsidP="00730E83">
            <w:pPr>
              <w:widowControl/>
              <w:autoSpaceDE/>
              <w:autoSpaceDN/>
              <w:adjustRightInd/>
              <w:spacing w:line="180" w:lineRule="exact"/>
              <w:rPr>
                <w:rFonts w:asciiTheme="minorEastAsia" w:eastAsiaTheme="minorEastAsia" w:hAnsiTheme="minorEastAsia"/>
                <w:kern w:val="2"/>
                <w:sz w:val="15"/>
                <w:szCs w:val="15"/>
              </w:rPr>
            </w:pPr>
            <w:r w:rsidRPr="00730E83">
              <w:rPr>
                <w:rFonts w:asciiTheme="minorEastAsia" w:eastAsiaTheme="minorEastAsia" w:hAnsiTheme="minorEastAsia" w:hint="eastAsia"/>
                <w:kern w:val="2"/>
                <w:sz w:val="15"/>
                <w:szCs w:val="15"/>
              </w:rPr>
              <w:t>注：部门整体支出绩效目标自评表在年度预算执行完毕后填报。</w:t>
            </w:r>
          </w:p>
        </w:tc>
      </w:tr>
    </w:tbl>
    <w:p w:rsidR="00730E83" w:rsidRDefault="00730E83" w:rsidP="00730E83">
      <w:pPr>
        <w:pStyle w:val="a0"/>
        <w:spacing w:beforeLines="0" w:line="40" w:lineRule="exact"/>
        <w:rPr>
          <w:lang w:val="zh-CN"/>
        </w:rPr>
      </w:pPr>
      <w:r>
        <w:rPr>
          <w:lang w:val="zh-CN"/>
        </w:rPr>
        <w:br w:type="page"/>
      </w:r>
    </w:p>
    <w:p w:rsidR="0052213B" w:rsidRDefault="003608E0">
      <w:pPr>
        <w:jc w:val="both"/>
        <w:rPr>
          <w:rFonts w:ascii="仿宋_GB2312" w:eastAsia="仿宋_GB2312" w:hAnsi="仿宋_GB2312"/>
          <w:sz w:val="32"/>
        </w:rPr>
      </w:pPr>
      <w:r>
        <w:rPr>
          <w:rFonts w:ascii="仿宋_GB2312" w:eastAsia="仿宋_GB2312" w:hAnsi="仿宋_GB2312" w:hint="eastAsia"/>
          <w:sz w:val="32"/>
          <w:lang w:val="zh-CN"/>
        </w:rPr>
        <w:lastRenderedPageBreak/>
        <w:t>附件</w:t>
      </w:r>
      <w:r>
        <w:rPr>
          <w:rFonts w:ascii="仿宋_GB2312" w:eastAsia="仿宋_GB2312" w:hAnsi="仿宋_GB2312"/>
          <w:sz w:val="32"/>
        </w:rPr>
        <w:t>2</w:t>
      </w:r>
    </w:p>
    <w:p w:rsidR="0052213B" w:rsidRDefault="003608E0">
      <w:pPr>
        <w:spacing w:line="576" w:lineRule="exact"/>
        <w:ind w:firstLineChars="550" w:firstLine="2420"/>
        <w:rPr>
          <w:rFonts w:ascii="方正小标宋简体" w:eastAsia="方正小标宋简体" w:hAnsi="仿宋"/>
          <w:sz w:val="44"/>
        </w:rPr>
      </w:pPr>
      <w:r>
        <w:rPr>
          <w:rFonts w:ascii="方正小标宋简体" w:eastAsia="方正小标宋简体" w:hAnsi="仿宋" w:hint="eastAsia"/>
          <w:sz w:val="44"/>
        </w:rPr>
        <w:t>广元市交通技工学校</w:t>
      </w:r>
    </w:p>
    <w:p w:rsidR="0052213B" w:rsidRDefault="003608E0">
      <w:pPr>
        <w:tabs>
          <w:tab w:val="left" w:pos="426"/>
        </w:tabs>
        <w:spacing w:line="576" w:lineRule="exact"/>
        <w:ind w:firstLineChars="96" w:firstLine="422"/>
        <w:jc w:val="center"/>
        <w:rPr>
          <w:rFonts w:ascii="方正小标宋简体" w:eastAsia="方正小标宋简体" w:hAnsi="仿宋"/>
          <w:sz w:val="44"/>
        </w:rPr>
      </w:pPr>
      <w:r>
        <w:rPr>
          <w:rFonts w:ascii="方正小标宋简体" w:eastAsia="方正小标宋简体" w:hAnsi="仿宋" w:hint="eastAsia"/>
          <w:sz w:val="44"/>
        </w:rPr>
        <w:t>开展学员技能培训工作经费项目支出绩效自评报告</w:t>
      </w:r>
    </w:p>
    <w:p w:rsidR="0052213B" w:rsidRDefault="0052213B">
      <w:pPr>
        <w:keepNext/>
        <w:keepLines/>
        <w:spacing w:line="578" w:lineRule="exact"/>
        <w:ind w:firstLine="640"/>
        <w:jc w:val="center"/>
        <w:rPr>
          <w:rFonts w:ascii="宋体" w:hAnsi="宋体"/>
          <w:kern w:val="2"/>
          <w:sz w:val="32"/>
          <w:lang w:val="zh-CN"/>
        </w:rPr>
      </w:pPr>
    </w:p>
    <w:p w:rsidR="0052213B" w:rsidRPr="007C6D61" w:rsidRDefault="003608E0">
      <w:pPr>
        <w:snapToGrid w:val="0"/>
        <w:spacing w:line="540" w:lineRule="exact"/>
        <w:ind w:firstLineChars="200" w:firstLine="600"/>
        <w:rPr>
          <w:rFonts w:ascii="黑体" w:eastAsia="黑体" w:hAnsi="黑体" w:cs="仿宋"/>
          <w:sz w:val="30"/>
          <w:szCs w:val="30"/>
          <w:lang w:val="zh-CN"/>
        </w:rPr>
      </w:pPr>
      <w:r w:rsidRPr="007C6D61">
        <w:rPr>
          <w:rFonts w:ascii="黑体" w:eastAsia="黑体" w:hAnsi="黑体" w:cs="仿宋" w:hint="eastAsia"/>
          <w:sz w:val="30"/>
          <w:szCs w:val="30"/>
        </w:rPr>
        <w:t>一、</w:t>
      </w:r>
      <w:r w:rsidRPr="007C6D61">
        <w:rPr>
          <w:rFonts w:ascii="黑体" w:eastAsia="黑体" w:hAnsi="黑体" w:cs="仿宋" w:hint="eastAsia"/>
          <w:sz w:val="30"/>
          <w:szCs w:val="30"/>
          <w:lang w:val="zh-CN"/>
        </w:rPr>
        <w:t>项目概况</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（一）项目基本情况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rPr>
        <w:t>1.</w:t>
      </w:r>
      <w:r>
        <w:rPr>
          <w:rFonts w:ascii="仿宋" w:eastAsia="仿宋" w:hAnsi="仿宋" w:cs="仿宋" w:hint="eastAsia"/>
          <w:sz w:val="30"/>
          <w:szCs w:val="30"/>
        </w:rPr>
        <w:t>完成汽车驾驶员培训</w:t>
      </w:r>
      <w:r>
        <w:rPr>
          <w:rFonts w:ascii="仿宋" w:eastAsia="仿宋" w:hAnsi="仿宋" w:cs="仿宋"/>
          <w:sz w:val="30"/>
          <w:szCs w:val="30"/>
        </w:rPr>
        <w:t>1000</w:t>
      </w:r>
      <w:r>
        <w:rPr>
          <w:rFonts w:ascii="仿宋" w:eastAsia="仿宋" w:hAnsi="仿宋" w:cs="仿宋" w:hint="eastAsia"/>
          <w:sz w:val="30"/>
          <w:szCs w:val="30"/>
        </w:rPr>
        <w:t>人（其中：</w:t>
      </w:r>
      <w:r>
        <w:rPr>
          <w:rFonts w:ascii="仿宋" w:eastAsia="仿宋" w:hAnsi="仿宋" w:cs="仿宋"/>
          <w:sz w:val="30"/>
          <w:szCs w:val="30"/>
        </w:rPr>
        <w:t xml:space="preserve"> C1</w:t>
      </w:r>
      <w:r>
        <w:rPr>
          <w:rFonts w:ascii="仿宋" w:eastAsia="仿宋" w:hAnsi="仿宋" w:cs="仿宋" w:hint="eastAsia"/>
          <w:sz w:val="30"/>
          <w:szCs w:val="30"/>
        </w:rPr>
        <w:t>型</w:t>
      </w:r>
      <w:r>
        <w:rPr>
          <w:rFonts w:ascii="仿宋" w:eastAsia="仿宋" w:hAnsi="仿宋" w:cs="仿宋"/>
          <w:sz w:val="30"/>
          <w:szCs w:val="30"/>
        </w:rPr>
        <w:t>900</w:t>
      </w:r>
      <w:r>
        <w:rPr>
          <w:rFonts w:ascii="仿宋" w:eastAsia="仿宋" w:hAnsi="仿宋" w:cs="仿宋" w:hint="eastAsia"/>
          <w:sz w:val="30"/>
          <w:szCs w:val="30"/>
        </w:rPr>
        <w:t>人，</w:t>
      </w:r>
      <w:r>
        <w:rPr>
          <w:rFonts w:ascii="仿宋" w:eastAsia="仿宋" w:hAnsi="仿宋" w:cs="仿宋"/>
          <w:sz w:val="30"/>
          <w:szCs w:val="30"/>
        </w:rPr>
        <w:t>C2</w:t>
      </w:r>
      <w:r>
        <w:rPr>
          <w:rFonts w:ascii="仿宋" w:eastAsia="仿宋" w:hAnsi="仿宋" w:cs="仿宋" w:hint="eastAsia"/>
          <w:sz w:val="30"/>
          <w:szCs w:val="30"/>
        </w:rPr>
        <w:t>型</w:t>
      </w:r>
      <w:r>
        <w:rPr>
          <w:rFonts w:ascii="仿宋" w:eastAsia="仿宋" w:hAnsi="仿宋" w:cs="仿宋"/>
          <w:sz w:val="30"/>
          <w:szCs w:val="30"/>
        </w:rPr>
        <w:t>30</w:t>
      </w:r>
      <w:r>
        <w:rPr>
          <w:rFonts w:ascii="仿宋" w:eastAsia="仿宋" w:hAnsi="仿宋" w:cs="仿宋" w:hint="eastAsia"/>
          <w:sz w:val="30"/>
          <w:szCs w:val="30"/>
        </w:rPr>
        <w:t>人，</w:t>
      </w:r>
      <w:r>
        <w:rPr>
          <w:rFonts w:ascii="仿宋" w:eastAsia="仿宋" w:hAnsi="仿宋" w:cs="仿宋"/>
          <w:sz w:val="30"/>
          <w:szCs w:val="30"/>
        </w:rPr>
        <w:t>C5</w:t>
      </w:r>
      <w:r>
        <w:rPr>
          <w:rFonts w:ascii="仿宋" w:eastAsia="仿宋" w:hAnsi="仿宋" w:cs="仿宋" w:hint="eastAsia"/>
          <w:sz w:val="30"/>
          <w:szCs w:val="30"/>
        </w:rPr>
        <w:t>型</w:t>
      </w:r>
      <w:r>
        <w:rPr>
          <w:rFonts w:ascii="仿宋" w:eastAsia="仿宋" w:hAnsi="仿宋" w:cs="仿宋"/>
          <w:sz w:val="30"/>
          <w:szCs w:val="30"/>
        </w:rPr>
        <w:t>40</w:t>
      </w:r>
      <w:r>
        <w:rPr>
          <w:rFonts w:ascii="仿宋" w:eastAsia="仿宋" w:hAnsi="仿宋" w:cs="仿宋" w:hint="eastAsia"/>
          <w:sz w:val="30"/>
          <w:szCs w:val="30"/>
        </w:rPr>
        <w:t>人，</w:t>
      </w:r>
      <w:r>
        <w:rPr>
          <w:rFonts w:ascii="仿宋" w:eastAsia="仿宋" w:hAnsi="仿宋" w:cs="仿宋"/>
          <w:sz w:val="30"/>
          <w:szCs w:val="30"/>
        </w:rPr>
        <w:t>B2</w:t>
      </w:r>
      <w:r>
        <w:rPr>
          <w:rFonts w:ascii="仿宋" w:eastAsia="仿宋" w:hAnsi="仿宋" w:cs="仿宋" w:hint="eastAsia"/>
          <w:sz w:val="30"/>
          <w:szCs w:val="30"/>
        </w:rPr>
        <w:t>型</w:t>
      </w:r>
      <w:r>
        <w:rPr>
          <w:rFonts w:ascii="仿宋" w:eastAsia="仿宋" w:hAnsi="仿宋" w:cs="仿宋"/>
          <w:sz w:val="30"/>
          <w:szCs w:val="30"/>
        </w:rPr>
        <w:t>30</w:t>
      </w:r>
      <w:r>
        <w:rPr>
          <w:rFonts w:ascii="仿宋" w:eastAsia="仿宋" w:hAnsi="仿宋" w:cs="仿宋" w:hint="eastAsia"/>
          <w:sz w:val="30"/>
          <w:szCs w:val="30"/>
        </w:rPr>
        <w:t>人）</w:t>
      </w:r>
      <w:r>
        <w:rPr>
          <w:rFonts w:ascii="仿宋" w:eastAsia="仿宋" w:hAnsi="仿宋" w:cs="仿宋"/>
          <w:sz w:val="30"/>
          <w:szCs w:val="30"/>
        </w:rPr>
        <w:t>2.</w:t>
      </w:r>
      <w:r>
        <w:rPr>
          <w:rFonts w:ascii="仿宋" w:eastAsia="仿宋" w:hAnsi="仿宋" w:cs="仿宋" w:hint="eastAsia"/>
          <w:sz w:val="30"/>
          <w:szCs w:val="30"/>
        </w:rPr>
        <w:t>完成职业培训</w:t>
      </w:r>
      <w:r>
        <w:rPr>
          <w:rFonts w:ascii="仿宋" w:eastAsia="仿宋" w:hAnsi="仿宋" w:cs="仿宋"/>
          <w:sz w:val="30"/>
          <w:szCs w:val="30"/>
        </w:rPr>
        <w:t>1080</w:t>
      </w:r>
      <w:r>
        <w:rPr>
          <w:rFonts w:ascii="仿宋" w:eastAsia="仿宋" w:hAnsi="仿宋" w:cs="仿宋" w:hint="eastAsia"/>
          <w:sz w:val="30"/>
          <w:szCs w:val="30"/>
        </w:rPr>
        <w:t>人（其中：从业资格证培训</w:t>
      </w:r>
      <w:r>
        <w:rPr>
          <w:rFonts w:ascii="仿宋" w:eastAsia="仿宋" w:hAnsi="仿宋" w:cs="仿宋"/>
          <w:sz w:val="30"/>
          <w:szCs w:val="30"/>
        </w:rPr>
        <w:t>1000</w:t>
      </w:r>
      <w:r>
        <w:rPr>
          <w:rFonts w:ascii="仿宋" w:eastAsia="仿宋" w:hAnsi="仿宋" w:cs="仿宋" w:hint="eastAsia"/>
          <w:sz w:val="30"/>
          <w:szCs w:val="30"/>
        </w:rPr>
        <w:t>人、船员培训</w:t>
      </w:r>
      <w:r>
        <w:rPr>
          <w:rFonts w:ascii="仿宋" w:eastAsia="仿宋" w:hAnsi="仿宋" w:cs="仿宋"/>
          <w:sz w:val="30"/>
          <w:szCs w:val="30"/>
        </w:rPr>
        <w:t>80</w:t>
      </w:r>
      <w:r>
        <w:rPr>
          <w:rFonts w:ascii="仿宋" w:eastAsia="仿宋" w:hAnsi="仿宋" w:cs="仿宋" w:hint="eastAsia"/>
          <w:sz w:val="30"/>
          <w:szCs w:val="30"/>
        </w:rPr>
        <w:t>人）</w:t>
      </w:r>
      <w:r>
        <w:rPr>
          <w:rFonts w:ascii="仿宋" w:eastAsia="仿宋" w:hAnsi="仿宋" w:cs="仿宋"/>
          <w:sz w:val="30"/>
          <w:szCs w:val="30"/>
        </w:rPr>
        <w:t xml:space="preserve"> </w:t>
      </w:r>
      <w:r>
        <w:rPr>
          <w:rFonts w:ascii="仿宋" w:eastAsia="仿宋" w:hAnsi="仿宋" w:cs="仿宋" w:hint="eastAsia"/>
          <w:sz w:val="30"/>
          <w:szCs w:val="30"/>
        </w:rPr>
        <w:t>。</w:t>
      </w:r>
    </w:p>
    <w:p w:rsidR="0052213B" w:rsidRPr="007C6D61" w:rsidRDefault="003608E0" w:rsidP="007C6D61">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（二）项目绩效目标</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该项目绩效目标是保障安全生产，开展安全培训，完成非税收入指标。完成</w:t>
      </w:r>
      <w:r>
        <w:rPr>
          <w:rFonts w:ascii="仿宋" w:eastAsia="仿宋" w:hAnsi="仿宋" w:cs="仿宋"/>
          <w:sz w:val="30"/>
          <w:szCs w:val="30"/>
        </w:rPr>
        <w:t>2022</w:t>
      </w:r>
      <w:r>
        <w:rPr>
          <w:rFonts w:ascii="仿宋" w:eastAsia="仿宋" w:hAnsi="仿宋" w:cs="仿宋" w:hint="eastAsia"/>
          <w:sz w:val="30"/>
          <w:szCs w:val="30"/>
        </w:rPr>
        <w:t>年度培训任务，培训合格率，控制培训成本，提高学员、教职工满意度。</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（三）项目自评步骤及方法</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我校成立了绩效评价工作组，采取了解和查看凭证等形式对项目绩效进行总结评价，并完成了自评。</w:t>
      </w:r>
    </w:p>
    <w:p w:rsidR="0052213B" w:rsidRPr="007C6D61" w:rsidRDefault="003608E0">
      <w:pPr>
        <w:snapToGrid w:val="0"/>
        <w:spacing w:line="540" w:lineRule="exact"/>
        <w:ind w:firstLineChars="200" w:firstLine="600"/>
        <w:rPr>
          <w:rFonts w:ascii="黑体" w:eastAsia="黑体" w:hAnsi="黑体" w:cs="仿宋"/>
          <w:sz w:val="30"/>
          <w:szCs w:val="30"/>
        </w:rPr>
      </w:pPr>
      <w:r w:rsidRPr="007C6D61">
        <w:rPr>
          <w:rFonts w:ascii="黑体" w:eastAsia="黑体" w:hAnsi="黑体" w:cs="仿宋" w:hint="eastAsia"/>
          <w:sz w:val="30"/>
          <w:szCs w:val="30"/>
        </w:rPr>
        <w:t>二、项目资金申报及使用情况</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（一）项目资金申报及批复情况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项目资金申报预算资金</w:t>
      </w:r>
      <w:r>
        <w:rPr>
          <w:rFonts w:ascii="仿宋" w:eastAsia="仿宋" w:hAnsi="仿宋" w:cs="仿宋"/>
          <w:sz w:val="30"/>
          <w:szCs w:val="30"/>
          <w:lang w:val="zh-CN"/>
        </w:rPr>
        <w:t>297.68</w:t>
      </w:r>
      <w:r>
        <w:rPr>
          <w:rFonts w:ascii="仿宋" w:eastAsia="仿宋" w:hAnsi="仿宋" w:cs="仿宋" w:hint="eastAsia"/>
          <w:sz w:val="30"/>
          <w:szCs w:val="30"/>
          <w:lang w:val="zh-CN"/>
        </w:rPr>
        <w:t>万元，财政批复</w:t>
      </w:r>
      <w:r>
        <w:rPr>
          <w:rFonts w:ascii="仿宋" w:eastAsia="仿宋" w:hAnsi="仿宋" w:cs="仿宋"/>
          <w:sz w:val="30"/>
          <w:szCs w:val="30"/>
          <w:lang w:val="zh-CN"/>
        </w:rPr>
        <w:t>297.68</w:t>
      </w:r>
      <w:r>
        <w:rPr>
          <w:rFonts w:ascii="仿宋" w:eastAsia="仿宋" w:hAnsi="仿宋" w:cs="仿宋" w:hint="eastAsia"/>
          <w:sz w:val="30"/>
          <w:szCs w:val="30"/>
          <w:lang w:val="zh-CN"/>
        </w:rPr>
        <w:t>万元进行预算调整。</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（二）资金计划、到位及使用情况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．资金计划。</w:t>
      </w:r>
      <w:r>
        <w:rPr>
          <w:rFonts w:ascii="仿宋" w:eastAsia="仿宋" w:hAnsi="仿宋" w:cs="仿宋" w:hint="eastAsia"/>
          <w:sz w:val="30"/>
          <w:szCs w:val="30"/>
        </w:rPr>
        <w:t>年初预算该项目资金为</w:t>
      </w:r>
      <w:r>
        <w:rPr>
          <w:rFonts w:ascii="仿宋" w:eastAsia="仿宋" w:hAnsi="仿宋" w:cs="仿宋"/>
          <w:sz w:val="30"/>
          <w:szCs w:val="30"/>
          <w:lang w:val="zh-CN"/>
        </w:rPr>
        <w:t>297.68</w:t>
      </w:r>
      <w:r>
        <w:rPr>
          <w:rFonts w:ascii="仿宋" w:eastAsia="仿宋" w:hAnsi="仿宋" w:cs="仿宋" w:hint="eastAsia"/>
          <w:sz w:val="30"/>
          <w:szCs w:val="30"/>
        </w:rPr>
        <w:t>万元，用于保障</w:t>
      </w:r>
      <w:r>
        <w:rPr>
          <w:rFonts w:ascii="仿宋" w:eastAsia="仿宋" w:hAnsi="仿宋" w:cs="仿宋" w:hint="eastAsia"/>
          <w:sz w:val="30"/>
          <w:szCs w:val="30"/>
        </w:rPr>
        <w:lastRenderedPageBreak/>
        <w:t>安全生产，开展驾驶培训。</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．资金到位。财政拨款数额为</w:t>
      </w:r>
      <w:r>
        <w:rPr>
          <w:rFonts w:ascii="仿宋" w:eastAsia="仿宋" w:hAnsi="仿宋" w:cs="仿宋"/>
          <w:sz w:val="30"/>
          <w:szCs w:val="30"/>
          <w:lang w:val="zh-CN"/>
        </w:rPr>
        <w:t>297.68</w:t>
      </w:r>
      <w:r>
        <w:rPr>
          <w:rFonts w:ascii="仿宋" w:eastAsia="仿宋" w:hAnsi="仿宋" w:cs="仿宋" w:hint="eastAsia"/>
          <w:sz w:val="30"/>
          <w:szCs w:val="30"/>
          <w:lang w:val="zh-CN"/>
        </w:rPr>
        <w:t>万元用于</w:t>
      </w:r>
      <w:r>
        <w:rPr>
          <w:rFonts w:ascii="仿宋" w:eastAsia="仿宋" w:hAnsi="仿宋" w:cs="仿宋" w:hint="eastAsia"/>
          <w:sz w:val="30"/>
          <w:szCs w:val="30"/>
        </w:rPr>
        <w:t>保障安全生产，开展驾驶培训</w:t>
      </w:r>
      <w:r>
        <w:rPr>
          <w:rFonts w:ascii="仿宋" w:eastAsia="仿宋" w:hAnsi="仿宋" w:cs="仿宋" w:hint="eastAsia"/>
          <w:sz w:val="30"/>
          <w:szCs w:val="30"/>
          <w:lang w:val="zh-CN"/>
        </w:rPr>
        <w:t>。</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sz w:val="30"/>
          <w:szCs w:val="30"/>
          <w:lang w:val="zh-CN"/>
        </w:rPr>
        <w:t>3</w:t>
      </w:r>
      <w:r>
        <w:rPr>
          <w:rFonts w:ascii="仿宋" w:eastAsia="仿宋" w:hAnsi="仿宋" w:cs="仿宋" w:hint="eastAsia"/>
          <w:sz w:val="30"/>
          <w:szCs w:val="30"/>
          <w:lang w:val="zh-CN"/>
        </w:rPr>
        <w:t>．资金使用。财政拨款</w:t>
      </w:r>
      <w:r>
        <w:rPr>
          <w:rFonts w:ascii="仿宋" w:eastAsia="仿宋" w:hAnsi="仿宋" w:cs="仿宋"/>
          <w:sz w:val="30"/>
          <w:szCs w:val="30"/>
          <w:lang w:val="zh-CN"/>
        </w:rPr>
        <w:t>297.68</w:t>
      </w:r>
      <w:r>
        <w:rPr>
          <w:rFonts w:ascii="仿宋" w:eastAsia="仿宋" w:hAnsi="仿宋" w:cs="仿宋" w:hint="eastAsia"/>
          <w:sz w:val="30"/>
          <w:szCs w:val="30"/>
          <w:lang w:val="zh-CN"/>
        </w:rPr>
        <w:t>万元已全部用于</w:t>
      </w:r>
      <w:r>
        <w:rPr>
          <w:rFonts w:ascii="仿宋" w:eastAsia="仿宋" w:hAnsi="仿宋" w:cs="仿宋" w:hint="eastAsia"/>
          <w:sz w:val="30"/>
          <w:szCs w:val="30"/>
        </w:rPr>
        <w:t>保障安全生产，开展驾驶培训</w:t>
      </w:r>
      <w:r>
        <w:rPr>
          <w:rFonts w:ascii="仿宋" w:eastAsia="仿宋" w:hAnsi="仿宋" w:cs="仿宋" w:hint="eastAsia"/>
          <w:sz w:val="30"/>
          <w:szCs w:val="30"/>
          <w:lang w:val="zh-CN"/>
        </w:rPr>
        <w:t>。</w:t>
      </w:r>
      <w:r>
        <w:rPr>
          <w:rFonts w:ascii="仿宋" w:eastAsia="仿宋" w:hAnsi="仿宋" w:cs="仿宋" w:hint="eastAsia"/>
          <w:sz w:val="30"/>
          <w:szCs w:val="30"/>
        </w:rPr>
        <w:t>完成</w:t>
      </w:r>
      <w:r>
        <w:rPr>
          <w:rFonts w:ascii="仿宋" w:eastAsia="仿宋" w:hAnsi="仿宋" w:cs="仿宋"/>
          <w:sz w:val="30"/>
          <w:szCs w:val="30"/>
        </w:rPr>
        <w:t>2022</w:t>
      </w:r>
      <w:r>
        <w:rPr>
          <w:rFonts w:ascii="仿宋" w:eastAsia="仿宋" w:hAnsi="仿宋" w:cs="仿宋" w:hint="eastAsia"/>
          <w:sz w:val="30"/>
          <w:szCs w:val="30"/>
        </w:rPr>
        <w:t>年度培训任务，培训合格率，控制培训成本，提高学员、教职工满意度。</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（三）项目财务管理情况</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项目资金使用，严格遵循财务管理制度要求，规范报支程序，一切依照相关合同支付资金，做到专款专用，手续完备，财务资料完整，不该列支的费用坚决不予开支。</w:t>
      </w:r>
    </w:p>
    <w:p w:rsidR="0052213B" w:rsidRPr="007C6D61" w:rsidRDefault="003608E0">
      <w:pPr>
        <w:snapToGrid w:val="0"/>
        <w:spacing w:line="540" w:lineRule="exact"/>
        <w:ind w:firstLineChars="200" w:firstLine="600"/>
        <w:rPr>
          <w:rFonts w:ascii="黑体" w:eastAsia="黑体" w:hAnsi="黑体" w:cs="仿宋"/>
          <w:sz w:val="30"/>
          <w:szCs w:val="30"/>
        </w:rPr>
      </w:pPr>
      <w:r w:rsidRPr="007C6D61">
        <w:rPr>
          <w:rFonts w:ascii="黑体" w:eastAsia="黑体" w:hAnsi="黑体" w:cs="仿宋" w:hint="eastAsia"/>
          <w:sz w:val="30"/>
          <w:szCs w:val="30"/>
        </w:rPr>
        <w:t>三、项目实施及管理情况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结合项目组织实施管理办法，重点围绕以下内容进行分析评价，并对自评中发现的问题分析说明。</w:t>
      </w:r>
    </w:p>
    <w:p w:rsidR="0052213B" w:rsidRPr="007C6D61" w:rsidRDefault="007C6D61" w:rsidP="007C6D61">
      <w:pPr>
        <w:pStyle w:val="a6"/>
        <w:snapToGrid w:val="0"/>
        <w:spacing w:line="540" w:lineRule="exact"/>
        <w:ind w:firstLineChars="189" w:firstLine="567"/>
        <w:rPr>
          <w:rFonts w:ascii="楷体_GB2312" w:eastAsia="楷体_GB2312" w:hAnsi="仿宋" w:cs="仿宋"/>
          <w:sz w:val="30"/>
          <w:szCs w:val="30"/>
          <w:lang w:val="zh-CN"/>
        </w:rPr>
      </w:pPr>
      <w:r>
        <w:rPr>
          <w:rFonts w:ascii="楷体_GB2312" w:eastAsia="楷体_GB2312" w:hAnsi="仿宋" w:cs="仿宋" w:hint="eastAsia"/>
          <w:sz w:val="30"/>
          <w:szCs w:val="30"/>
          <w:lang w:val="zh-CN"/>
        </w:rPr>
        <w:t>（一）</w:t>
      </w:r>
      <w:r w:rsidR="003608E0" w:rsidRPr="007C6D61">
        <w:rPr>
          <w:rFonts w:ascii="楷体_GB2312" w:eastAsia="楷体_GB2312" w:hAnsi="仿宋" w:cs="仿宋" w:hint="eastAsia"/>
          <w:sz w:val="30"/>
          <w:szCs w:val="30"/>
          <w:lang w:val="zh-CN"/>
        </w:rPr>
        <w:t>项目组织架构及实施流程</w:t>
      </w:r>
    </w:p>
    <w:p w:rsidR="0052213B" w:rsidRDefault="003608E0">
      <w:pPr>
        <w:snapToGrid w:val="0"/>
        <w:spacing w:line="576" w:lineRule="exact"/>
        <w:ind w:firstLineChars="250" w:firstLine="750"/>
        <w:rPr>
          <w:rFonts w:ascii="仿宋" w:eastAsia="仿宋" w:hAnsi="仿宋" w:cs="仿宋"/>
          <w:sz w:val="30"/>
          <w:szCs w:val="30"/>
        </w:rPr>
      </w:pPr>
      <w:r>
        <w:rPr>
          <w:rFonts w:ascii="仿宋" w:eastAsia="仿宋" w:hAnsi="仿宋" w:cs="仿宋" w:hint="eastAsia"/>
          <w:sz w:val="30"/>
          <w:szCs w:val="30"/>
          <w:lang w:val="zh-CN"/>
        </w:rPr>
        <w:t>开展学员技能培训工作经费</w:t>
      </w:r>
      <w:r>
        <w:rPr>
          <w:rFonts w:ascii="仿宋" w:eastAsia="仿宋" w:hAnsi="仿宋" w:cs="仿宋" w:hint="eastAsia"/>
          <w:sz w:val="30"/>
          <w:szCs w:val="30"/>
        </w:rPr>
        <w:t>的申报严格按照市财政资金管理的要求进行，该项目资金财政拨款到单位后及时进行了项目开展和资金投入。我校关于该项目进展严格按照相关要求执行，做好资金的审核审批工作。</w:t>
      </w:r>
    </w:p>
    <w:p w:rsidR="0052213B" w:rsidRPr="007C6D61" w:rsidRDefault="007C6D61" w:rsidP="007C6D61">
      <w:pPr>
        <w:pStyle w:val="a6"/>
        <w:snapToGrid w:val="0"/>
        <w:spacing w:line="540" w:lineRule="exact"/>
        <w:ind w:firstLineChars="189" w:firstLine="567"/>
        <w:rPr>
          <w:rFonts w:ascii="楷体_GB2312" w:eastAsia="楷体_GB2312" w:hAnsi="仿宋" w:cs="仿宋"/>
          <w:sz w:val="30"/>
          <w:szCs w:val="30"/>
          <w:lang w:val="zh-CN"/>
        </w:rPr>
      </w:pPr>
      <w:r>
        <w:rPr>
          <w:rFonts w:ascii="楷体_GB2312" w:eastAsia="楷体_GB2312" w:hAnsi="仿宋" w:cs="仿宋" w:hint="eastAsia"/>
          <w:sz w:val="30"/>
          <w:szCs w:val="30"/>
          <w:lang w:val="zh-CN"/>
        </w:rPr>
        <w:t>（二）</w:t>
      </w:r>
      <w:r w:rsidR="003608E0" w:rsidRPr="007C6D61">
        <w:rPr>
          <w:rFonts w:ascii="楷体_GB2312" w:eastAsia="楷体_GB2312" w:hAnsi="仿宋" w:cs="仿宋" w:hint="eastAsia"/>
          <w:sz w:val="30"/>
          <w:szCs w:val="30"/>
          <w:lang w:val="zh-CN"/>
        </w:rPr>
        <w:t>项目管理情况</w:t>
      </w:r>
    </w:p>
    <w:p w:rsidR="0052213B" w:rsidRDefault="003608E0">
      <w:pPr>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总务科专管训练场场地及</w:t>
      </w:r>
      <w:r>
        <w:rPr>
          <w:rFonts w:ascii="仿宋" w:eastAsia="仿宋" w:hAnsi="仿宋" w:cs="仿宋" w:hint="eastAsia"/>
          <w:sz w:val="30"/>
          <w:szCs w:val="30"/>
        </w:rPr>
        <w:t>培训业务</w:t>
      </w:r>
      <w:r>
        <w:rPr>
          <w:rFonts w:ascii="仿宋" w:eastAsia="仿宋" w:hAnsi="仿宋" w:cs="仿宋" w:hint="eastAsia"/>
          <w:sz w:val="30"/>
          <w:szCs w:val="30"/>
          <w:lang w:val="zh-CN"/>
        </w:rPr>
        <w:t>范围，严格落实相关政策。</w:t>
      </w:r>
      <w:r>
        <w:rPr>
          <w:rFonts w:ascii="仿宋" w:eastAsia="仿宋" w:hAnsi="仿宋" w:cs="仿宋" w:hint="eastAsia"/>
          <w:sz w:val="30"/>
          <w:szCs w:val="30"/>
        </w:rPr>
        <w:t>做到专款专用，严禁虚报、挤占、挪用，项目过程中全部按照办法执行，无违反规定的发生。</w:t>
      </w:r>
    </w:p>
    <w:p w:rsidR="0052213B" w:rsidRPr="007C6D61" w:rsidRDefault="007C6D61" w:rsidP="007C6D61">
      <w:pPr>
        <w:pStyle w:val="a6"/>
        <w:snapToGrid w:val="0"/>
        <w:spacing w:line="540" w:lineRule="exact"/>
        <w:ind w:firstLineChars="189" w:firstLine="567"/>
        <w:rPr>
          <w:rFonts w:ascii="楷体_GB2312" w:eastAsia="楷体_GB2312" w:hAnsi="仿宋" w:cs="仿宋"/>
          <w:sz w:val="30"/>
          <w:szCs w:val="30"/>
          <w:lang w:val="zh-CN"/>
        </w:rPr>
      </w:pPr>
      <w:r>
        <w:rPr>
          <w:rFonts w:ascii="楷体_GB2312" w:eastAsia="楷体_GB2312" w:hAnsi="仿宋" w:cs="仿宋" w:hint="eastAsia"/>
          <w:sz w:val="30"/>
          <w:szCs w:val="30"/>
          <w:lang w:val="zh-CN"/>
        </w:rPr>
        <w:t>（三）</w:t>
      </w:r>
      <w:r w:rsidR="003608E0" w:rsidRPr="007C6D61">
        <w:rPr>
          <w:rFonts w:ascii="楷体_GB2312" w:eastAsia="楷体_GB2312" w:hAnsi="仿宋" w:cs="仿宋" w:hint="eastAsia"/>
          <w:sz w:val="30"/>
          <w:szCs w:val="30"/>
          <w:lang w:val="zh-CN"/>
        </w:rPr>
        <w:t>项目监管情况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由专人负责，该项目进行前进行集体讨论，项目进行时有负责人及时跟踪项目实施情况，并及时提出意见和建议，由我校领导一同监管。</w:t>
      </w:r>
    </w:p>
    <w:p w:rsidR="0052213B" w:rsidRPr="007C6D61" w:rsidRDefault="003608E0">
      <w:pPr>
        <w:snapToGrid w:val="0"/>
        <w:spacing w:line="540" w:lineRule="exact"/>
        <w:ind w:firstLineChars="200" w:firstLine="600"/>
        <w:rPr>
          <w:rFonts w:ascii="黑体" w:eastAsia="黑体" w:hAnsi="黑体" w:cs="仿宋"/>
          <w:sz w:val="30"/>
          <w:szCs w:val="30"/>
          <w:lang w:val="zh-CN"/>
        </w:rPr>
      </w:pPr>
      <w:r w:rsidRPr="007C6D61">
        <w:rPr>
          <w:rFonts w:ascii="黑体" w:eastAsia="黑体" w:hAnsi="黑体" w:cs="仿宋" w:hint="eastAsia"/>
          <w:sz w:val="30"/>
          <w:szCs w:val="30"/>
        </w:rPr>
        <w:t>四、项目绩效情况</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（一）项目完成情况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数量指标</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完成汽车驾驶员培训</w:t>
      </w:r>
      <w:r>
        <w:rPr>
          <w:rFonts w:ascii="仿宋" w:eastAsia="仿宋" w:hAnsi="仿宋" w:cs="仿宋"/>
          <w:sz w:val="30"/>
          <w:szCs w:val="30"/>
          <w:lang w:val="zh-CN"/>
        </w:rPr>
        <w:t>1000</w:t>
      </w:r>
      <w:r>
        <w:rPr>
          <w:rFonts w:ascii="仿宋" w:eastAsia="仿宋" w:hAnsi="仿宋" w:cs="仿宋" w:hint="eastAsia"/>
          <w:sz w:val="30"/>
          <w:szCs w:val="30"/>
          <w:lang w:val="zh-CN"/>
        </w:rPr>
        <w:t>人、职业培训</w:t>
      </w:r>
      <w:r>
        <w:rPr>
          <w:rFonts w:ascii="仿宋" w:eastAsia="仿宋" w:hAnsi="仿宋" w:cs="仿宋"/>
          <w:sz w:val="30"/>
          <w:szCs w:val="30"/>
          <w:lang w:val="zh-CN"/>
        </w:rPr>
        <w:t>1080</w:t>
      </w:r>
      <w:r>
        <w:rPr>
          <w:rFonts w:ascii="仿宋" w:eastAsia="仿宋" w:hAnsi="仿宋" w:cs="仿宋" w:hint="eastAsia"/>
          <w:sz w:val="30"/>
          <w:szCs w:val="30"/>
          <w:lang w:val="zh-CN"/>
        </w:rPr>
        <w:t>人。</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质量指标</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驾驶培训</w:t>
      </w:r>
      <w:r>
        <w:rPr>
          <w:rFonts w:ascii="仿宋" w:eastAsia="仿宋" w:hAnsi="仿宋" w:cs="仿宋" w:hint="eastAsia"/>
          <w:sz w:val="30"/>
          <w:szCs w:val="30"/>
        </w:rPr>
        <w:t>培训合格</w:t>
      </w:r>
      <w:r>
        <w:rPr>
          <w:rFonts w:ascii="仿宋" w:eastAsia="仿宋" w:hAnsi="仿宋" w:cs="仿宋" w:hint="eastAsia"/>
          <w:sz w:val="30"/>
          <w:szCs w:val="30"/>
          <w:lang w:val="zh-CN"/>
        </w:rPr>
        <w:t>率</w:t>
      </w:r>
      <w:r>
        <w:rPr>
          <w:rFonts w:ascii="仿宋" w:eastAsia="仿宋" w:hAnsi="仿宋" w:cs="仿宋" w:hint="eastAsia"/>
          <w:sz w:val="30"/>
          <w:szCs w:val="30"/>
        </w:rPr>
        <w:t>大于等于</w:t>
      </w:r>
      <w:r>
        <w:rPr>
          <w:rFonts w:ascii="仿宋" w:eastAsia="仿宋" w:hAnsi="仿宋" w:cs="仿宋"/>
          <w:sz w:val="30"/>
          <w:szCs w:val="30"/>
        </w:rPr>
        <w:t>90</w:t>
      </w:r>
      <w:r>
        <w:rPr>
          <w:rFonts w:ascii="仿宋" w:eastAsia="仿宋" w:hAnsi="仿宋" w:cs="仿宋"/>
          <w:sz w:val="30"/>
          <w:szCs w:val="30"/>
          <w:lang w:val="zh-CN"/>
        </w:rPr>
        <w:t>%</w:t>
      </w:r>
      <w:r>
        <w:rPr>
          <w:rFonts w:ascii="仿宋" w:eastAsia="仿宋" w:hAnsi="仿宋" w:cs="仿宋" w:hint="eastAsia"/>
          <w:sz w:val="30"/>
          <w:szCs w:val="30"/>
          <w:lang w:val="zh-CN"/>
        </w:rPr>
        <w:t>。</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3.</w:t>
      </w:r>
      <w:r>
        <w:rPr>
          <w:rFonts w:ascii="仿宋" w:eastAsia="仿宋" w:hAnsi="仿宋" w:cs="仿宋" w:hint="eastAsia"/>
          <w:sz w:val="30"/>
          <w:szCs w:val="30"/>
          <w:lang w:val="zh-CN"/>
        </w:rPr>
        <w:t>时效指标</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于</w:t>
      </w:r>
      <w:r w:rsidR="00231F61">
        <w:rPr>
          <w:rFonts w:ascii="仿宋" w:eastAsia="仿宋" w:hAnsi="仿宋" w:cs="仿宋"/>
          <w:sz w:val="30"/>
          <w:szCs w:val="30"/>
          <w:lang w:val="zh-CN"/>
        </w:rPr>
        <w:t>202</w:t>
      </w:r>
      <w:r w:rsidR="00231F61">
        <w:rPr>
          <w:rFonts w:ascii="仿宋" w:eastAsia="仿宋" w:hAnsi="仿宋" w:cs="仿宋" w:hint="eastAsia"/>
          <w:sz w:val="30"/>
          <w:szCs w:val="30"/>
          <w:lang w:val="zh-CN"/>
        </w:rPr>
        <w:t>2</w:t>
      </w:r>
      <w:r>
        <w:rPr>
          <w:rFonts w:ascii="仿宋" w:eastAsia="仿宋" w:hAnsi="仿宋" w:cs="仿宋" w:hint="eastAsia"/>
          <w:sz w:val="30"/>
          <w:szCs w:val="30"/>
          <w:lang w:val="zh-CN"/>
        </w:rPr>
        <w:t>年</w:t>
      </w:r>
      <w:r>
        <w:rPr>
          <w:rFonts w:ascii="仿宋" w:eastAsia="仿宋" w:hAnsi="仿宋" w:cs="仿宋"/>
          <w:sz w:val="30"/>
          <w:szCs w:val="30"/>
          <w:lang w:val="zh-CN"/>
        </w:rPr>
        <w:t>12</w:t>
      </w:r>
      <w:r>
        <w:rPr>
          <w:rFonts w:ascii="仿宋" w:eastAsia="仿宋" w:hAnsi="仿宋" w:cs="仿宋" w:hint="eastAsia"/>
          <w:sz w:val="30"/>
          <w:szCs w:val="30"/>
          <w:lang w:val="zh-CN"/>
        </w:rPr>
        <w:t>月</w:t>
      </w:r>
      <w:r>
        <w:rPr>
          <w:rFonts w:ascii="仿宋" w:eastAsia="仿宋" w:hAnsi="仿宋" w:cs="仿宋"/>
          <w:sz w:val="30"/>
          <w:szCs w:val="30"/>
          <w:lang w:val="zh-CN"/>
        </w:rPr>
        <w:t>31</w:t>
      </w:r>
      <w:r>
        <w:rPr>
          <w:rFonts w:ascii="仿宋" w:eastAsia="仿宋" w:hAnsi="仿宋" w:cs="仿宋" w:hint="eastAsia"/>
          <w:sz w:val="30"/>
          <w:szCs w:val="30"/>
          <w:lang w:val="zh-CN"/>
        </w:rPr>
        <w:t>日完成。</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sz w:val="30"/>
          <w:szCs w:val="30"/>
          <w:lang w:val="zh-CN"/>
        </w:rPr>
        <w:t>4.</w:t>
      </w:r>
      <w:r>
        <w:rPr>
          <w:rFonts w:ascii="仿宋" w:eastAsia="仿宋" w:hAnsi="仿宋" w:cs="仿宋" w:hint="eastAsia"/>
          <w:sz w:val="30"/>
          <w:szCs w:val="30"/>
          <w:lang w:val="zh-CN"/>
        </w:rPr>
        <w:t>数量指标</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车辆安全事故发生率</w:t>
      </w:r>
      <w:r>
        <w:rPr>
          <w:rFonts w:ascii="仿宋" w:eastAsia="仿宋" w:hAnsi="仿宋" w:cs="仿宋" w:hint="eastAsia"/>
          <w:sz w:val="30"/>
          <w:szCs w:val="30"/>
        </w:rPr>
        <w:t>少于等于</w:t>
      </w:r>
      <w:r>
        <w:rPr>
          <w:rFonts w:ascii="仿宋" w:eastAsia="仿宋" w:hAnsi="仿宋" w:cs="仿宋"/>
          <w:sz w:val="30"/>
          <w:szCs w:val="30"/>
        </w:rPr>
        <w:t>1</w:t>
      </w:r>
      <w:r>
        <w:rPr>
          <w:rFonts w:ascii="仿宋" w:eastAsia="仿宋" w:hAnsi="仿宋" w:cs="仿宋" w:hint="eastAsia"/>
          <w:sz w:val="30"/>
          <w:szCs w:val="30"/>
        </w:rPr>
        <w:t>起。</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（二）项目效益情况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经济效益</w:t>
      </w:r>
      <w:r w:rsidR="007C6D61">
        <w:rPr>
          <w:rFonts w:ascii="仿宋" w:eastAsia="仿宋" w:hAnsi="仿宋" w:cs="仿宋" w:hint="eastAsia"/>
          <w:sz w:val="30"/>
          <w:szCs w:val="30"/>
          <w:lang w:val="zh-CN"/>
        </w:rPr>
        <w:t>。</w:t>
      </w:r>
      <w:r>
        <w:rPr>
          <w:rFonts w:ascii="仿宋" w:eastAsia="仿宋" w:hAnsi="仿宋" w:cs="仿宋" w:hint="eastAsia"/>
          <w:sz w:val="30"/>
          <w:szCs w:val="30"/>
        </w:rPr>
        <w:t>完成非税收入≥</w:t>
      </w:r>
      <w:r>
        <w:rPr>
          <w:rFonts w:ascii="仿宋" w:eastAsia="仿宋" w:hAnsi="仿宋" w:cs="仿宋"/>
          <w:sz w:val="30"/>
          <w:szCs w:val="30"/>
        </w:rPr>
        <w:t>660</w:t>
      </w:r>
      <w:r>
        <w:rPr>
          <w:rFonts w:ascii="仿宋" w:eastAsia="仿宋" w:hAnsi="仿宋" w:cs="仿宋" w:hint="eastAsia"/>
          <w:sz w:val="30"/>
          <w:szCs w:val="30"/>
        </w:rPr>
        <w:t>万元</w:t>
      </w:r>
      <w:r w:rsidR="0077734C">
        <w:rPr>
          <w:rFonts w:ascii="仿宋" w:eastAsia="仿宋" w:hAnsi="仿宋" w:cs="仿宋" w:hint="eastAsia"/>
          <w:sz w:val="30"/>
          <w:szCs w:val="30"/>
        </w:rPr>
        <w:t>，</w:t>
      </w:r>
      <w:r>
        <w:rPr>
          <w:rFonts w:ascii="仿宋" w:eastAsia="仿宋" w:hAnsi="仿宋" w:cs="仿宋" w:hint="eastAsia"/>
          <w:sz w:val="30"/>
          <w:szCs w:val="30"/>
        </w:rPr>
        <w:t>合理安排经费≤</w:t>
      </w:r>
      <w:r>
        <w:rPr>
          <w:rFonts w:ascii="仿宋" w:eastAsia="仿宋" w:hAnsi="仿宋" w:cs="仿宋"/>
          <w:sz w:val="30"/>
          <w:szCs w:val="30"/>
        </w:rPr>
        <w:t>297.68</w:t>
      </w:r>
      <w:r>
        <w:rPr>
          <w:rFonts w:ascii="仿宋" w:eastAsia="仿宋" w:hAnsi="仿宋" w:cs="仿宋" w:hint="eastAsia"/>
          <w:sz w:val="30"/>
          <w:szCs w:val="30"/>
        </w:rPr>
        <w:t>万元。</w:t>
      </w:r>
    </w:p>
    <w:p w:rsidR="0052213B" w:rsidRDefault="003608E0" w:rsidP="007C6D61">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社会效益</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全年培训新增驾驶员</w:t>
      </w:r>
      <w:r>
        <w:rPr>
          <w:rFonts w:ascii="仿宋" w:eastAsia="仿宋" w:hAnsi="仿宋" w:cs="仿宋"/>
          <w:sz w:val="30"/>
          <w:szCs w:val="30"/>
          <w:lang w:val="zh-CN"/>
        </w:rPr>
        <w:t>10</w:t>
      </w:r>
      <w:r>
        <w:rPr>
          <w:rFonts w:ascii="仿宋" w:eastAsia="仿宋" w:hAnsi="仿宋" w:cs="仿宋"/>
          <w:sz w:val="30"/>
          <w:szCs w:val="30"/>
        </w:rPr>
        <w:t>00</w:t>
      </w:r>
      <w:r>
        <w:rPr>
          <w:rFonts w:ascii="仿宋" w:eastAsia="仿宋" w:hAnsi="仿宋" w:cs="仿宋" w:hint="eastAsia"/>
          <w:sz w:val="30"/>
          <w:szCs w:val="30"/>
          <w:lang w:val="zh-CN"/>
        </w:rPr>
        <w:t>人、提高方便群众交通出行，职业培训</w:t>
      </w:r>
      <w:r>
        <w:rPr>
          <w:rFonts w:ascii="仿宋" w:eastAsia="仿宋" w:hAnsi="仿宋" w:cs="仿宋"/>
          <w:sz w:val="30"/>
          <w:szCs w:val="30"/>
          <w:lang w:val="zh-CN"/>
        </w:rPr>
        <w:t>1</w:t>
      </w:r>
      <w:r>
        <w:rPr>
          <w:rFonts w:ascii="仿宋" w:eastAsia="仿宋" w:hAnsi="仿宋" w:cs="仿宋"/>
          <w:sz w:val="30"/>
          <w:szCs w:val="30"/>
        </w:rPr>
        <w:t>080</w:t>
      </w:r>
      <w:r>
        <w:rPr>
          <w:rFonts w:ascii="仿宋" w:eastAsia="仿宋" w:hAnsi="仿宋" w:cs="仿宋" w:hint="eastAsia"/>
          <w:sz w:val="30"/>
          <w:szCs w:val="30"/>
          <w:lang w:val="zh-CN"/>
        </w:rPr>
        <w:t>人、增加技能培训就业率。</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3.</w:t>
      </w:r>
      <w:r>
        <w:rPr>
          <w:rFonts w:ascii="仿宋" w:eastAsia="仿宋" w:hAnsi="仿宋" w:cs="仿宋" w:hint="eastAsia"/>
          <w:sz w:val="30"/>
          <w:szCs w:val="30"/>
          <w:lang w:val="zh-CN"/>
        </w:rPr>
        <w:t>生态效益</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完成环境治理与园林城市建设，节能减排、降噪等生态化利用</w:t>
      </w:r>
      <w:r w:rsidR="0077734C">
        <w:rPr>
          <w:rFonts w:ascii="仿宋" w:eastAsia="仿宋" w:hAnsi="仿宋" w:cs="仿宋" w:hint="eastAsia"/>
          <w:sz w:val="30"/>
          <w:szCs w:val="30"/>
          <w:lang w:val="zh-CN"/>
        </w:rPr>
        <w:t>。</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4.</w:t>
      </w:r>
      <w:r>
        <w:rPr>
          <w:rFonts w:ascii="仿宋" w:eastAsia="仿宋" w:hAnsi="仿宋" w:cs="仿宋" w:hint="eastAsia"/>
          <w:sz w:val="30"/>
          <w:szCs w:val="30"/>
          <w:lang w:val="zh-CN"/>
        </w:rPr>
        <w:t>可持续效益</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推进事业单位分类改革。</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5.</w:t>
      </w:r>
      <w:r>
        <w:rPr>
          <w:rFonts w:ascii="仿宋" w:eastAsia="仿宋" w:hAnsi="仿宋" w:cs="仿宋" w:hint="eastAsia"/>
          <w:sz w:val="30"/>
          <w:szCs w:val="30"/>
          <w:lang w:val="zh-CN"/>
        </w:rPr>
        <w:t>服务对象满意度</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教职员工及培训学员满意度</w:t>
      </w:r>
      <w:r>
        <w:rPr>
          <w:rFonts w:ascii="仿宋" w:eastAsia="仿宋" w:hAnsi="仿宋" w:cs="仿宋"/>
          <w:sz w:val="30"/>
          <w:szCs w:val="30"/>
          <w:lang w:val="zh-CN"/>
        </w:rPr>
        <w:t>9</w:t>
      </w:r>
      <w:r>
        <w:rPr>
          <w:rFonts w:ascii="仿宋" w:eastAsia="仿宋" w:hAnsi="仿宋" w:cs="仿宋"/>
          <w:sz w:val="30"/>
          <w:szCs w:val="30"/>
        </w:rPr>
        <w:t>5</w:t>
      </w:r>
      <w:r>
        <w:rPr>
          <w:rFonts w:ascii="仿宋" w:eastAsia="仿宋" w:hAnsi="仿宋" w:cs="仿宋" w:hint="eastAsia"/>
          <w:sz w:val="30"/>
          <w:szCs w:val="30"/>
          <w:lang w:val="zh-CN"/>
        </w:rPr>
        <w:t>％以上。</w:t>
      </w:r>
    </w:p>
    <w:p w:rsidR="0052213B" w:rsidRPr="007C6D61" w:rsidRDefault="003608E0">
      <w:pPr>
        <w:snapToGrid w:val="0"/>
        <w:spacing w:line="540" w:lineRule="exact"/>
        <w:ind w:firstLineChars="200" w:firstLine="600"/>
        <w:rPr>
          <w:rFonts w:ascii="黑体" w:eastAsia="黑体" w:hAnsi="黑体" w:cs="仿宋"/>
          <w:sz w:val="30"/>
          <w:szCs w:val="30"/>
        </w:rPr>
      </w:pPr>
      <w:r w:rsidRPr="007C6D61">
        <w:rPr>
          <w:rFonts w:ascii="黑体" w:eastAsia="黑体" w:hAnsi="黑体" w:cs="仿宋" w:hint="eastAsia"/>
          <w:sz w:val="30"/>
          <w:szCs w:val="30"/>
        </w:rPr>
        <w:t>五、评价结论及建议</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（一）评价结论</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结合自评情况，本项目自评得分</w:t>
      </w:r>
      <w:r>
        <w:rPr>
          <w:rFonts w:ascii="仿宋" w:eastAsia="仿宋" w:hAnsi="仿宋" w:cs="仿宋"/>
          <w:sz w:val="30"/>
          <w:szCs w:val="30"/>
          <w:lang w:val="zh-CN"/>
        </w:rPr>
        <w:t>98</w:t>
      </w:r>
      <w:r>
        <w:rPr>
          <w:rFonts w:ascii="仿宋" w:eastAsia="仿宋" w:hAnsi="仿宋" w:cs="仿宋" w:hint="eastAsia"/>
          <w:sz w:val="30"/>
          <w:szCs w:val="30"/>
          <w:lang w:val="zh-CN"/>
        </w:rPr>
        <w:t>分。通过开展汽车驾驶员、内河船舶船员、从业人员职业资格和道路运输企业两类人员等学员技能培训工作，加强交通运输行业从业人员素质能力建设，为交通运输行业培训输出各类交通运输人才，增强国家交通物流综合枢纽</w:t>
      </w:r>
      <w:r>
        <w:rPr>
          <w:rFonts w:ascii="仿宋" w:eastAsia="仿宋" w:hAnsi="仿宋" w:cs="仿宋" w:hint="eastAsia"/>
          <w:sz w:val="30"/>
          <w:szCs w:val="30"/>
          <w:lang w:val="zh-CN"/>
        </w:rPr>
        <w:lastRenderedPageBreak/>
        <w:t>建设能力。</w:t>
      </w:r>
    </w:p>
    <w:p w:rsidR="0052213B" w:rsidRPr="007C6D61" w:rsidRDefault="007C6D61">
      <w:pPr>
        <w:snapToGrid w:val="0"/>
        <w:spacing w:line="540" w:lineRule="exact"/>
        <w:ind w:firstLineChars="200" w:firstLine="600"/>
        <w:rPr>
          <w:rFonts w:ascii="楷体_GB2312" w:eastAsia="楷体_GB2312" w:hAnsi="仿宋" w:cs="仿宋"/>
          <w:sz w:val="30"/>
          <w:szCs w:val="30"/>
          <w:lang w:val="zh-CN"/>
        </w:rPr>
      </w:pPr>
      <w:r>
        <w:rPr>
          <w:rFonts w:ascii="楷体_GB2312" w:eastAsia="楷体_GB2312" w:hAnsi="仿宋" w:cs="仿宋" w:hint="eastAsia"/>
          <w:sz w:val="30"/>
          <w:szCs w:val="30"/>
          <w:lang w:val="zh-CN"/>
        </w:rPr>
        <w:t>（二）存在的问题</w:t>
      </w:r>
    </w:p>
    <w:p w:rsidR="0077734C"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驾驶员培训行业市场萎缩、竞争激烈；</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受疫情影响，学校按政府封控政策规定停训半年，致使实质性大幅减少非税收入。</w:t>
      </w:r>
    </w:p>
    <w:p w:rsidR="0052213B" w:rsidRPr="007C6D61" w:rsidRDefault="007C6D61">
      <w:pPr>
        <w:snapToGrid w:val="0"/>
        <w:spacing w:line="540" w:lineRule="exact"/>
        <w:ind w:firstLineChars="200" w:firstLine="600"/>
        <w:rPr>
          <w:rFonts w:ascii="楷体_GB2312" w:eastAsia="楷体_GB2312" w:hAnsi="仿宋" w:cs="仿宋"/>
          <w:sz w:val="30"/>
          <w:szCs w:val="30"/>
          <w:lang w:val="zh-CN"/>
        </w:rPr>
      </w:pPr>
      <w:r>
        <w:rPr>
          <w:rFonts w:ascii="楷体_GB2312" w:eastAsia="楷体_GB2312" w:hAnsi="仿宋" w:cs="仿宋" w:hint="eastAsia"/>
          <w:sz w:val="30"/>
          <w:szCs w:val="30"/>
          <w:lang w:val="zh-CN"/>
        </w:rPr>
        <w:t>（三）相关建议</w:t>
      </w:r>
    </w:p>
    <w:p w:rsidR="0077734C" w:rsidRDefault="003608E0">
      <w:pPr>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积极谋划培训行业出路，增加办学项目门类，拓展各类生源，拓宽非税收入渠道；</w:t>
      </w:r>
    </w:p>
    <w:p w:rsidR="0052213B" w:rsidRDefault="003608E0">
      <w:pPr>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加强内部控制管理，减少成本支出，切实降低非必要支出，严格控制公务支出。</w:t>
      </w:r>
    </w:p>
    <w:p w:rsidR="0052213B" w:rsidRDefault="00730E83" w:rsidP="004A6CC0">
      <w:pPr>
        <w:pStyle w:val="a0"/>
        <w:spacing w:before="72"/>
        <w:rPr>
          <w:lang w:val="zh-CN"/>
        </w:rPr>
      </w:pPr>
      <w:r>
        <w:rPr>
          <w:rFonts w:hint="eastAsia"/>
          <w:lang w:val="zh-CN"/>
        </w:rPr>
        <w:t>附表2  项目（开展学员技能培训工作经费）绩效自评表</w:t>
      </w:r>
    </w:p>
    <w:tbl>
      <w:tblPr>
        <w:tblW w:w="10228" w:type="dxa"/>
        <w:jc w:val="center"/>
        <w:tblInd w:w="93" w:type="dxa"/>
        <w:tblLook w:val="0000"/>
      </w:tblPr>
      <w:tblGrid>
        <w:gridCol w:w="584"/>
        <w:gridCol w:w="1070"/>
        <w:gridCol w:w="841"/>
        <w:gridCol w:w="993"/>
        <w:gridCol w:w="436"/>
        <w:gridCol w:w="966"/>
        <w:gridCol w:w="376"/>
        <w:gridCol w:w="1079"/>
        <w:gridCol w:w="580"/>
        <w:gridCol w:w="556"/>
        <w:gridCol w:w="779"/>
        <w:gridCol w:w="1968"/>
      </w:tblGrid>
      <w:tr w:rsidR="0052213B" w:rsidRPr="00730E83" w:rsidTr="00730E83">
        <w:trPr>
          <w:trHeight w:val="128"/>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项目名称</w:t>
            </w:r>
          </w:p>
        </w:tc>
        <w:tc>
          <w:tcPr>
            <w:tcW w:w="8574" w:type="dxa"/>
            <w:gridSpan w:val="10"/>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开展学员技能培训工作经费</w:t>
            </w:r>
          </w:p>
        </w:tc>
      </w:tr>
      <w:tr w:rsidR="0052213B" w:rsidRPr="00730E83" w:rsidTr="00730E83">
        <w:trPr>
          <w:trHeight w:val="15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主管部门（盖章）</w:t>
            </w:r>
          </w:p>
        </w:tc>
        <w:tc>
          <w:tcPr>
            <w:tcW w:w="3612" w:type="dxa"/>
            <w:gridSpan w:val="5"/>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广元市交通技工学校</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实施单位</w:t>
            </w:r>
            <w:r w:rsidRPr="00730E83">
              <w:rPr>
                <w:rFonts w:asciiTheme="minorEastAsia" w:eastAsiaTheme="minorEastAsia" w:hAnsiTheme="minorEastAsia" w:cs="宋体"/>
                <w:b/>
                <w:color w:val="000000"/>
                <w:sz w:val="15"/>
                <w:szCs w:val="15"/>
              </w:rPr>
              <w:t xml:space="preserve"> </w:t>
            </w:r>
            <w:r w:rsidRPr="00730E83">
              <w:rPr>
                <w:rFonts w:asciiTheme="minorEastAsia" w:eastAsiaTheme="minorEastAsia" w:hAnsiTheme="minorEastAsia" w:cs="宋体" w:hint="eastAsia"/>
                <w:b/>
                <w:color w:val="000000"/>
                <w:sz w:val="15"/>
                <w:szCs w:val="15"/>
              </w:rPr>
              <w:t>（盖章）</w:t>
            </w:r>
          </w:p>
        </w:tc>
        <w:tc>
          <w:tcPr>
            <w:tcW w:w="3883" w:type="dxa"/>
            <w:gridSpan w:val="4"/>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广元市交通技工学校</w:t>
            </w:r>
          </w:p>
        </w:tc>
      </w:tr>
      <w:tr w:rsidR="0052213B" w:rsidRPr="00730E83" w:rsidTr="00730E83">
        <w:trPr>
          <w:trHeight w:val="116"/>
          <w:jc w:val="center"/>
        </w:trPr>
        <w:tc>
          <w:tcPr>
            <w:tcW w:w="584" w:type="dxa"/>
            <w:vMerge w:val="restart"/>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项目基本情况</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b/>
                <w:color w:val="000000"/>
                <w:sz w:val="15"/>
                <w:szCs w:val="15"/>
              </w:rPr>
              <w:t>1.</w:t>
            </w:r>
            <w:r w:rsidRPr="00730E83">
              <w:rPr>
                <w:rFonts w:asciiTheme="minorEastAsia" w:eastAsiaTheme="minorEastAsia" w:hAnsiTheme="minorEastAsia" w:cs="宋体" w:hint="eastAsia"/>
                <w:b/>
                <w:color w:val="000000"/>
                <w:sz w:val="15"/>
                <w:szCs w:val="15"/>
              </w:rPr>
              <w:t>项目年度目标完成情况</w:t>
            </w:r>
          </w:p>
        </w:tc>
        <w:tc>
          <w:tcPr>
            <w:tcW w:w="3612" w:type="dxa"/>
            <w:gridSpan w:val="5"/>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项目年度目标</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年度目标完成情况</w:t>
            </w:r>
          </w:p>
        </w:tc>
      </w:tr>
      <w:tr w:rsidR="0052213B" w:rsidRPr="00730E83" w:rsidTr="00730E83">
        <w:trPr>
          <w:trHeight w:val="250"/>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b/>
                <w:color w:val="000000"/>
                <w:sz w:val="15"/>
                <w:szCs w:val="15"/>
              </w:rPr>
            </w:pPr>
          </w:p>
        </w:tc>
        <w:tc>
          <w:tcPr>
            <w:tcW w:w="1070"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b/>
                <w:color w:val="000000"/>
                <w:sz w:val="15"/>
                <w:szCs w:val="15"/>
              </w:rPr>
            </w:pPr>
          </w:p>
        </w:tc>
        <w:tc>
          <w:tcPr>
            <w:tcW w:w="3612" w:type="dxa"/>
            <w:gridSpan w:val="5"/>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w:t>
            </w:r>
            <w:r w:rsidRPr="00730E83">
              <w:rPr>
                <w:rFonts w:asciiTheme="minorEastAsia" w:eastAsiaTheme="minorEastAsia" w:hAnsiTheme="minorEastAsia" w:cs="宋体" w:hint="eastAsia"/>
                <w:color w:val="000000"/>
                <w:sz w:val="15"/>
                <w:szCs w:val="15"/>
              </w:rPr>
              <w:t>完成汽车驾驶员培训</w:t>
            </w:r>
            <w:r w:rsidRPr="00730E83">
              <w:rPr>
                <w:rFonts w:asciiTheme="minorEastAsia" w:eastAsiaTheme="minorEastAsia" w:hAnsiTheme="minorEastAsia" w:cs="宋体"/>
                <w:color w:val="000000"/>
                <w:sz w:val="15"/>
                <w:szCs w:val="15"/>
              </w:rPr>
              <w:t>1000</w:t>
            </w:r>
            <w:r w:rsidRPr="00730E83">
              <w:rPr>
                <w:rFonts w:asciiTheme="minorEastAsia" w:eastAsiaTheme="minorEastAsia" w:hAnsiTheme="minorEastAsia" w:cs="宋体" w:hint="eastAsia"/>
                <w:color w:val="000000"/>
                <w:sz w:val="15"/>
                <w:szCs w:val="15"/>
              </w:rPr>
              <w:t>人（其中：</w:t>
            </w:r>
            <w:r w:rsidRPr="00730E83">
              <w:rPr>
                <w:rFonts w:asciiTheme="minorEastAsia" w:eastAsiaTheme="minorEastAsia" w:hAnsiTheme="minorEastAsia" w:cs="宋体"/>
                <w:color w:val="000000"/>
                <w:sz w:val="15"/>
                <w:szCs w:val="15"/>
              </w:rPr>
              <w:t xml:space="preserve"> C1</w:t>
            </w:r>
            <w:r w:rsidRPr="00730E83">
              <w:rPr>
                <w:rFonts w:asciiTheme="minorEastAsia" w:eastAsiaTheme="minorEastAsia" w:hAnsiTheme="minorEastAsia" w:cs="宋体" w:hint="eastAsia"/>
                <w:color w:val="000000"/>
                <w:sz w:val="15"/>
                <w:szCs w:val="15"/>
              </w:rPr>
              <w:t>型</w:t>
            </w:r>
            <w:r w:rsidRPr="00730E83">
              <w:rPr>
                <w:rFonts w:asciiTheme="minorEastAsia" w:eastAsiaTheme="minorEastAsia" w:hAnsiTheme="minorEastAsia" w:cs="宋体"/>
                <w:color w:val="000000"/>
                <w:sz w:val="15"/>
                <w:szCs w:val="15"/>
              </w:rPr>
              <w:t>900</w:t>
            </w:r>
            <w:r w:rsidRPr="00730E83">
              <w:rPr>
                <w:rFonts w:asciiTheme="minorEastAsia" w:eastAsiaTheme="minorEastAsia" w:hAnsiTheme="minorEastAsia" w:cs="宋体" w:hint="eastAsia"/>
                <w:color w:val="000000"/>
                <w:sz w:val="15"/>
                <w:szCs w:val="15"/>
              </w:rPr>
              <w:t>人，</w:t>
            </w:r>
            <w:r w:rsidRPr="00730E83">
              <w:rPr>
                <w:rFonts w:asciiTheme="minorEastAsia" w:eastAsiaTheme="minorEastAsia" w:hAnsiTheme="minorEastAsia" w:cs="宋体"/>
                <w:color w:val="000000"/>
                <w:sz w:val="15"/>
                <w:szCs w:val="15"/>
              </w:rPr>
              <w:t>C2</w:t>
            </w:r>
            <w:r w:rsidRPr="00730E83">
              <w:rPr>
                <w:rFonts w:asciiTheme="minorEastAsia" w:eastAsiaTheme="minorEastAsia" w:hAnsiTheme="minorEastAsia" w:cs="宋体" w:hint="eastAsia"/>
                <w:color w:val="000000"/>
                <w:sz w:val="15"/>
                <w:szCs w:val="15"/>
              </w:rPr>
              <w:t>型</w:t>
            </w:r>
            <w:r w:rsidRPr="00730E83">
              <w:rPr>
                <w:rFonts w:asciiTheme="minorEastAsia" w:eastAsiaTheme="minorEastAsia" w:hAnsiTheme="minorEastAsia" w:cs="宋体"/>
                <w:color w:val="000000"/>
                <w:sz w:val="15"/>
                <w:szCs w:val="15"/>
              </w:rPr>
              <w:t>30</w:t>
            </w:r>
            <w:r w:rsidRPr="00730E83">
              <w:rPr>
                <w:rFonts w:asciiTheme="minorEastAsia" w:eastAsiaTheme="minorEastAsia" w:hAnsiTheme="minorEastAsia" w:cs="宋体" w:hint="eastAsia"/>
                <w:color w:val="000000"/>
                <w:sz w:val="15"/>
                <w:szCs w:val="15"/>
              </w:rPr>
              <w:t>人，</w:t>
            </w:r>
            <w:r w:rsidRPr="00730E83">
              <w:rPr>
                <w:rFonts w:asciiTheme="minorEastAsia" w:eastAsiaTheme="minorEastAsia" w:hAnsiTheme="minorEastAsia" w:cs="宋体"/>
                <w:color w:val="000000"/>
                <w:sz w:val="15"/>
                <w:szCs w:val="15"/>
              </w:rPr>
              <w:t>C5</w:t>
            </w:r>
            <w:r w:rsidRPr="00730E83">
              <w:rPr>
                <w:rFonts w:asciiTheme="minorEastAsia" w:eastAsiaTheme="minorEastAsia" w:hAnsiTheme="minorEastAsia" w:cs="宋体" w:hint="eastAsia"/>
                <w:color w:val="000000"/>
                <w:sz w:val="15"/>
                <w:szCs w:val="15"/>
              </w:rPr>
              <w:t>型</w:t>
            </w:r>
            <w:r w:rsidRPr="00730E83">
              <w:rPr>
                <w:rFonts w:asciiTheme="minorEastAsia" w:eastAsiaTheme="minorEastAsia" w:hAnsiTheme="minorEastAsia" w:cs="宋体"/>
                <w:color w:val="000000"/>
                <w:sz w:val="15"/>
                <w:szCs w:val="15"/>
              </w:rPr>
              <w:t>40</w:t>
            </w:r>
            <w:r w:rsidRPr="00730E83">
              <w:rPr>
                <w:rFonts w:asciiTheme="minorEastAsia" w:eastAsiaTheme="minorEastAsia" w:hAnsiTheme="minorEastAsia" w:cs="宋体" w:hint="eastAsia"/>
                <w:color w:val="000000"/>
                <w:sz w:val="15"/>
                <w:szCs w:val="15"/>
              </w:rPr>
              <w:t>人，</w:t>
            </w:r>
            <w:r w:rsidRPr="00730E83">
              <w:rPr>
                <w:rFonts w:asciiTheme="minorEastAsia" w:eastAsiaTheme="minorEastAsia" w:hAnsiTheme="minorEastAsia" w:cs="宋体"/>
                <w:color w:val="000000"/>
                <w:sz w:val="15"/>
                <w:szCs w:val="15"/>
              </w:rPr>
              <w:t>B2</w:t>
            </w:r>
            <w:r w:rsidRPr="00730E83">
              <w:rPr>
                <w:rFonts w:asciiTheme="minorEastAsia" w:eastAsiaTheme="minorEastAsia" w:hAnsiTheme="minorEastAsia" w:cs="宋体" w:hint="eastAsia"/>
                <w:color w:val="000000"/>
                <w:sz w:val="15"/>
                <w:szCs w:val="15"/>
              </w:rPr>
              <w:t>型</w:t>
            </w:r>
            <w:r w:rsidRPr="00730E83">
              <w:rPr>
                <w:rFonts w:asciiTheme="minorEastAsia" w:eastAsiaTheme="minorEastAsia" w:hAnsiTheme="minorEastAsia" w:cs="宋体"/>
                <w:color w:val="000000"/>
                <w:sz w:val="15"/>
                <w:szCs w:val="15"/>
              </w:rPr>
              <w:t>30</w:t>
            </w:r>
            <w:r w:rsidRPr="00730E83">
              <w:rPr>
                <w:rFonts w:asciiTheme="minorEastAsia" w:eastAsiaTheme="minorEastAsia" w:hAnsiTheme="minorEastAsia" w:cs="宋体" w:hint="eastAsia"/>
                <w:color w:val="000000"/>
                <w:sz w:val="15"/>
                <w:szCs w:val="15"/>
              </w:rPr>
              <w:t>人）</w:t>
            </w:r>
            <w:r w:rsidRPr="00730E83">
              <w:rPr>
                <w:rFonts w:asciiTheme="minorEastAsia" w:eastAsiaTheme="minorEastAsia" w:hAnsiTheme="minorEastAsia" w:cs="宋体"/>
                <w:color w:val="000000"/>
                <w:sz w:val="15"/>
                <w:szCs w:val="15"/>
              </w:rPr>
              <w:t>2.</w:t>
            </w:r>
            <w:r w:rsidRPr="00730E83">
              <w:rPr>
                <w:rFonts w:asciiTheme="minorEastAsia" w:eastAsiaTheme="minorEastAsia" w:hAnsiTheme="minorEastAsia" w:cs="宋体" w:hint="eastAsia"/>
                <w:color w:val="000000"/>
                <w:sz w:val="15"/>
                <w:szCs w:val="15"/>
              </w:rPr>
              <w:t>完成职业培训</w:t>
            </w:r>
            <w:r w:rsidRPr="00730E83">
              <w:rPr>
                <w:rFonts w:asciiTheme="minorEastAsia" w:eastAsiaTheme="minorEastAsia" w:hAnsiTheme="minorEastAsia" w:cs="宋体"/>
                <w:color w:val="000000"/>
                <w:sz w:val="15"/>
                <w:szCs w:val="15"/>
              </w:rPr>
              <w:t>1080</w:t>
            </w:r>
            <w:r w:rsidRPr="00730E83">
              <w:rPr>
                <w:rFonts w:asciiTheme="minorEastAsia" w:eastAsiaTheme="minorEastAsia" w:hAnsiTheme="minorEastAsia" w:cs="宋体" w:hint="eastAsia"/>
                <w:color w:val="000000"/>
                <w:sz w:val="15"/>
                <w:szCs w:val="15"/>
              </w:rPr>
              <w:t>人（其中：从业资格证培训</w:t>
            </w:r>
            <w:r w:rsidRPr="00730E83">
              <w:rPr>
                <w:rFonts w:asciiTheme="minorEastAsia" w:eastAsiaTheme="minorEastAsia" w:hAnsiTheme="minorEastAsia" w:cs="宋体"/>
                <w:color w:val="000000"/>
                <w:sz w:val="15"/>
                <w:szCs w:val="15"/>
              </w:rPr>
              <w:t>1000</w:t>
            </w:r>
            <w:r w:rsidRPr="00730E83">
              <w:rPr>
                <w:rFonts w:asciiTheme="minorEastAsia" w:eastAsiaTheme="minorEastAsia" w:hAnsiTheme="minorEastAsia" w:cs="宋体" w:hint="eastAsia"/>
                <w:color w:val="000000"/>
                <w:sz w:val="15"/>
                <w:szCs w:val="15"/>
              </w:rPr>
              <w:t>人、船员培训</w:t>
            </w:r>
            <w:r w:rsidRPr="00730E83">
              <w:rPr>
                <w:rFonts w:asciiTheme="minorEastAsia" w:eastAsiaTheme="minorEastAsia" w:hAnsiTheme="minorEastAsia" w:cs="宋体"/>
                <w:color w:val="000000"/>
                <w:sz w:val="15"/>
                <w:szCs w:val="15"/>
              </w:rPr>
              <w:t>80</w:t>
            </w:r>
            <w:r w:rsidRPr="00730E83">
              <w:rPr>
                <w:rFonts w:asciiTheme="minorEastAsia" w:eastAsiaTheme="minorEastAsia" w:hAnsiTheme="minorEastAsia" w:cs="宋体" w:hint="eastAsia"/>
                <w:color w:val="000000"/>
                <w:sz w:val="15"/>
                <w:szCs w:val="15"/>
              </w:rPr>
              <w:t>人）</w:t>
            </w:r>
            <w:r w:rsidRPr="00730E83">
              <w:rPr>
                <w:rFonts w:asciiTheme="minorEastAsia" w:eastAsiaTheme="minorEastAsia" w:hAnsiTheme="minorEastAsia" w:cs="宋体"/>
                <w:color w:val="000000"/>
                <w:sz w:val="15"/>
                <w:szCs w:val="15"/>
              </w:rPr>
              <w:t xml:space="preserve"> </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全年完成驾驶培训</w:t>
            </w:r>
            <w:r w:rsidRPr="00730E83">
              <w:rPr>
                <w:rFonts w:asciiTheme="minorEastAsia" w:eastAsiaTheme="minorEastAsia" w:hAnsiTheme="minorEastAsia" w:cs="宋体"/>
                <w:color w:val="000000"/>
                <w:sz w:val="15"/>
                <w:szCs w:val="15"/>
              </w:rPr>
              <w:t>859</w:t>
            </w:r>
            <w:r w:rsidRPr="00730E83">
              <w:rPr>
                <w:rFonts w:asciiTheme="minorEastAsia" w:eastAsiaTheme="minorEastAsia" w:hAnsiTheme="minorEastAsia" w:cs="宋体" w:hint="eastAsia"/>
                <w:color w:val="000000"/>
                <w:sz w:val="15"/>
                <w:szCs w:val="15"/>
              </w:rPr>
              <w:t>人，完成度</w:t>
            </w:r>
            <w:r w:rsidRPr="00730E83">
              <w:rPr>
                <w:rFonts w:asciiTheme="minorEastAsia" w:eastAsiaTheme="minorEastAsia" w:hAnsiTheme="minorEastAsia" w:cs="宋体"/>
                <w:color w:val="000000"/>
                <w:sz w:val="15"/>
                <w:szCs w:val="15"/>
              </w:rPr>
              <w:t>85.90%</w:t>
            </w:r>
            <w:r w:rsidRPr="00730E83">
              <w:rPr>
                <w:rFonts w:asciiTheme="minorEastAsia" w:eastAsiaTheme="minorEastAsia" w:hAnsiTheme="minorEastAsia" w:cs="宋体" w:hint="eastAsia"/>
                <w:color w:val="000000"/>
                <w:sz w:val="15"/>
                <w:szCs w:val="15"/>
              </w:rPr>
              <w:t>；全年完成职业培训</w:t>
            </w:r>
            <w:r w:rsidRPr="00730E83">
              <w:rPr>
                <w:rFonts w:asciiTheme="minorEastAsia" w:eastAsiaTheme="minorEastAsia" w:hAnsiTheme="minorEastAsia" w:cs="宋体"/>
                <w:color w:val="000000"/>
                <w:sz w:val="15"/>
                <w:szCs w:val="15"/>
              </w:rPr>
              <w:t>1609</w:t>
            </w:r>
            <w:r w:rsidRPr="00730E83">
              <w:rPr>
                <w:rFonts w:asciiTheme="minorEastAsia" w:eastAsiaTheme="minorEastAsia" w:hAnsiTheme="minorEastAsia" w:cs="宋体" w:hint="eastAsia"/>
                <w:color w:val="000000"/>
                <w:sz w:val="15"/>
                <w:szCs w:val="15"/>
              </w:rPr>
              <w:t>人（其中：道路运输从业资格证培训完成数</w:t>
            </w:r>
            <w:r w:rsidRPr="00730E83">
              <w:rPr>
                <w:rFonts w:asciiTheme="minorEastAsia" w:eastAsiaTheme="minorEastAsia" w:hAnsiTheme="minorEastAsia" w:cs="宋体"/>
                <w:color w:val="000000"/>
                <w:sz w:val="15"/>
                <w:szCs w:val="15"/>
              </w:rPr>
              <w:t>901</w:t>
            </w:r>
            <w:r w:rsidRPr="00730E83">
              <w:rPr>
                <w:rFonts w:asciiTheme="minorEastAsia" w:eastAsiaTheme="minorEastAsia" w:hAnsiTheme="minorEastAsia" w:cs="宋体" w:hint="eastAsia"/>
                <w:color w:val="000000"/>
                <w:sz w:val="15"/>
                <w:szCs w:val="15"/>
              </w:rPr>
              <w:t>人；内河船舶船员培训完成数</w:t>
            </w:r>
            <w:r w:rsidRPr="00730E83">
              <w:rPr>
                <w:rFonts w:asciiTheme="minorEastAsia" w:eastAsiaTheme="minorEastAsia" w:hAnsiTheme="minorEastAsia" w:cs="宋体"/>
                <w:color w:val="000000"/>
                <w:sz w:val="15"/>
                <w:szCs w:val="15"/>
              </w:rPr>
              <w:t>166</w:t>
            </w:r>
            <w:r w:rsidRPr="00730E83">
              <w:rPr>
                <w:rFonts w:asciiTheme="minorEastAsia" w:eastAsiaTheme="minorEastAsia" w:hAnsiTheme="minorEastAsia" w:cs="宋体" w:hint="eastAsia"/>
                <w:color w:val="000000"/>
                <w:sz w:val="15"/>
                <w:szCs w:val="15"/>
              </w:rPr>
              <w:t>人，全市道路运输企业主要负责人和安全管理人员年度安全培训</w:t>
            </w:r>
            <w:r w:rsidRPr="00730E83">
              <w:rPr>
                <w:rFonts w:asciiTheme="minorEastAsia" w:eastAsiaTheme="minorEastAsia" w:hAnsiTheme="minorEastAsia" w:cs="宋体"/>
                <w:color w:val="000000"/>
                <w:sz w:val="15"/>
                <w:szCs w:val="15"/>
              </w:rPr>
              <w:t>5</w:t>
            </w:r>
            <w:r w:rsidRPr="00730E83">
              <w:rPr>
                <w:rFonts w:asciiTheme="minorEastAsia" w:eastAsiaTheme="minorEastAsia" w:hAnsiTheme="minorEastAsia" w:cs="宋体" w:hint="eastAsia"/>
                <w:color w:val="000000"/>
                <w:sz w:val="15"/>
                <w:szCs w:val="15"/>
              </w:rPr>
              <w:t>期</w:t>
            </w:r>
            <w:r w:rsidRPr="00730E83">
              <w:rPr>
                <w:rFonts w:asciiTheme="minorEastAsia" w:eastAsiaTheme="minorEastAsia" w:hAnsiTheme="minorEastAsia" w:cs="宋体"/>
                <w:color w:val="000000"/>
                <w:sz w:val="15"/>
                <w:szCs w:val="15"/>
              </w:rPr>
              <w:t>542</w:t>
            </w:r>
            <w:r w:rsidRPr="00730E83">
              <w:rPr>
                <w:rFonts w:asciiTheme="minorEastAsia" w:eastAsiaTheme="minorEastAsia" w:hAnsiTheme="minorEastAsia" w:cs="宋体" w:hint="eastAsia"/>
                <w:color w:val="000000"/>
                <w:sz w:val="15"/>
                <w:szCs w:val="15"/>
              </w:rPr>
              <w:t>人，</w:t>
            </w:r>
            <w:r w:rsidRPr="00730E83">
              <w:rPr>
                <w:rFonts w:asciiTheme="minorEastAsia" w:eastAsiaTheme="minorEastAsia" w:hAnsiTheme="minorEastAsia" w:cs="宋体"/>
                <w:color w:val="000000"/>
                <w:sz w:val="15"/>
                <w:szCs w:val="15"/>
              </w:rPr>
              <w:t>)</w:t>
            </w:r>
            <w:r w:rsidRPr="00730E83">
              <w:rPr>
                <w:rFonts w:asciiTheme="minorEastAsia" w:eastAsiaTheme="minorEastAsia" w:hAnsiTheme="minorEastAsia" w:cs="宋体" w:hint="eastAsia"/>
                <w:color w:val="000000"/>
                <w:sz w:val="15"/>
                <w:szCs w:val="15"/>
              </w:rPr>
              <w:t>，完成度</w:t>
            </w:r>
            <w:r w:rsidRPr="00730E83">
              <w:rPr>
                <w:rFonts w:asciiTheme="minorEastAsia" w:eastAsiaTheme="minorEastAsia" w:hAnsiTheme="minorEastAsia" w:cs="宋体"/>
                <w:color w:val="000000"/>
                <w:sz w:val="15"/>
                <w:szCs w:val="15"/>
              </w:rPr>
              <w:t>148.98%</w:t>
            </w:r>
          </w:p>
        </w:tc>
      </w:tr>
      <w:tr w:rsidR="0052213B" w:rsidRPr="00730E83" w:rsidTr="00730E83">
        <w:trPr>
          <w:trHeight w:val="647"/>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b/>
                <w:color w:val="000000"/>
                <w:sz w:val="15"/>
                <w:szCs w:val="15"/>
              </w:rPr>
              <w:t>2.</w:t>
            </w:r>
            <w:r w:rsidRPr="00730E83">
              <w:rPr>
                <w:rFonts w:asciiTheme="minorEastAsia" w:eastAsiaTheme="minorEastAsia" w:hAnsiTheme="minorEastAsia" w:cs="宋体" w:hint="eastAsia"/>
                <w:b/>
                <w:color w:val="000000"/>
                <w:sz w:val="15"/>
                <w:szCs w:val="15"/>
              </w:rPr>
              <w:t>项目实施内容及过程概述</w:t>
            </w:r>
          </w:p>
        </w:tc>
        <w:tc>
          <w:tcPr>
            <w:tcW w:w="8574" w:type="dxa"/>
            <w:gridSpan w:val="10"/>
            <w:tcBorders>
              <w:top w:val="single" w:sz="4" w:space="0" w:color="000000"/>
              <w:left w:val="single" w:sz="4" w:space="0" w:color="000000"/>
              <w:bottom w:val="single" w:sz="4" w:space="0" w:color="000000"/>
              <w:right w:val="single" w:sz="4" w:space="0" w:color="000000"/>
            </w:tcBorders>
            <w:vAlign w:val="center"/>
          </w:tcPr>
          <w:p w:rsidR="0052213B" w:rsidRPr="00730E83" w:rsidRDefault="0077734C" w:rsidP="00730E83">
            <w:pPr>
              <w:spacing w:line="180" w:lineRule="exact"/>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组织驾培、职培部门按照年度技能培训目标任务，制订管理制度规范和工作措施，落实岗位人员工作职责，明确任务时间节点要求，加强日常监督管理，定期检查落实情况，确保</w:t>
            </w:r>
            <w:r w:rsidR="0003317A" w:rsidRPr="00730E83">
              <w:rPr>
                <w:rFonts w:asciiTheme="minorEastAsia" w:eastAsiaTheme="minorEastAsia" w:hAnsiTheme="minorEastAsia" w:cs="宋体" w:hint="eastAsia"/>
                <w:color w:val="000000"/>
                <w:sz w:val="15"/>
                <w:szCs w:val="15"/>
              </w:rPr>
              <w:t>按照</w:t>
            </w:r>
            <w:r w:rsidRPr="00730E83">
              <w:rPr>
                <w:rFonts w:asciiTheme="minorEastAsia" w:eastAsiaTheme="minorEastAsia" w:hAnsiTheme="minorEastAsia" w:cs="宋体" w:hint="eastAsia"/>
                <w:color w:val="000000"/>
                <w:sz w:val="15"/>
                <w:szCs w:val="15"/>
              </w:rPr>
              <w:t>进度</w:t>
            </w:r>
            <w:r w:rsidR="0003317A" w:rsidRPr="00730E83">
              <w:rPr>
                <w:rFonts w:asciiTheme="minorEastAsia" w:eastAsiaTheme="minorEastAsia" w:hAnsiTheme="minorEastAsia" w:cs="宋体" w:hint="eastAsia"/>
                <w:color w:val="000000"/>
                <w:sz w:val="15"/>
                <w:szCs w:val="15"/>
              </w:rPr>
              <w:t>完成绩效目标任务。</w:t>
            </w:r>
          </w:p>
        </w:tc>
      </w:tr>
      <w:tr w:rsidR="00730E83" w:rsidRPr="00730E83" w:rsidTr="00730E83">
        <w:trPr>
          <w:trHeight w:val="257"/>
          <w:jc w:val="center"/>
        </w:trPr>
        <w:tc>
          <w:tcPr>
            <w:tcW w:w="584" w:type="dxa"/>
            <w:vMerge w:val="restart"/>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预算执行情况（</w:t>
            </w:r>
            <w:r w:rsidRPr="00730E83">
              <w:rPr>
                <w:rFonts w:asciiTheme="minorEastAsia" w:eastAsiaTheme="minorEastAsia" w:hAnsiTheme="minorEastAsia" w:cs="宋体"/>
                <w:b/>
                <w:color w:val="000000"/>
                <w:sz w:val="15"/>
                <w:szCs w:val="15"/>
              </w:rPr>
              <w:t>10</w:t>
            </w:r>
            <w:r w:rsidRPr="00730E83">
              <w:rPr>
                <w:rFonts w:asciiTheme="minorEastAsia" w:eastAsiaTheme="minorEastAsia" w:hAnsiTheme="minorEastAsia" w:cs="宋体" w:hint="eastAsia"/>
                <w:b/>
                <w:color w:val="000000"/>
                <w:sz w:val="15"/>
                <w:szCs w:val="15"/>
              </w:rPr>
              <w:t>分）</w:t>
            </w: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年度预算数（万元）</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年初预算</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调整后预算数</w:t>
            </w:r>
          </w:p>
        </w:tc>
        <w:tc>
          <w:tcPr>
            <w:tcW w:w="1778" w:type="dxa"/>
            <w:gridSpan w:val="3"/>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预算执行数</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预算执行率</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权重</w:t>
            </w:r>
            <w:r w:rsidRPr="00730E83">
              <w:rPr>
                <w:rFonts w:asciiTheme="minorEastAsia" w:eastAsiaTheme="minorEastAsia" w:hAnsiTheme="minorEastAsia" w:cs="宋体"/>
                <w:b/>
                <w:color w:val="000000"/>
                <w:sz w:val="15"/>
                <w:szCs w:val="15"/>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部门自评得分</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ind w:leftChars="-37" w:left="-89" w:rightChars="-31" w:right="-74"/>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财政部门科室复评得分</w:t>
            </w: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原因</w:t>
            </w:r>
          </w:p>
        </w:tc>
      </w:tr>
      <w:tr w:rsidR="00730E83" w:rsidRPr="00730E83" w:rsidTr="00730E83">
        <w:trPr>
          <w:trHeight w:val="132"/>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总额</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297.68</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778" w:type="dxa"/>
            <w:gridSpan w:val="3"/>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297.68</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100.00%</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vMerge w:val="restart"/>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w:t>
            </w:r>
            <w:r w:rsidRPr="00730E83">
              <w:rPr>
                <w:rFonts w:asciiTheme="minorEastAsia" w:eastAsiaTheme="minorEastAsia" w:hAnsiTheme="minorEastAsia" w:cs="宋体" w:hint="eastAsia"/>
                <w:color w:val="000000"/>
                <w:sz w:val="15"/>
                <w:szCs w:val="15"/>
              </w:rPr>
              <w:t>预算执行率</w:t>
            </w:r>
            <w:r w:rsidRPr="00730E83">
              <w:rPr>
                <w:rFonts w:asciiTheme="minorEastAsia" w:eastAsiaTheme="minorEastAsia" w:hAnsiTheme="minorEastAsia" w:cs="宋体"/>
                <w:color w:val="000000"/>
                <w:sz w:val="15"/>
                <w:szCs w:val="15"/>
              </w:rPr>
              <w:t>=</w:t>
            </w:r>
            <w:r w:rsidRPr="00730E83">
              <w:rPr>
                <w:rFonts w:asciiTheme="minorEastAsia" w:eastAsiaTheme="minorEastAsia" w:hAnsiTheme="minorEastAsia" w:cs="宋体" w:hint="eastAsia"/>
                <w:color w:val="000000"/>
                <w:sz w:val="15"/>
                <w:szCs w:val="15"/>
              </w:rPr>
              <w:t>预算执行数</w:t>
            </w:r>
            <w:r w:rsidRPr="00730E83">
              <w:rPr>
                <w:rFonts w:asciiTheme="minorEastAsia" w:eastAsiaTheme="minorEastAsia" w:hAnsiTheme="minorEastAsia" w:cs="宋体"/>
                <w:color w:val="000000"/>
                <w:sz w:val="15"/>
                <w:szCs w:val="15"/>
              </w:rPr>
              <w:t>/</w:t>
            </w:r>
            <w:r w:rsidRPr="00730E83">
              <w:rPr>
                <w:rFonts w:asciiTheme="minorEastAsia" w:eastAsiaTheme="minorEastAsia" w:hAnsiTheme="minorEastAsia" w:cs="宋体" w:hint="eastAsia"/>
                <w:color w:val="000000"/>
                <w:sz w:val="15"/>
                <w:szCs w:val="15"/>
              </w:rPr>
              <w:t>调整后预算数，预算执行率未达到</w:t>
            </w:r>
            <w:r w:rsidRPr="00730E83">
              <w:rPr>
                <w:rFonts w:asciiTheme="minorEastAsia" w:eastAsiaTheme="minorEastAsia" w:hAnsiTheme="minorEastAsia" w:cs="宋体"/>
                <w:color w:val="000000"/>
                <w:sz w:val="15"/>
                <w:szCs w:val="15"/>
              </w:rPr>
              <w:t>90%</w:t>
            </w:r>
            <w:r w:rsidRPr="00730E83">
              <w:rPr>
                <w:rFonts w:asciiTheme="minorEastAsia" w:eastAsiaTheme="minorEastAsia" w:hAnsiTheme="minorEastAsia" w:cs="宋体" w:hint="eastAsia"/>
                <w:color w:val="000000"/>
                <w:sz w:val="15"/>
                <w:szCs w:val="15"/>
              </w:rPr>
              <w:t>的需说明原因（</w:t>
            </w:r>
            <w:r w:rsidRPr="00730E83">
              <w:rPr>
                <w:rFonts w:asciiTheme="minorEastAsia" w:eastAsiaTheme="minorEastAsia" w:hAnsiTheme="minorEastAsia" w:cs="宋体"/>
                <w:color w:val="000000"/>
                <w:sz w:val="15"/>
                <w:szCs w:val="15"/>
              </w:rPr>
              <w:t>100</w:t>
            </w:r>
            <w:r w:rsidRPr="00730E83">
              <w:rPr>
                <w:rFonts w:asciiTheme="minorEastAsia" w:eastAsiaTheme="minorEastAsia" w:hAnsiTheme="minorEastAsia" w:cs="宋体" w:hint="eastAsia"/>
                <w:color w:val="000000"/>
                <w:sz w:val="15"/>
                <w:szCs w:val="15"/>
              </w:rPr>
              <w:t>字以内）</w:t>
            </w:r>
            <w:r w:rsidRPr="00730E83">
              <w:rPr>
                <w:rFonts w:asciiTheme="minorEastAsia" w:eastAsiaTheme="minorEastAsia" w:hAnsiTheme="minorEastAsia" w:cs="宋体"/>
                <w:color w:val="000000"/>
                <w:sz w:val="15"/>
                <w:szCs w:val="15"/>
              </w:rPr>
              <w:t>;2.</w:t>
            </w:r>
            <w:r w:rsidRPr="00730E83">
              <w:rPr>
                <w:rFonts w:asciiTheme="minorEastAsia" w:eastAsiaTheme="minorEastAsia" w:hAnsiTheme="minorEastAsia" w:cs="宋体" w:hint="eastAsia"/>
                <w:color w:val="000000"/>
                <w:sz w:val="15"/>
                <w:szCs w:val="15"/>
              </w:rPr>
              <w:t>年中发生预算调整的（追加或调减）</w:t>
            </w:r>
            <w:r w:rsidRPr="00730E83">
              <w:rPr>
                <w:rFonts w:asciiTheme="minorEastAsia" w:eastAsiaTheme="minorEastAsia" w:hAnsiTheme="minorEastAsia" w:cs="宋体"/>
                <w:color w:val="000000"/>
                <w:sz w:val="15"/>
                <w:szCs w:val="15"/>
              </w:rPr>
              <w:t>,</w:t>
            </w:r>
            <w:r w:rsidRPr="00730E83">
              <w:rPr>
                <w:rFonts w:asciiTheme="minorEastAsia" w:eastAsiaTheme="minorEastAsia" w:hAnsiTheme="minorEastAsia" w:cs="宋体" w:hint="eastAsia"/>
                <w:color w:val="000000"/>
                <w:sz w:val="15"/>
                <w:szCs w:val="15"/>
              </w:rPr>
              <w:t>应单独说明理由；</w:t>
            </w:r>
            <w:r w:rsidRPr="00730E83">
              <w:rPr>
                <w:rFonts w:asciiTheme="minorEastAsia" w:eastAsiaTheme="minorEastAsia" w:hAnsiTheme="minorEastAsia" w:cs="宋体"/>
                <w:color w:val="000000"/>
                <w:sz w:val="15"/>
                <w:szCs w:val="15"/>
              </w:rPr>
              <w:t>3.</w:t>
            </w:r>
            <w:r w:rsidRPr="00730E83">
              <w:rPr>
                <w:rFonts w:asciiTheme="minorEastAsia" w:eastAsiaTheme="minorEastAsia" w:hAnsiTheme="minorEastAsia" w:cs="宋体" w:hint="eastAsia"/>
                <w:color w:val="000000"/>
                <w:sz w:val="15"/>
                <w:szCs w:val="15"/>
              </w:rPr>
              <w:t>其他资金包括、社会投入资金、银行贷款</w:t>
            </w:r>
            <w:r w:rsidRPr="00730E83">
              <w:rPr>
                <w:rFonts w:asciiTheme="minorEastAsia" w:eastAsiaTheme="minorEastAsia" w:hAnsiTheme="minorEastAsia" w:cs="宋体"/>
                <w:color w:val="000000"/>
                <w:sz w:val="15"/>
                <w:szCs w:val="15"/>
              </w:rPr>
              <w:t>.</w:t>
            </w:r>
          </w:p>
        </w:tc>
      </w:tr>
      <w:tr w:rsidR="00730E83" w:rsidRPr="00730E83" w:rsidTr="00730E83">
        <w:trPr>
          <w:trHeight w:val="132"/>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其中：财政资金</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778" w:type="dxa"/>
            <w:gridSpan w:val="3"/>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r>
      <w:tr w:rsidR="00730E83" w:rsidRPr="00730E83" w:rsidTr="00730E83">
        <w:trPr>
          <w:trHeight w:val="132"/>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财政专户管理资金</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778" w:type="dxa"/>
            <w:gridSpan w:val="3"/>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r>
      <w:tr w:rsidR="00730E83" w:rsidRPr="00730E83" w:rsidTr="00730E83">
        <w:trPr>
          <w:trHeight w:val="132"/>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单位资金</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778" w:type="dxa"/>
            <w:gridSpan w:val="3"/>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r>
      <w:tr w:rsidR="00730E83" w:rsidRPr="00730E83" w:rsidTr="00730E83">
        <w:trPr>
          <w:trHeight w:val="132"/>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其他资金</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778" w:type="dxa"/>
            <w:gridSpan w:val="3"/>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r>
      <w:tr w:rsidR="00730E83" w:rsidRPr="00730E83" w:rsidTr="00730E83">
        <w:trPr>
          <w:trHeight w:val="227"/>
          <w:jc w:val="center"/>
        </w:trPr>
        <w:tc>
          <w:tcPr>
            <w:tcW w:w="584" w:type="dxa"/>
            <w:vMerge w:val="restart"/>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绩效指标（</w:t>
            </w:r>
            <w:r w:rsidRPr="00730E83">
              <w:rPr>
                <w:rFonts w:asciiTheme="minorEastAsia" w:eastAsiaTheme="minorEastAsia" w:hAnsiTheme="minorEastAsia" w:cs="宋体"/>
                <w:b/>
                <w:color w:val="000000"/>
                <w:sz w:val="15"/>
                <w:szCs w:val="15"/>
              </w:rPr>
              <w:t>90</w:t>
            </w:r>
            <w:r w:rsidRPr="00730E83">
              <w:rPr>
                <w:rFonts w:asciiTheme="minorEastAsia" w:eastAsiaTheme="minorEastAsia" w:hAnsiTheme="minorEastAsia" w:cs="宋体" w:hint="eastAsia"/>
                <w:b/>
                <w:color w:val="000000"/>
                <w:sz w:val="15"/>
                <w:szCs w:val="15"/>
              </w:rPr>
              <w:t>分）</w:t>
            </w: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一级指标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二级指标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三级指标</w:t>
            </w:r>
          </w:p>
        </w:tc>
        <w:tc>
          <w:tcPr>
            <w:tcW w:w="43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指标性质</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指标值</w:t>
            </w:r>
          </w:p>
        </w:tc>
        <w:tc>
          <w:tcPr>
            <w:tcW w:w="376" w:type="dxa"/>
            <w:tcBorders>
              <w:top w:val="single" w:sz="4" w:space="0" w:color="000000"/>
              <w:left w:val="single" w:sz="4" w:space="0" w:color="000000"/>
              <w:bottom w:val="single" w:sz="4" w:space="0" w:color="000000"/>
              <w:right w:val="single" w:sz="4" w:space="0" w:color="000000"/>
            </w:tcBorders>
            <w:vAlign w:val="center"/>
          </w:tcPr>
          <w:p w:rsidR="00730E83" w:rsidRDefault="003608E0" w:rsidP="00730E83">
            <w:pPr>
              <w:widowControl/>
              <w:spacing w:line="180" w:lineRule="exact"/>
              <w:ind w:leftChars="-65" w:left="-156" w:rightChars="-57" w:right="-137"/>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度量</w:t>
            </w:r>
          </w:p>
          <w:p w:rsidR="0052213B" w:rsidRPr="00730E83" w:rsidRDefault="003608E0" w:rsidP="00730E83">
            <w:pPr>
              <w:widowControl/>
              <w:spacing w:line="180" w:lineRule="exact"/>
              <w:ind w:leftChars="-65" w:left="-156" w:rightChars="-57" w:right="-137"/>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单位</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完成值</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权重</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部门自评得分</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ind w:leftChars="-37" w:left="-89" w:rightChars="-31" w:right="-74"/>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财政部门科室复评得分</w:t>
            </w: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未完成原因分析</w:t>
            </w:r>
          </w:p>
        </w:tc>
      </w:tr>
      <w:tr w:rsidR="00730E83" w:rsidRPr="00730E83" w:rsidTr="00730E83">
        <w:trPr>
          <w:trHeight w:val="115"/>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产出指标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数量指标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完成培训任务</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2000</w:t>
            </w:r>
          </w:p>
        </w:tc>
        <w:tc>
          <w:tcPr>
            <w:tcW w:w="37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人</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2468</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r>
      <w:tr w:rsidR="00730E83" w:rsidRPr="00730E83" w:rsidTr="00730E83">
        <w:trPr>
          <w:trHeight w:val="90"/>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产出指标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时效指标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完成时间</w:t>
            </w:r>
          </w:p>
        </w:tc>
        <w:tc>
          <w:tcPr>
            <w:tcW w:w="43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2022-12-31</w:t>
            </w:r>
          </w:p>
        </w:tc>
        <w:tc>
          <w:tcPr>
            <w:tcW w:w="37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年</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2022-12-31</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r>
      <w:tr w:rsidR="00730E83" w:rsidRPr="00730E83" w:rsidTr="00730E83">
        <w:trPr>
          <w:trHeight w:val="90"/>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产出指标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质量指标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培训合格率</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90%</w:t>
            </w:r>
          </w:p>
        </w:tc>
        <w:tc>
          <w:tcPr>
            <w:tcW w:w="37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90%</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r>
      <w:tr w:rsidR="00730E83" w:rsidRPr="00730E83" w:rsidTr="00730E83">
        <w:trPr>
          <w:trHeight w:val="116"/>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产出指标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数量指标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车辆安全事故发生率</w:t>
            </w:r>
          </w:p>
        </w:tc>
        <w:tc>
          <w:tcPr>
            <w:tcW w:w="436" w:type="dxa"/>
            <w:tcBorders>
              <w:top w:val="nil"/>
              <w:left w:val="nil"/>
              <w:bottom w:val="nil"/>
              <w:right w:val="nil"/>
            </w:tcBorders>
            <w:noWrap/>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w:t>
            </w:r>
          </w:p>
        </w:tc>
        <w:tc>
          <w:tcPr>
            <w:tcW w:w="37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起</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0</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r>
      <w:tr w:rsidR="00730E83" w:rsidRPr="00730E83" w:rsidTr="00730E83">
        <w:trPr>
          <w:trHeight w:val="173"/>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效益指标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经济效益指标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完成非税收入</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660</w:t>
            </w:r>
          </w:p>
        </w:tc>
        <w:tc>
          <w:tcPr>
            <w:tcW w:w="37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万元</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596</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18</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w:t>
            </w:r>
            <w:r w:rsidRPr="00730E83">
              <w:rPr>
                <w:rFonts w:asciiTheme="minorEastAsia" w:eastAsiaTheme="minorEastAsia" w:hAnsiTheme="minorEastAsia" w:cs="宋体" w:hint="eastAsia"/>
                <w:color w:val="000000"/>
                <w:sz w:val="15"/>
                <w:szCs w:val="15"/>
              </w:rPr>
              <w:t>疫情影响停训半年</w:t>
            </w:r>
            <w:r w:rsidRPr="00730E83">
              <w:rPr>
                <w:rFonts w:asciiTheme="minorEastAsia" w:eastAsiaTheme="minorEastAsia" w:hAnsiTheme="minorEastAsia" w:cs="宋体"/>
                <w:color w:val="000000"/>
                <w:sz w:val="15"/>
                <w:szCs w:val="15"/>
              </w:rPr>
              <w:t>;2.</w:t>
            </w:r>
            <w:r w:rsidRPr="00730E83">
              <w:rPr>
                <w:rFonts w:asciiTheme="minorEastAsia" w:eastAsiaTheme="minorEastAsia" w:hAnsiTheme="minorEastAsia" w:cs="宋体" w:hint="eastAsia"/>
                <w:color w:val="000000"/>
                <w:sz w:val="15"/>
                <w:szCs w:val="15"/>
              </w:rPr>
              <w:t>按政策规定减免小微企业房屋租金我</w:t>
            </w:r>
            <w:r w:rsidRPr="00730E83">
              <w:rPr>
                <w:rFonts w:asciiTheme="minorEastAsia" w:eastAsiaTheme="minorEastAsia" w:hAnsiTheme="minorEastAsia" w:cs="宋体"/>
                <w:color w:val="000000"/>
                <w:sz w:val="15"/>
                <w:szCs w:val="15"/>
              </w:rPr>
              <w:t>.</w:t>
            </w:r>
          </w:p>
        </w:tc>
      </w:tr>
      <w:tr w:rsidR="00730E83" w:rsidRPr="00730E83" w:rsidTr="00730E83">
        <w:trPr>
          <w:trHeight w:val="116"/>
          <w:jc w:val="center"/>
        </w:trPr>
        <w:tc>
          <w:tcPr>
            <w:tcW w:w="584" w:type="dxa"/>
            <w:vMerge/>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成本指标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经济成本指标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合理安排经费</w:t>
            </w:r>
          </w:p>
        </w:tc>
        <w:tc>
          <w:tcPr>
            <w:tcW w:w="436" w:type="dxa"/>
            <w:tcBorders>
              <w:top w:val="nil"/>
              <w:left w:val="nil"/>
              <w:bottom w:val="nil"/>
              <w:right w:val="nil"/>
            </w:tcBorders>
            <w:noWrap/>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297.68</w:t>
            </w:r>
          </w:p>
        </w:tc>
        <w:tc>
          <w:tcPr>
            <w:tcW w:w="37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297.68</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20</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color w:val="000000"/>
                <w:sz w:val="15"/>
                <w:szCs w:val="15"/>
              </w:rPr>
            </w:pPr>
          </w:p>
        </w:tc>
      </w:tr>
      <w:tr w:rsidR="00730E83" w:rsidRPr="00730E83" w:rsidTr="00730E83">
        <w:trPr>
          <w:trHeight w:val="141"/>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jc w:val="center"/>
              <w:rPr>
                <w:rFonts w:asciiTheme="minorEastAsia" w:eastAsiaTheme="minorEastAsia" w:hAnsiTheme="minorEastAsia" w:cs="宋体"/>
                <w:b/>
                <w:color w:val="000000"/>
                <w:sz w:val="15"/>
                <w:szCs w:val="15"/>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满意度指标</w:t>
            </w:r>
          </w:p>
        </w:tc>
        <w:tc>
          <w:tcPr>
            <w:tcW w:w="841"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服务对象满意度指标</w:t>
            </w:r>
          </w:p>
        </w:tc>
        <w:tc>
          <w:tcPr>
            <w:tcW w:w="993"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t>学员，教职员工满意度</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hint="eastAsia"/>
                <w:color w:val="000000"/>
                <w:sz w:val="15"/>
                <w:szCs w:val="15"/>
              </w:rPr>
              <w:t>≥</w:t>
            </w:r>
          </w:p>
        </w:tc>
        <w:tc>
          <w:tcPr>
            <w:tcW w:w="96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b/>
                <w:color w:val="000000"/>
                <w:sz w:val="15"/>
                <w:szCs w:val="15"/>
              </w:rPr>
              <w:t>95%</w:t>
            </w:r>
          </w:p>
        </w:tc>
        <w:tc>
          <w:tcPr>
            <w:tcW w:w="37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w:t>
            </w:r>
          </w:p>
        </w:tc>
        <w:tc>
          <w:tcPr>
            <w:tcW w:w="10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b/>
                <w:color w:val="000000"/>
                <w:sz w:val="15"/>
                <w:szCs w:val="15"/>
              </w:rPr>
              <w:t>95%</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10</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r>
      <w:tr w:rsidR="00730E83" w:rsidRPr="00730E83" w:rsidTr="00730E83">
        <w:trPr>
          <w:trHeight w:val="90"/>
          <w:jc w:val="center"/>
        </w:trPr>
        <w:tc>
          <w:tcPr>
            <w:tcW w:w="6345" w:type="dxa"/>
            <w:gridSpan w:val="8"/>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b/>
                <w:color w:val="000000"/>
                <w:sz w:val="15"/>
                <w:szCs w:val="15"/>
              </w:rPr>
            </w:pPr>
            <w:r w:rsidRPr="00730E83">
              <w:rPr>
                <w:rFonts w:asciiTheme="minorEastAsia" w:eastAsiaTheme="minorEastAsia" w:hAnsiTheme="minorEastAsia" w:cs="宋体" w:hint="eastAsia"/>
                <w:b/>
                <w:color w:val="000000"/>
                <w:sz w:val="15"/>
                <w:szCs w:val="15"/>
              </w:rPr>
              <w:lastRenderedPageBreak/>
              <w:t>合计</w:t>
            </w:r>
          </w:p>
        </w:tc>
        <w:tc>
          <w:tcPr>
            <w:tcW w:w="580"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c>
          <w:tcPr>
            <w:tcW w:w="556"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3608E0" w:rsidP="00730E83">
            <w:pPr>
              <w:widowControl/>
              <w:spacing w:line="180" w:lineRule="exact"/>
              <w:jc w:val="center"/>
              <w:textAlignment w:val="center"/>
              <w:rPr>
                <w:rFonts w:asciiTheme="minorEastAsia" w:eastAsiaTheme="minorEastAsia" w:hAnsiTheme="minorEastAsia" w:cs="宋体"/>
                <w:color w:val="000000"/>
                <w:sz w:val="15"/>
                <w:szCs w:val="15"/>
              </w:rPr>
            </w:pPr>
            <w:r w:rsidRPr="00730E83">
              <w:rPr>
                <w:rFonts w:asciiTheme="minorEastAsia" w:eastAsiaTheme="minorEastAsia" w:hAnsiTheme="minorEastAsia" w:cs="宋体"/>
                <w:color w:val="000000"/>
                <w:sz w:val="15"/>
                <w:szCs w:val="15"/>
              </w:rPr>
              <w:t>98</w:t>
            </w:r>
          </w:p>
        </w:tc>
        <w:tc>
          <w:tcPr>
            <w:tcW w:w="779"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2213B" w:rsidRPr="00730E83" w:rsidRDefault="0052213B" w:rsidP="00730E83">
            <w:pPr>
              <w:spacing w:line="180" w:lineRule="exact"/>
              <w:rPr>
                <w:rFonts w:asciiTheme="minorEastAsia" w:eastAsiaTheme="minorEastAsia" w:hAnsiTheme="minorEastAsia" w:cs="宋体"/>
                <w:color w:val="000000"/>
                <w:sz w:val="15"/>
                <w:szCs w:val="15"/>
              </w:rPr>
            </w:pPr>
          </w:p>
        </w:tc>
      </w:tr>
    </w:tbl>
    <w:p w:rsidR="007C6D61" w:rsidRDefault="007C6D61" w:rsidP="00730E83">
      <w:pPr>
        <w:pStyle w:val="a0"/>
        <w:spacing w:beforeLines="0" w:line="20" w:lineRule="exact"/>
      </w:pPr>
      <w:r>
        <w:br w:type="page"/>
      </w:r>
    </w:p>
    <w:p w:rsidR="0052213B" w:rsidRDefault="003608E0">
      <w:pPr>
        <w:spacing w:line="576" w:lineRule="exact"/>
        <w:ind w:firstLineChars="550" w:firstLine="2420"/>
        <w:rPr>
          <w:rFonts w:ascii="方正小标宋简体" w:eastAsia="方正小标宋简体" w:hAnsi="仿宋"/>
          <w:sz w:val="44"/>
        </w:rPr>
      </w:pPr>
      <w:r>
        <w:rPr>
          <w:rFonts w:ascii="方正小标宋简体" w:eastAsia="方正小标宋简体" w:hAnsi="仿宋" w:hint="eastAsia"/>
          <w:sz w:val="44"/>
        </w:rPr>
        <w:lastRenderedPageBreak/>
        <w:t>广元市交通技工学校</w:t>
      </w:r>
    </w:p>
    <w:p w:rsidR="0052213B" w:rsidRDefault="003608E0">
      <w:pPr>
        <w:tabs>
          <w:tab w:val="left" w:pos="426"/>
        </w:tabs>
        <w:spacing w:line="576" w:lineRule="exact"/>
        <w:ind w:firstLineChars="96" w:firstLine="422"/>
        <w:jc w:val="center"/>
        <w:rPr>
          <w:rFonts w:ascii="方正小标宋简体" w:eastAsia="方正小标宋简体" w:hAnsi="仿宋"/>
          <w:sz w:val="44"/>
        </w:rPr>
      </w:pPr>
      <w:r>
        <w:rPr>
          <w:rFonts w:ascii="方正小标宋简体" w:eastAsia="方正小标宋简体" w:hAnsi="仿宋" w:hint="eastAsia"/>
          <w:sz w:val="44"/>
        </w:rPr>
        <w:t>乡村振兴工作经费项目支出</w:t>
      </w:r>
    </w:p>
    <w:p w:rsidR="0052213B" w:rsidRDefault="003608E0">
      <w:pPr>
        <w:tabs>
          <w:tab w:val="left" w:pos="426"/>
        </w:tabs>
        <w:spacing w:line="576" w:lineRule="exact"/>
        <w:ind w:firstLineChars="96" w:firstLine="422"/>
        <w:jc w:val="center"/>
        <w:rPr>
          <w:rFonts w:ascii="方正小标宋简体" w:eastAsia="方正小标宋简体" w:hAnsi="仿宋"/>
          <w:sz w:val="44"/>
        </w:rPr>
      </w:pPr>
      <w:r>
        <w:rPr>
          <w:rFonts w:ascii="方正小标宋简体" w:eastAsia="方正小标宋简体" w:hAnsi="仿宋" w:hint="eastAsia"/>
          <w:sz w:val="44"/>
        </w:rPr>
        <w:t>绩效自评报告</w:t>
      </w:r>
    </w:p>
    <w:p w:rsidR="0052213B" w:rsidRDefault="0052213B">
      <w:pPr>
        <w:keepNext/>
        <w:keepLines/>
        <w:spacing w:line="578" w:lineRule="exact"/>
        <w:ind w:firstLine="640"/>
        <w:jc w:val="center"/>
        <w:rPr>
          <w:rFonts w:ascii="宋体" w:hAnsi="宋体"/>
          <w:kern w:val="2"/>
          <w:sz w:val="32"/>
          <w:lang w:val="zh-CN"/>
        </w:rPr>
      </w:pPr>
    </w:p>
    <w:p w:rsidR="0052213B" w:rsidRPr="007C6D61" w:rsidRDefault="003608E0">
      <w:pPr>
        <w:snapToGrid w:val="0"/>
        <w:spacing w:line="540" w:lineRule="exact"/>
        <w:ind w:firstLineChars="200" w:firstLine="600"/>
        <w:rPr>
          <w:rFonts w:ascii="黑体" w:eastAsia="黑体" w:hAnsi="黑体" w:cs="仿宋"/>
          <w:sz w:val="30"/>
          <w:szCs w:val="30"/>
          <w:lang w:val="zh-CN"/>
        </w:rPr>
      </w:pPr>
      <w:r w:rsidRPr="007C6D61">
        <w:rPr>
          <w:rFonts w:ascii="黑体" w:eastAsia="黑体" w:hAnsi="黑体" w:cs="仿宋" w:hint="eastAsia"/>
          <w:sz w:val="30"/>
          <w:szCs w:val="30"/>
        </w:rPr>
        <w:t>一、</w:t>
      </w:r>
      <w:r w:rsidRPr="007C6D61">
        <w:rPr>
          <w:rFonts w:ascii="黑体" w:eastAsia="黑体" w:hAnsi="黑体" w:cs="仿宋" w:hint="eastAsia"/>
          <w:sz w:val="30"/>
          <w:szCs w:val="30"/>
          <w:lang w:val="zh-CN"/>
        </w:rPr>
        <w:t>项目概况</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（一）项目基本情况</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解决飞凤五组堰塘处水毁滑坡、集体经济水产养殖园部分道路硬化等问题；累计走访农户</w:t>
      </w:r>
      <w:r>
        <w:rPr>
          <w:rFonts w:ascii="仿宋" w:eastAsia="仿宋" w:hAnsi="仿宋" w:cs="仿宋"/>
          <w:sz w:val="30"/>
          <w:szCs w:val="30"/>
        </w:rPr>
        <w:t>400</w:t>
      </w:r>
      <w:r>
        <w:rPr>
          <w:rFonts w:ascii="仿宋" w:eastAsia="仿宋" w:hAnsi="仿宋" w:cs="仿宋" w:hint="eastAsia"/>
          <w:sz w:val="30"/>
          <w:szCs w:val="30"/>
        </w:rPr>
        <w:t>余户，宣传党的政策、疫情防控知识、安全用水、用电知识、道路交通安全知识。排解矛盾纠纷</w:t>
      </w:r>
      <w:r>
        <w:rPr>
          <w:rFonts w:ascii="仿宋" w:eastAsia="仿宋" w:hAnsi="仿宋" w:cs="仿宋"/>
          <w:sz w:val="30"/>
          <w:szCs w:val="30"/>
        </w:rPr>
        <w:t>5</w:t>
      </w:r>
      <w:r>
        <w:rPr>
          <w:rFonts w:ascii="仿宋" w:eastAsia="仿宋" w:hAnsi="仿宋" w:cs="仿宋" w:hint="eastAsia"/>
          <w:sz w:val="30"/>
          <w:szCs w:val="30"/>
        </w:rPr>
        <w:t>起，有效提高群众认可度；鼓励群众在家发展翠冠梨、小家禽、生猪养殖，切实提高群众收入。同村两委联系落实承包方，推进集体经济水产养殖项目，增加集体经济收入。</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（二）项目绩效目标</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严格落实脱产驻村工作要求，与帮扶单位工作脱钩</w:t>
      </w:r>
      <w:r>
        <w:rPr>
          <w:rFonts w:ascii="仿宋" w:eastAsia="仿宋" w:hAnsi="仿宋" w:cs="仿宋"/>
          <w:sz w:val="30"/>
          <w:szCs w:val="30"/>
        </w:rPr>
        <w:t>;</w:t>
      </w:r>
      <w:r>
        <w:rPr>
          <w:rFonts w:ascii="仿宋" w:eastAsia="仿宋" w:hAnsi="仿宋" w:cs="仿宋" w:hint="eastAsia"/>
          <w:sz w:val="30"/>
          <w:szCs w:val="30"/>
        </w:rPr>
        <w:t>争取资金解决帮扶村组基础建设问题</w:t>
      </w:r>
      <w:r>
        <w:rPr>
          <w:rFonts w:ascii="仿宋" w:eastAsia="仿宋" w:hAnsi="仿宋" w:cs="仿宋"/>
          <w:sz w:val="30"/>
          <w:szCs w:val="30"/>
        </w:rPr>
        <w:t>;</w:t>
      </w:r>
      <w:r>
        <w:rPr>
          <w:rFonts w:ascii="仿宋" w:eastAsia="仿宋" w:hAnsi="仿宋" w:cs="仿宋" w:hint="eastAsia"/>
          <w:sz w:val="30"/>
          <w:szCs w:val="30"/>
        </w:rPr>
        <w:t>组织工作队扎实开展“大走访、大排查、大宣讲、大化解”工作</w:t>
      </w:r>
      <w:r>
        <w:rPr>
          <w:rFonts w:ascii="仿宋" w:eastAsia="仿宋" w:hAnsi="仿宋" w:cs="仿宋"/>
          <w:sz w:val="30"/>
          <w:szCs w:val="30"/>
        </w:rPr>
        <w:t>;</w:t>
      </w:r>
      <w:r>
        <w:rPr>
          <w:rFonts w:ascii="仿宋" w:eastAsia="仿宋" w:hAnsi="仿宋" w:cs="仿宋" w:hint="eastAsia"/>
          <w:sz w:val="30"/>
          <w:szCs w:val="30"/>
        </w:rPr>
        <w:t>积极开展主题教育集中学习。扎实做好易返贫致贫人口常态化监测和精准帮扶工作</w:t>
      </w:r>
      <w:r>
        <w:rPr>
          <w:rFonts w:ascii="仿宋" w:eastAsia="仿宋" w:hAnsi="仿宋" w:cs="仿宋"/>
          <w:sz w:val="30"/>
          <w:szCs w:val="30"/>
        </w:rPr>
        <w:t>;</w:t>
      </w:r>
      <w:r>
        <w:rPr>
          <w:rFonts w:ascii="仿宋" w:eastAsia="仿宋" w:hAnsi="仿宋" w:cs="仿宋" w:hint="eastAsia"/>
          <w:sz w:val="30"/>
          <w:szCs w:val="30"/>
        </w:rPr>
        <w:t>促进农村产业经济发展。走访慰问突发重病户、困难户、监测户、困难党员</w:t>
      </w:r>
      <w:r>
        <w:rPr>
          <w:rFonts w:ascii="仿宋" w:eastAsia="仿宋" w:hAnsi="仿宋" w:cs="仿宋"/>
          <w:sz w:val="30"/>
          <w:szCs w:val="30"/>
        </w:rPr>
        <w:t>.</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（三）项目自评步骤及方法</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我校成立了绩效评价工作组，采取了解和查看凭证等形式对项目绩效进行总结评价，并完成了自评。</w:t>
      </w:r>
    </w:p>
    <w:p w:rsidR="0052213B" w:rsidRPr="007C6D61" w:rsidRDefault="003608E0">
      <w:pPr>
        <w:snapToGrid w:val="0"/>
        <w:spacing w:line="540" w:lineRule="exact"/>
        <w:ind w:firstLineChars="200" w:firstLine="600"/>
        <w:rPr>
          <w:rFonts w:ascii="黑体" w:eastAsia="黑体" w:hAnsi="黑体" w:cs="仿宋"/>
          <w:sz w:val="30"/>
          <w:szCs w:val="30"/>
        </w:rPr>
      </w:pPr>
      <w:r w:rsidRPr="007C6D61">
        <w:rPr>
          <w:rFonts w:ascii="黑体" w:eastAsia="黑体" w:hAnsi="黑体" w:cs="仿宋" w:hint="eastAsia"/>
          <w:sz w:val="30"/>
          <w:szCs w:val="30"/>
        </w:rPr>
        <w:t>二、项目资金申报及使用情况</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（一）项目资金申报及批复情况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项目资金申报预算资金</w:t>
      </w:r>
      <w:r>
        <w:rPr>
          <w:rFonts w:ascii="仿宋" w:eastAsia="仿宋" w:hAnsi="仿宋" w:cs="仿宋"/>
          <w:sz w:val="30"/>
          <w:szCs w:val="30"/>
          <w:lang w:val="zh-CN"/>
        </w:rPr>
        <w:t>1.82</w:t>
      </w:r>
      <w:r>
        <w:rPr>
          <w:rFonts w:ascii="仿宋" w:eastAsia="仿宋" w:hAnsi="仿宋" w:cs="仿宋" w:hint="eastAsia"/>
          <w:sz w:val="30"/>
          <w:szCs w:val="30"/>
          <w:lang w:val="zh-CN"/>
        </w:rPr>
        <w:t>万元，财政批复</w:t>
      </w:r>
      <w:r>
        <w:rPr>
          <w:rFonts w:ascii="仿宋" w:eastAsia="仿宋" w:hAnsi="仿宋" w:cs="仿宋"/>
          <w:sz w:val="30"/>
          <w:szCs w:val="30"/>
          <w:lang w:val="zh-CN"/>
        </w:rPr>
        <w:t>1.82</w:t>
      </w:r>
      <w:r>
        <w:rPr>
          <w:rFonts w:ascii="仿宋" w:eastAsia="仿宋" w:hAnsi="仿宋" w:cs="仿宋" w:hint="eastAsia"/>
          <w:sz w:val="30"/>
          <w:szCs w:val="30"/>
          <w:lang w:val="zh-CN"/>
        </w:rPr>
        <w:t>万元进行预算调整。</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（二）资金计划、到位及使用情况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．资金计划。</w:t>
      </w:r>
      <w:r>
        <w:rPr>
          <w:rFonts w:ascii="仿宋" w:eastAsia="仿宋" w:hAnsi="仿宋" w:cs="仿宋" w:hint="eastAsia"/>
          <w:sz w:val="30"/>
          <w:szCs w:val="30"/>
        </w:rPr>
        <w:t>年初预算该项目资金为</w:t>
      </w:r>
      <w:r>
        <w:rPr>
          <w:rFonts w:ascii="仿宋" w:eastAsia="仿宋" w:hAnsi="仿宋" w:cs="仿宋"/>
          <w:sz w:val="30"/>
          <w:szCs w:val="30"/>
          <w:lang w:val="zh-CN"/>
        </w:rPr>
        <w:t>1.82</w:t>
      </w:r>
      <w:r>
        <w:rPr>
          <w:rFonts w:ascii="仿宋" w:eastAsia="仿宋" w:hAnsi="仿宋" w:cs="仿宋" w:hint="eastAsia"/>
          <w:sz w:val="30"/>
          <w:szCs w:val="30"/>
        </w:rPr>
        <w:t>万元，用于完成驻村人员生活补贴，安排工作经费。</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．资金到位。财政拨款数额为</w:t>
      </w:r>
      <w:r>
        <w:rPr>
          <w:rFonts w:ascii="仿宋" w:eastAsia="仿宋" w:hAnsi="仿宋" w:cs="仿宋"/>
          <w:sz w:val="30"/>
          <w:szCs w:val="30"/>
          <w:lang w:val="zh-CN"/>
        </w:rPr>
        <w:t>1.82</w:t>
      </w:r>
      <w:r>
        <w:rPr>
          <w:rFonts w:ascii="仿宋" w:eastAsia="仿宋" w:hAnsi="仿宋" w:cs="仿宋" w:hint="eastAsia"/>
          <w:sz w:val="30"/>
          <w:szCs w:val="30"/>
          <w:lang w:val="zh-CN"/>
        </w:rPr>
        <w:t>万元</w:t>
      </w:r>
      <w:r>
        <w:rPr>
          <w:rFonts w:ascii="仿宋" w:eastAsia="仿宋" w:hAnsi="仿宋" w:cs="仿宋" w:hint="eastAsia"/>
          <w:sz w:val="30"/>
          <w:szCs w:val="30"/>
        </w:rPr>
        <w:t>用于完成驻村人员生活补贴，安排工作经费。</w:t>
      </w:r>
    </w:p>
    <w:p w:rsidR="007C6D61"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sz w:val="30"/>
          <w:szCs w:val="30"/>
          <w:lang w:val="zh-CN"/>
        </w:rPr>
        <w:t>3</w:t>
      </w:r>
      <w:r>
        <w:rPr>
          <w:rFonts w:ascii="仿宋" w:eastAsia="仿宋" w:hAnsi="仿宋" w:cs="仿宋" w:hint="eastAsia"/>
          <w:sz w:val="30"/>
          <w:szCs w:val="30"/>
          <w:lang w:val="zh-CN"/>
        </w:rPr>
        <w:t>．资金使用。财政拨款</w:t>
      </w:r>
      <w:r>
        <w:rPr>
          <w:rFonts w:ascii="仿宋" w:eastAsia="仿宋" w:hAnsi="仿宋" w:cs="仿宋"/>
          <w:sz w:val="30"/>
          <w:szCs w:val="30"/>
          <w:lang w:val="zh-CN"/>
        </w:rPr>
        <w:t>1.82</w:t>
      </w:r>
      <w:r>
        <w:rPr>
          <w:rFonts w:ascii="仿宋" w:eastAsia="仿宋" w:hAnsi="仿宋" w:cs="仿宋" w:hint="eastAsia"/>
          <w:sz w:val="30"/>
          <w:szCs w:val="30"/>
          <w:lang w:val="zh-CN"/>
        </w:rPr>
        <w:t>万元已全部</w:t>
      </w:r>
      <w:r>
        <w:rPr>
          <w:rFonts w:ascii="仿宋" w:eastAsia="仿宋" w:hAnsi="仿宋" w:cs="仿宋" w:hint="eastAsia"/>
          <w:sz w:val="30"/>
          <w:szCs w:val="30"/>
        </w:rPr>
        <w:t>用于完成驻村人员生活补贴，安排工作经费。解决帮扶村组基础建设问题</w:t>
      </w:r>
      <w:r>
        <w:rPr>
          <w:rFonts w:ascii="仿宋" w:eastAsia="仿宋" w:hAnsi="仿宋" w:cs="仿宋"/>
          <w:sz w:val="30"/>
          <w:szCs w:val="30"/>
        </w:rPr>
        <w:t>;</w:t>
      </w:r>
      <w:r>
        <w:rPr>
          <w:rFonts w:ascii="仿宋" w:eastAsia="仿宋" w:hAnsi="仿宋" w:cs="仿宋" w:hint="eastAsia"/>
          <w:sz w:val="30"/>
          <w:szCs w:val="30"/>
        </w:rPr>
        <w:t>组织工作队扎实开展“大走访、大排查、大宣讲、大化解”工作</w:t>
      </w:r>
      <w:r>
        <w:rPr>
          <w:rFonts w:ascii="仿宋" w:eastAsia="仿宋" w:hAnsi="仿宋" w:cs="仿宋"/>
          <w:sz w:val="30"/>
          <w:szCs w:val="30"/>
        </w:rPr>
        <w:t>;</w:t>
      </w:r>
      <w:r>
        <w:rPr>
          <w:rFonts w:ascii="仿宋" w:eastAsia="仿宋" w:hAnsi="仿宋" w:cs="仿宋" w:hint="eastAsia"/>
          <w:sz w:val="30"/>
          <w:szCs w:val="30"/>
        </w:rPr>
        <w:t>积极开展主题教育集中学习。扎实做好易返贫致贫人口常态化监测和精准帮扶工作</w:t>
      </w:r>
      <w:r>
        <w:rPr>
          <w:rFonts w:ascii="仿宋" w:eastAsia="仿宋" w:hAnsi="仿宋" w:cs="仿宋"/>
          <w:sz w:val="30"/>
          <w:szCs w:val="30"/>
        </w:rPr>
        <w:t>;</w:t>
      </w:r>
      <w:r>
        <w:rPr>
          <w:rFonts w:ascii="仿宋" w:eastAsia="仿宋" w:hAnsi="仿宋" w:cs="仿宋" w:hint="eastAsia"/>
          <w:sz w:val="30"/>
          <w:szCs w:val="30"/>
        </w:rPr>
        <w:t>促进农村产业经济发展。走访慰问突发重病户、困难户、监测户、困难党员。</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（三）项目财务管理情况</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项目资金使用，严格遵循财务管理制度要求，规范报支程序，一切依照相关合同支付资金，做到专款专用，手续完备，财务资料完整，不该列支的费用坚决不予开支。</w:t>
      </w:r>
    </w:p>
    <w:p w:rsidR="0052213B" w:rsidRPr="007C6D61" w:rsidRDefault="003608E0">
      <w:pPr>
        <w:snapToGrid w:val="0"/>
        <w:spacing w:line="540" w:lineRule="exact"/>
        <w:ind w:firstLineChars="200" w:firstLine="600"/>
        <w:rPr>
          <w:rFonts w:ascii="黑体" w:eastAsia="黑体" w:hAnsi="黑体" w:cs="仿宋"/>
          <w:sz w:val="30"/>
          <w:szCs w:val="30"/>
        </w:rPr>
      </w:pPr>
      <w:r w:rsidRPr="007C6D61">
        <w:rPr>
          <w:rFonts w:ascii="黑体" w:eastAsia="黑体" w:hAnsi="黑体" w:cs="仿宋" w:hint="eastAsia"/>
          <w:sz w:val="30"/>
          <w:szCs w:val="30"/>
        </w:rPr>
        <w:t>三、项目实施及管理情况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结合项目组织实施管理办法，重点围绕以下内容进行分析评价，并对自评中发现的问题分析说明。</w:t>
      </w:r>
    </w:p>
    <w:p w:rsidR="0052213B" w:rsidRPr="007C6D61" w:rsidRDefault="007C6D61" w:rsidP="007C6D61">
      <w:pPr>
        <w:pStyle w:val="a6"/>
        <w:snapToGrid w:val="0"/>
        <w:spacing w:line="540" w:lineRule="exact"/>
        <w:ind w:firstLineChars="189" w:firstLine="567"/>
        <w:rPr>
          <w:rFonts w:ascii="楷体_GB2312" w:eastAsia="楷体_GB2312" w:hAnsi="仿宋" w:cs="仿宋"/>
          <w:sz w:val="30"/>
          <w:szCs w:val="30"/>
          <w:lang w:val="zh-CN"/>
        </w:rPr>
      </w:pPr>
      <w:r>
        <w:rPr>
          <w:rFonts w:ascii="楷体_GB2312" w:eastAsia="楷体_GB2312" w:hAnsi="仿宋" w:cs="仿宋" w:hint="eastAsia"/>
          <w:sz w:val="30"/>
          <w:szCs w:val="30"/>
          <w:lang w:val="zh-CN"/>
        </w:rPr>
        <w:t>（一）</w:t>
      </w:r>
      <w:r w:rsidR="003608E0" w:rsidRPr="007C6D61">
        <w:rPr>
          <w:rFonts w:ascii="楷体_GB2312" w:eastAsia="楷体_GB2312" w:hAnsi="仿宋" w:cs="仿宋" w:hint="eastAsia"/>
          <w:sz w:val="30"/>
          <w:szCs w:val="30"/>
          <w:lang w:val="zh-CN"/>
        </w:rPr>
        <w:t>项目组织架构及实施流程</w:t>
      </w:r>
    </w:p>
    <w:p w:rsidR="0052213B" w:rsidRDefault="003608E0">
      <w:pPr>
        <w:snapToGrid w:val="0"/>
        <w:spacing w:line="576" w:lineRule="exact"/>
        <w:ind w:firstLineChars="250" w:firstLine="750"/>
        <w:rPr>
          <w:rFonts w:ascii="仿宋" w:eastAsia="仿宋" w:hAnsi="仿宋" w:cs="仿宋"/>
          <w:sz w:val="30"/>
          <w:szCs w:val="30"/>
        </w:rPr>
      </w:pPr>
      <w:r>
        <w:rPr>
          <w:rFonts w:ascii="仿宋" w:eastAsia="仿宋" w:hAnsi="仿宋" w:cs="仿宋" w:hint="eastAsia"/>
          <w:sz w:val="30"/>
          <w:szCs w:val="30"/>
          <w:lang w:val="zh-CN"/>
        </w:rPr>
        <w:t>乡村振兴工作经费</w:t>
      </w:r>
      <w:r>
        <w:rPr>
          <w:rFonts w:ascii="仿宋" w:eastAsia="仿宋" w:hAnsi="仿宋" w:cs="仿宋" w:hint="eastAsia"/>
          <w:sz w:val="30"/>
          <w:szCs w:val="30"/>
        </w:rPr>
        <w:t>的申报严格按照市财政资金管理的要求进行，该项目资金财政拨款到单位后及时进行了项目开展和资金投入。</w:t>
      </w:r>
      <w:r>
        <w:rPr>
          <w:rFonts w:ascii="仿宋" w:eastAsia="仿宋" w:hAnsi="仿宋" w:cs="仿宋" w:hint="eastAsia"/>
          <w:sz w:val="30"/>
          <w:szCs w:val="30"/>
        </w:rPr>
        <w:lastRenderedPageBreak/>
        <w:t>我校关于该项目进展严格按照相关要求执行，做好资金的审核审批工作。</w:t>
      </w:r>
    </w:p>
    <w:p w:rsidR="0052213B" w:rsidRPr="007C6D61" w:rsidRDefault="007C6D61" w:rsidP="007C6D61">
      <w:pPr>
        <w:pStyle w:val="a6"/>
        <w:snapToGrid w:val="0"/>
        <w:spacing w:line="540" w:lineRule="exact"/>
        <w:ind w:firstLineChars="189" w:firstLine="567"/>
        <w:rPr>
          <w:rFonts w:ascii="楷体_GB2312" w:eastAsia="楷体_GB2312" w:hAnsi="仿宋" w:cs="仿宋"/>
          <w:sz w:val="30"/>
          <w:szCs w:val="30"/>
          <w:lang w:val="zh-CN"/>
        </w:rPr>
      </w:pPr>
      <w:r>
        <w:rPr>
          <w:rFonts w:ascii="楷体_GB2312" w:eastAsia="楷体_GB2312" w:hAnsi="仿宋" w:cs="仿宋" w:hint="eastAsia"/>
          <w:sz w:val="30"/>
          <w:szCs w:val="30"/>
          <w:lang w:val="zh-CN"/>
        </w:rPr>
        <w:t>（二）</w:t>
      </w:r>
      <w:r w:rsidR="003608E0" w:rsidRPr="007C6D61">
        <w:rPr>
          <w:rFonts w:ascii="楷体_GB2312" w:eastAsia="楷体_GB2312" w:hAnsi="仿宋" w:cs="仿宋" w:hint="eastAsia"/>
          <w:sz w:val="30"/>
          <w:szCs w:val="30"/>
          <w:lang w:val="zh-CN"/>
        </w:rPr>
        <w:t>项目管理情况</w:t>
      </w:r>
    </w:p>
    <w:p w:rsidR="0052213B" w:rsidRDefault="003608E0">
      <w:pPr>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总务科专管乡村振兴工作经费，严格落实相关政策。</w:t>
      </w:r>
      <w:r>
        <w:rPr>
          <w:rFonts w:ascii="仿宋" w:eastAsia="仿宋" w:hAnsi="仿宋" w:cs="仿宋" w:hint="eastAsia"/>
          <w:sz w:val="30"/>
          <w:szCs w:val="30"/>
        </w:rPr>
        <w:t>做到专款专用，严禁虚报、挤占、挪用，项目过程中全部按照办法执行，无违反规定的发生。</w:t>
      </w:r>
    </w:p>
    <w:p w:rsidR="0052213B" w:rsidRPr="007C6D61" w:rsidRDefault="007C6D61" w:rsidP="007C6D61">
      <w:pPr>
        <w:pStyle w:val="a6"/>
        <w:snapToGrid w:val="0"/>
        <w:spacing w:line="540" w:lineRule="exact"/>
        <w:ind w:firstLineChars="189" w:firstLine="567"/>
        <w:rPr>
          <w:rFonts w:ascii="楷体_GB2312" w:eastAsia="楷体_GB2312" w:hAnsi="仿宋" w:cs="仿宋"/>
          <w:sz w:val="30"/>
          <w:szCs w:val="30"/>
          <w:lang w:val="zh-CN"/>
        </w:rPr>
      </w:pPr>
      <w:r>
        <w:rPr>
          <w:rFonts w:ascii="楷体_GB2312" w:eastAsia="楷体_GB2312" w:hAnsi="仿宋" w:cs="仿宋" w:hint="eastAsia"/>
          <w:sz w:val="30"/>
          <w:szCs w:val="30"/>
          <w:lang w:val="zh-CN"/>
        </w:rPr>
        <w:t>（三）</w:t>
      </w:r>
      <w:r w:rsidR="003608E0" w:rsidRPr="007C6D61">
        <w:rPr>
          <w:rFonts w:ascii="楷体_GB2312" w:eastAsia="楷体_GB2312" w:hAnsi="仿宋" w:cs="仿宋" w:hint="eastAsia"/>
          <w:sz w:val="30"/>
          <w:szCs w:val="30"/>
          <w:lang w:val="zh-CN"/>
        </w:rPr>
        <w:t>项目监管情况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由专人负责，该项目进行前进行集体讨论，项目进行时有负责人及时跟踪项目实施情况，并及时提出意见和建议，由我校领导一同监管。</w:t>
      </w:r>
    </w:p>
    <w:p w:rsidR="0052213B" w:rsidRPr="007C6D61" w:rsidRDefault="003608E0">
      <w:pPr>
        <w:snapToGrid w:val="0"/>
        <w:spacing w:line="540" w:lineRule="exact"/>
        <w:ind w:firstLineChars="200" w:firstLine="600"/>
        <w:rPr>
          <w:rFonts w:ascii="黑体" w:eastAsia="黑体" w:hAnsi="黑体" w:cs="仿宋"/>
          <w:sz w:val="30"/>
          <w:szCs w:val="30"/>
          <w:lang w:val="zh-CN"/>
        </w:rPr>
      </w:pPr>
      <w:r w:rsidRPr="007C6D61">
        <w:rPr>
          <w:rFonts w:ascii="黑体" w:eastAsia="黑体" w:hAnsi="黑体" w:cs="仿宋" w:hint="eastAsia"/>
          <w:sz w:val="30"/>
          <w:szCs w:val="30"/>
        </w:rPr>
        <w:t>四、项目绩效情况</w:t>
      </w:r>
      <w:r w:rsidRPr="007C6D61">
        <w:rPr>
          <w:rFonts w:ascii="黑体" w:eastAsia="黑体" w:hAnsi="黑体" w:cs="仿宋"/>
          <w:sz w:val="30"/>
          <w:szCs w:val="30"/>
          <w:lang w:val="zh-CN"/>
        </w:rPr>
        <w:tab/>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（一）项目完成情况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数量指标</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乡村振兴帮扶村个数</w:t>
      </w:r>
      <w:r>
        <w:rPr>
          <w:rFonts w:ascii="仿宋" w:eastAsia="仿宋" w:hAnsi="仿宋" w:cs="仿宋"/>
          <w:sz w:val="30"/>
          <w:szCs w:val="30"/>
          <w:lang w:val="zh-CN"/>
        </w:rPr>
        <w:t>1</w:t>
      </w:r>
      <w:r>
        <w:rPr>
          <w:rFonts w:ascii="仿宋" w:eastAsia="仿宋" w:hAnsi="仿宋" w:cs="仿宋" w:hint="eastAsia"/>
          <w:sz w:val="30"/>
          <w:szCs w:val="30"/>
        </w:rPr>
        <w:t>个</w:t>
      </w:r>
      <w:r>
        <w:rPr>
          <w:rFonts w:ascii="仿宋" w:eastAsia="仿宋" w:hAnsi="仿宋" w:cs="仿宋" w:hint="eastAsia"/>
          <w:sz w:val="30"/>
          <w:szCs w:val="30"/>
          <w:lang w:val="zh-CN"/>
        </w:rPr>
        <w:t>、驻村工作队员</w:t>
      </w:r>
      <w:r>
        <w:rPr>
          <w:rFonts w:ascii="仿宋" w:eastAsia="仿宋" w:hAnsi="仿宋" w:cs="仿宋"/>
          <w:sz w:val="30"/>
          <w:szCs w:val="30"/>
          <w:lang w:val="zh-CN"/>
        </w:rPr>
        <w:t>1</w:t>
      </w:r>
      <w:r>
        <w:rPr>
          <w:rFonts w:ascii="仿宋" w:eastAsia="仿宋" w:hAnsi="仿宋" w:cs="仿宋" w:hint="eastAsia"/>
          <w:sz w:val="30"/>
          <w:szCs w:val="30"/>
          <w:lang w:val="zh-CN"/>
        </w:rPr>
        <w:t>人。</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质量指标</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乡村振兴工作完成度</w:t>
      </w:r>
      <w:r>
        <w:rPr>
          <w:rFonts w:ascii="仿宋" w:eastAsia="仿宋" w:hAnsi="仿宋" w:cs="仿宋"/>
          <w:sz w:val="30"/>
          <w:szCs w:val="30"/>
        </w:rPr>
        <w:t>100</w:t>
      </w:r>
      <w:r>
        <w:rPr>
          <w:rFonts w:ascii="仿宋" w:eastAsia="仿宋" w:hAnsi="仿宋" w:cs="仿宋"/>
          <w:sz w:val="30"/>
          <w:szCs w:val="30"/>
          <w:lang w:val="zh-CN"/>
        </w:rPr>
        <w:t>%</w:t>
      </w:r>
      <w:r>
        <w:rPr>
          <w:rFonts w:ascii="仿宋" w:eastAsia="仿宋" w:hAnsi="仿宋" w:cs="仿宋" w:hint="eastAsia"/>
          <w:sz w:val="30"/>
          <w:szCs w:val="30"/>
          <w:lang w:val="zh-CN"/>
        </w:rPr>
        <w:t>。</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3.</w:t>
      </w:r>
      <w:r>
        <w:rPr>
          <w:rFonts w:ascii="仿宋" w:eastAsia="仿宋" w:hAnsi="仿宋" w:cs="仿宋" w:hint="eastAsia"/>
          <w:sz w:val="30"/>
          <w:szCs w:val="30"/>
          <w:lang w:val="zh-CN"/>
        </w:rPr>
        <w:t>时效指标</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完成乡村振兴相应工作于</w:t>
      </w:r>
      <w:r w:rsidR="002F21E1">
        <w:rPr>
          <w:rFonts w:ascii="仿宋" w:eastAsia="仿宋" w:hAnsi="仿宋" w:cs="仿宋"/>
          <w:sz w:val="30"/>
          <w:szCs w:val="30"/>
          <w:lang w:val="zh-CN"/>
        </w:rPr>
        <w:t>202</w:t>
      </w:r>
      <w:r w:rsidR="002F21E1">
        <w:rPr>
          <w:rFonts w:ascii="仿宋" w:eastAsia="仿宋" w:hAnsi="仿宋" w:cs="仿宋" w:hint="eastAsia"/>
          <w:sz w:val="30"/>
          <w:szCs w:val="30"/>
          <w:lang w:val="zh-CN"/>
        </w:rPr>
        <w:t>2</w:t>
      </w:r>
      <w:r>
        <w:rPr>
          <w:rFonts w:ascii="仿宋" w:eastAsia="仿宋" w:hAnsi="仿宋" w:cs="仿宋" w:hint="eastAsia"/>
          <w:sz w:val="30"/>
          <w:szCs w:val="30"/>
          <w:lang w:val="zh-CN"/>
        </w:rPr>
        <w:t>年</w:t>
      </w:r>
      <w:r>
        <w:rPr>
          <w:rFonts w:ascii="仿宋" w:eastAsia="仿宋" w:hAnsi="仿宋" w:cs="仿宋"/>
          <w:sz w:val="30"/>
          <w:szCs w:val="30"/>
          <w:lang w:val="zh-CN"/>
        </w:rPr>
        <w:t>12</w:t>
      </w:r>
      <w:r>
        <w:rPr>
          <w:rFonts w:ascii="仿宋" w:eastAsia="仿宋" w:hAnsi="仿宋" w:cs="仿宋" w:hint="eastAsia"/>
          <w:sz w:val="30"/>
          <w:szCs w:val="30"/>
          <w:lang w:val="zh-CN"/>
        </w:rPr>
        <w:t>月</w:t>
      </w:r>
      <w:r>
        <w:rPr>
          <w:rFonts w:ascii="仿宋" w:eastAsia="仿宋" w:hAnsi="仿宋" w:cs="仿宋"/>
          <w:sz w:val="30"/>
          <w:szCs w:val="30"/>
          <w:lang w:val="zh-CN"/>
        </w:rPr>
        <w:t>31</w:t>
      </w:r>
      <w:r>
        <w:rPr>
          <w:rFonts w:ascii="仿宋" w:eastAsia="仿宋" w:hAnsi="仿宋" w:cs="仿宋" w:hint="eastAsia"/>
          <w:sz w:val="30"/>
          <w:szCs w:val="30"/>
          <w:lang w:val="zh-CN"/>
        </w:rPr>
        <w:t>日完成。</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（二）项目效益情况</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经济效益</w:t>
      </w:r>
      <w:r w:rsidR="007C6D61">
        <w:rPr>
          <w:rFonts w:ascii="仿宋" w:eastAsia="仿宋" w:hAnsi="仿宋" w:cs="仿宋" w:hint="eastAsia"/>
          <w:sz w:val="30"/>
          <w:szCs w:val="30"/>
          <w:lang w:val="zh-CN"/>
        </w:rPr>
        <w:t>。</w:t>
      </w:r>
      <w:r>
        <w:rPr>
          <w:rFonts w:ascii="仿宋" w:eastAsia="仿宋" w:hAnsi="仿宋" w:cs="仿宋" w:hint="eastAsia"/>
          <w:sz w:val="30"/>
          <w:szCs w:val="30"/>
        </w:rPr>
        <w:t>完成驻村人员生活补贴</w:t>
      </w:r>
      <w:r>
        <w:rPr>
          <w:rFonts w:ascii="仿宋" w:eastAsia="仿宋" w:hAnsi="仿宋" w:cs="仿宋"/>
          <w:sz w:val="30"/>
          <w:szCs w:val="30"/>
        </w:rPr>
        <w:t>1.32</w:t>
      </w:r>
      <w:r>
        <w:rPr>
          <w:rFonts w:ascii="仿宋" w:eastAsia="仿宋" w:hAnsi="仿宋" w:cs="仿宋" w:hint="eastAsia"/>
          <w:sz w:val="30"/>
          <w:szCs w:val="30"/>
        </w:rPr>
        <w:t>万元。合理安排工作经费</w:t>
      </w:r>
      <w:r>
        <w:rPr>
          <w:rFonts w:ascii="仿宋" w:eastAsia="仿宋" w:hAnsi="仿宋" w:cs="仿宋"/>
          <w:sz w:val="30"/>
          <w:szCs w:val="30"/>
        </w:rPr>
        <w:t>0.5</w:t>
      </w:r>
      <w:r>
        <w:rPr>
          <w:rFonts w:ascii="仿宋" w:eastAsia="仿宋" w:hAnsi="仿宋" w:cs="仿宋" w:hint="eastAsia"/>
          <w:sz w:val="30"/>
          <w:szCs w:val="30"/>
        </w:rPr>
        <w:t>万元。</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社会效益</w:t>
      </w:r>
      <w:r w:rsidR="007C6D61">
        <w:rPr>
          <w:rFonts w:ascii="仿宋" w:eastAsia="仿宋" w:hAnsi="仿宋" w:cs="仿宋" w:hint="eastAsia"/>
          <w:sz w:val="30"/>
          <w:szCs w:val="30"/>
          <w:lang w:val="zh-CN"/>
        </w:rPr>
        <w:t>。</w:t>
      </w:r>
      <w:r>
        <w:rPr>
          <w:rFonts w:ascii="仿宋" w:eastAsia="仿宋" w:hAnsi="仿宋" w:cs="仿宋" w:hint="eastAsia"/>
          <w:sz w:val="30"/>
          <w:szCs w:val="30"/>
          <w:lang w:val="zh-CN"/>
        </w:rPr>
        <w:t>落实乡村振兴政策，服务乡村</w:t>
      </w:r>
      <w:r>
        <w:rPr>
          <w:rFonts w:ascii="仿宋" w:eastAsia="仿宋" w:hAnsi="仿宋" w:cs="仿宋" w:hint="eastAsia"/>
          <w:sz w:val="30"/>
          <w:szCs w:val="30"/>
        </w:rPr>
        <w:t>进度</w:t>
      </w:r>
      <w:r>
        <w:rPr>
          <w:rFonts w:ascii="仿宋" w:eastAsia="仿宋" w:hAnsi="仿宋" w:cs="仿宋"/>
          <w:sz w:val="30"/>
          <w:szCs w:val="30"/>
        </w:rPr>
        <w:t>100%</w:t>
      </w:r>
      <w:r>
        <w:rPr>
          <w:rFonts w:ascii="仿宋" w:eastAsia="仿宋" w:hAnsi="仿宋" w:cs="仿宋" w:hint="eastAsia"/>
          <w:sz w:val="30"/>
          <w:szCs w:val="30"/>
          <w:lang w:val="zh-CN"/>
        </w:rPr>
        <w:t>。</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rPr>
        <w:t>3</w:t>
      </w:r>
      <w:r>
        <w:rPr>
          <w:rFonts w:ascii="仿宋" w:eastAsia="仿宋" w:hAnsi="仿宋" w:cs="仿宋"/>
          <w:sz w:val="30"/>
          <w:szCs w:val="30"/>
          <w:lang w:val="zh-CN"/>
        </w:rPr>
        <w:t>.</w:t>
      </w:r>
      <w:r>
        <w:rPr>
          <w:rFonts w:ascii="仿宋" w:eastAsia="仿宋" w:hAnsi="仿宋" w:cs="仿宋" w:hint="eastAsia"/>
          <w:sz w:val="30"/>
          <w:szCs w:val="30"/>
          <w:lang w:val="zh-CN"/>
        </w:rPr>
        <w:t>服务对象满意度</w:t>
      </w:r>
      <w:r w:rsidR="007C6D61">
        <w:rPr>
          <w:rFonts w:ascii="仿宋" w:eastAsia="仿宋" w:hAnsi="仿宋" w:cs="仿宋" w:hint="eastAsia"/>
          <w:sz w:val="30"/>
          <w:szCs w:val="30"/>
          <w:lang w:val="zh-CN"/>
        </w:rPr>
        <w:t>。</w:t>
      </w:r>
      <w:r>
        <w:rPr>
          <w:rFonts w:ascii="仿宋" w:eastAsia="仿宋" w:hAnsi="仿宋" w:cs="仿宋" w:hint="eastAsia"/>
          <w:sz w:val="30"/>
          <w:szCs w:val="30"/>
        </w:rPr>
        <w:t>帮扶</w:t>
      </w:r>
      <w:r>
        <w:rPr>
          <w:rFonts w:ascii="仿宋" w:eastAsia="仿宋" w:hAnsi="仿宋" w:cs="仿宋" w:hint="eastAsia"/>
          <w:sz w:val="30"/>
          <w:szCs w:val="30"/>
          <w:lang w:val="zh-CN"/>
        </w:rPr>
        <w:t>服务对象满意度</w:t>
      </w:r>
      <w:r>
        <w:rPr>
          <w:rFonts w:ascii="仿宋" w:eastAsia="仿宋" w:hAnsi="仿宋" w:cs="仿宋"/>
          <w:sz w:val="30"/>
          <w:szCs w:val="30"/>
        </w:rPr>
        <w:t>100%</w:t>
      </w:r>
      <w:r>
        <w:rPr>
          <w:rFonts w:ascii="仿宋" w:eastAsia="仿宋" w:hAnsi="仿宋" w:cs="仿宋" w:hint="eastAsia"/>
          <w:sz w:val="30"/>
          <w:szCs w:val="30"/>
          <w:lang w:val="zh-CN"/>
        </w:rPr>
        <w:t>。</w:t>
      </w:r>
    </w:p>
    <w:p w:rsidR="0052213B" w:rsidRPr="007C6D61" w:rsidRDefault="003608E0">
      <w:pPr>
        <w:snapToGrid w:val="0"/>
        <w:spacing w:line="540" w:lineRule="exact"/>
        <w:ind w:firstLineChars="200" w:firstLine="600"/>
        <w:rPr>
          <w:rFonts w:ascii="黑体" w:eastAsia="黑体" w:hAnsi="黑体" w:cs="仿宋"/>
          <w:sz w:val="30"/>
          <w:szCs w:val="30"/>
        </w:rPr>
      </w:pPr>
      <w:r w:rsidRPr="007C6D61">
        <w:rPr>
          <w:rFonts w:ascii="黑体" w:eastAsia="黑体" w:hAnsi="黑体" w:cs="仿宋" w:hint="eastAsia"/>
          <w:sz w:val="30"/>
          <w:szCs w:val="30"/>
        </w:rPr>
        <w:t>五、评价结论及建议</w:t>
      </w:r>
    </w:p>
    <w:p w:rsidR="0052213B" w:rsidRPr="007C6D61" w:rsidRDefault="003608E0">
      <w:pPr>
        <w:snapToGrid w:val="0"/>
        <w:spacing w:line="540" w:lineRule="exact"/>
        <w:ind w:firstLineChars="200" w:firstLine="600"/>
        <w:rPr>
          <w:rFonts w:ascii="楷体_GB2312" w:eastAsia="楷体_GB2312" w:hAnsi="仿宋" w:cs="仿宋"/>
          <w:sz w:val="30"/>
          <w:szCs w:val="30"/>
          <w:lang w:val="zh-CN"/>
        </w:rPr>
      </w:pPr>
      <w:r w:rsidRPr="007C6D61">
        <w:rPr>
          <w:rFonts w:ascii="楷体_GB2312" w:eastAsia="楷体_GB2312" w:hAnsi="仿宋" w:cs="仿宋" w:hint="eastAsia"/>
          <w:sz w:val="30"/>
          <w:szCs w:val="30"/>
          <w:lang w:val="zh-CN"/>
        </w:rPr>
        <w:t>（一）评价结论</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结合自评情况，本项目自评得分</w:t>
      </w:r>
      <w:r>
        <w:rPr>
          <w:rFonts w:ascii="仿宋" w:eastAsia="仿宋" w:hAnsi="仿宋" w:cs="仿宋"/>
          <w:sz w:val="30"/>
          <w:szCs w:val="30"/>
          <w:lang w:val="zh-CN"/>
        </w:rPr>
        <w:t>100</w:t>
      </w:r>
      <w:r>
        <w:rPr>
          <w:rFonts w:ascii="仿宋" w:eastAsia="仿宋" w:hAnsi="仿宋" w:cs="仿宋" w:hint="eastAsia"/>
          <w:sz w:val="30"/>
          <w:szCs w:val="30"/>
          <w:lang w:val="zh-CN"/>
        </w:rPr>
        <w:t>分。严格按照市委组织部</w:t>
      </w:r>
      <w:r>
        <w:rPr>
          <w:rFonts w:ascii="仿宋" w:eastAsia="仿宋" w:hAnsi="仿宋" w:cs="仿宋" w:hint="eastAsia"/>
          <w:sz w:val="30"/>
          <w:szCs w:val="30"/>
          <w:lang w:val="zh-CN"/>
        </w:rPr>
        <w:lastRenderedPageBreak/>
        <w:t>有关乡村振兴驻村帮扶政策规定，联合市树人中学选派人员组成帮扶工作队，配合苍溪县白山乡飞凤村各级政府，调研帮扶村组集体经济现状，针对性提出经济发展意见和建议，在原有猕猴桃种植项目的基础上，投资增加脆红李、牡丹等集体经济项目，有效帮助帮扶村集体和脱贫户经济收入，确保乡村振兴工作落到实处。</w:t>
      </w:r>
    </w:p>
    <w:p w:rsidR="0052213B" w:rsidRPr="007C6D61" w:rsidRDefault="007C6D61">
      <w:pPr>
        <w:snapToGrid w:val="0"/>
        <w:spacing w:line="540" w:lineRule="exact"/>
        <w:ind w:firstLineChars="200" w:firstLine="600"/>
        <w:rPr>
          <w:rFonts w:ascii="楷体_GB2312" w:eastAsia="楷体_GB2312" w:hAnsi="仿宋" w:cs="仿宋"/>
          <w:sz w:val="30"/>
          <w:szCs w:val="30"/>
          <w:lang w:val="zh-CN"/>
        </w:rPr>
      </w:pPr>
      <w:r>
        <w:rPr>
          <w:rFonts w:ascii="楷体_GB2312" w:eastAsia="楷体_GB2312" w:hAnsi="仿宋" w:cs="仿宋" w:hint="eastAsia"/>
          <w:sz w:val="30"/>
          <w:szCs w:val="30"/>
          <w:lang w:val="zh-CN"/>
        </w:rPr>
        <w:t>（二）存在的问题</w:t>
      </w:r>
    </w:p>
    <w:p w:rsidR="007C6D61"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存在驻村帮扶人员脱岗现象；</w:t>
      </w:r>
    </w:p>
    <w:p w:rsidR="0052213B" w:rsidRDefault="003608E0">
      <w:pPr>
        <w:snapToGrid w:val="0"/>
        <w:spacing w:line="54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帮扶资金不足</w:t>
      </w:r>
    </w:p>
    <w:p w:rsidR="0052213B" w:rsidRPr="007C6D61" w:rsidRDefault="007C6D61">
      <w:pPr>
        <w:snapToGrid w:val="0"/>
        <w:spacing w:line="540" w:lineRule="exact"/>
        <w:ind w:firstLineChars="200" w:firstLine="600"/>
        <w:rPr>
          <w:rFonts w:ascii="楷体_GB2312" w:eastAsia="楷体_GB2312" w:hAnsi="仿宋" w:cs="仿宋"/>
          <w:sz w:val="30"/>
          <w:szCs w:val="30"/>
          <w:lang w:val="zh-CN"/>
        </w:rPr>
      </w:pPr>
      <w:r>
        <w:rPr>
          <w:rFonts w:ascii="楷体_GB2312" w:eastAsia="楷体_GB2312" w:hAnsi="仿宋" w:cs="仿宋" w:hint="eastAsia"/>
          <w:sz w:val="30"/>
          <w:szCs w:val="30"/>
          <w:lang w:val="zh-CN"/>
        </w:rPr>
        <w:t>（三）相关建议</w:t>
      </w:r>
    </w:p>
    <w:p w:rsidR="007C6D61"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1.</w:t>
      </w:r>
      <w:r>
        <w:rPr>
          <w:rFonts w:ascii="仿宋" w:eastAsia="仿宋" w:hAnsi="仿宋" w:cs="仿宋" w:hint="eastAsia"/>
          <w:sz w:val="30"/>
          <w:szCs w:val="30"/>
          <w:lang w:val="zh-CN"/>
        </w:rPr>
        <w:t>严格按照市委组织部有关驻村帮扶人员管理规定，切实加强驻村帮扶工作队人员日常管理，遵守驻村帮扶工作纪律，扎实开展驻村帮扶工作，加强驻村帮扶纪律监督管理，切实为帮扶村组解决实际困难，有效促进集体经济项目落地生根。</w:t>
      </w:r>
    </w:p>
    <w:p w:rsidR="0052213B" w:rsidRDefault="003608E0">
      <w:pPr>
        <w:snapToGrid w:val="0"/>
        <w:spacing w:line="540" w:lineRule="exact"/>
        <w:ind w:firstLineChars="200" w:firstLine="600"/>
        <w:rPr>
          <w:rFonts w:ascii="仿宋" w:eastAsia="仿宋" w:hAnsi="仿宋" w:cs="仿宋"/>
          <w:sz w:val="30"/>
          <w:szCs w:val="30"/>
          <w:lang w:val="zh-CN"/>
        </w:rPr>
      </w:pPr>
      <w:r>
        <w:rPr>
          <w:rFonts w:ascii="仿宋" w:eastAsia="仿宋" w:hAnsi="仿宋" w:cs="仿宋"/>
          <w:sz w:val="30"/>
          <w:szCs w:val="30"/>
          <w:lang w:val="zh-CN"/>
        </w:rPr>
        <w:t>2.</w:t>
      </w:r>
      <w:r>
        <w:rPr>
          <w:rFonts w:ascii="仿宋" w:eastAsia="仿宋" w:hAnsi="仿宋" w:cs="仿宋" w:hint="eastAsia"/>
          <w:sz w:val="30"/>
          <w:szCs w:val="30"/>
          <w:lang w:val="zh-CN"/>
        </w:rPr>
        <w:t>积极争取上级资金，用于解决帮扶村乡村振兴发展项目，确保中央有关乡村振兴发展战略落到实处。</w:t>
      </w:r>
    </w:p>
    <w:p w:rsidR="00641054" w:rsidRPr="00641054" w:rsidRDefault="00730E83" w:rsidP="00641054">
      <w:pPr>
        <w:pStyle w:val="a0"/>
        <w:spacing w:before="72"/>
        <w:rPr>
          <w:lang w:val="zh-CN"/>
        </w:rPr>
      </w:pPr>
      <w:r>
        <w:rPr>
          <w:rFonts w:hint="eastAsia"/>
          <w:lang w:val="zh-CN"/>
        </w:rPr>
        <w:t>附表3  项目（乡村振兴工作经费）绩效自评表</w:t>
      </w:r>
    </w:p>
    <w:tbl>
      <w:tblPr>
        <w:tblW w:w="9979" w:type="dxa"/>
        <w:jc w:val="center"/>
        <w:tblInd w:w="93" w:type="dxa"/>
        <w:tblLook w:val="0000"/>
      </w:tblPr>
      <w:tblGrid>
        <w:gridCol w:w="950"/>
        <w:gridCol w:w="957"/>
        <w:gridCol w:w="777"/>
        <w:gridCol w:w="949"/>
        <w:gridCol w:w="398"/>
        <w:gridCol w:w="592"/>
        <w:gridCol w:w="451"/>
        <w:gridCol w:w="983"/>
        <w:gridCol w:w="425"/>
        <w:gridCol w:w="564"/>
        <w:gridCol w:w="995"/>
        <w:gridCol w:w="1938"/>
      </w:tblGrid>
      <w:tr w:rsidR="0052213B" w:rsidTr="00730E83">
        <w:trPr>
          <w:trHeight w:val="435"/>
          <w:jc w:val="center"/>
        </w:trPr>
        <w:tc>
          <w:tcPr>
            <w:tcW w:w="190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textAlignment w:val="center"/>
              <w:rPr>
                <w:rFonts w:ascii="宋体" w:hAnsi="宋体" w:cs="宋体"/>
                <w:b/>
                <w:color w:val="000000"/>
                <w:sz w:val="16"/>
                <w:szCs w:val="16"/>
              </w:rPr>
            </w:pPr>
            <w:r w:rsidRPr="00730E83">
              <w:rPr>
                <w:rFonts w:ascii="宋体" w:hAnsi="宋体" w:cs="宋体" w:hint="eastAsia"/>
                <w:b/>
                <w:color w:val="000000"/>
                <w:sz w:val="16"/>
                <w:szCs w:val="16"/>
              </w:rPr>
              <w:t>项目名称</w:t>
            </w:r>
          </w:p>
        </w:tc>
        <w:tc>
          <w:tcPr>
            <w:tcW w:w="8072"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textAlignment w:val="center"/>
              <w:rPr>
                <w:rFonts w:ascii="宋体" w:hAnsi="宋体" w:cs="宋体"/>
                <w:color w:val="000000"/>
                <w:sz w:val="16"/>
                <w:szCs w:val="16"/>
              </w:rPr>
            </w:pPr>
            <w:r>
              <w:rPr>
                <w:rFonts w:ascii="宋体" w:hAnsi="宋体" w:cs="宋体" w:hint="eastAsia"/>
                <w:color w:val="000000"/>
                <w:sz w:val="16"/>
                <w:szCs w:val="16"/>
              </w:rPr>
              <w:t>乡村振兴工作经费</w:t>
            </w:r>
          </w:p>
        </w:tc>
      </w:tr>
      <w:tr w:rsidR="0052213B" w:rsidTr="00730E83">
        <w:trPr>
          <w:trHeight w:val="618"/>
          <w:jc w:val="center"/>
        </w:trPr>
        <w:tc>
          <w:tcPr>
            <w:tcW w:w="190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textAlignment w:val="center"/>
              <w:rPr>
                <w:rFonts w:ascii="宋体" w:hAnsi="宋体" w:cs="宋体"/>
                <w:b/>
                <w:color w:val="000000"/>
                <w:sz w:val="16"/>
                <w:szCs w:val="16"/>
              </w:rPr>
            </w:pPr>
            <w:r w:rsidRPr="00730E83">
              <w:rPr>
                <w:rFonts w:ascii="宋体" w:hAnsi="宋体" w:cs="宋体" w:hint="eastAsia"/>
                <w:b/>
                <w:color w:val="000000"/>
                <w:sz w:val="16"/>
                <w:szCs w:val="16"/>
              </w:rPr>
              <w:t>主管部门（盖章）</w:t>
            </w:r>
          </w:p>
        </w:tc>
        <w:tc>
          <w:tcPr>
            <w:tcW w:w="3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textAlignment w:val="center"/>
              <w:rPr>
                <w:rFonts w:ascii="宋体" w:hAnsi="宋体" w:cs="宋体"/>
                <w:color w:val="000000"/>
                <w:sz w:val="16"/>
                <w:szCs w:val="16"/>
              </w:rPr>
            </w:pPr>
            <w:r>
              <w:rPr>
                <w:rFonts w:ascii="宋体" w:hAnsi="宋体" w:cs="宋体" w:hint="eastAsia"/>
                <w:color w:val="000000"/>
                <w:sz w:val="16"/>
                <w:szCs w:val="16"/>
              </w:rPr>
              <w:t>广元市交通技工学校</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实施单位</w:t>
            </w:r>
            <w:r w:rsidRPr="00730E83">
              <w:rPr>
                <w:rFonts w:ascii="宋体" w:hAnsi="宋体" w:cs="宋体"/>
                <w:b/>
                <w:color w:val="000000"/>
                <w:sz w:val="16"/>
                <w:szCs w:val="16"/>
              </w:rPr>
              <w:t xml:space="preserve"> </w:t>
            </w:r>
            <w:r w:rsidRPr="00730E83">
              <w:rPr>
                <w:rFonts w:ascii="宋体" w:hAnsi="宋体" w:cs="宋体" w:hint="eastAsia"/>
                <w:b/>
                <w:color w:val="000000"/>
                <w:sz w:val="16"/>
                <w:szCs w:val="16"/>
              </w:rPr>
              <w:t>（盖章）</w:t>
            </w:r>
          </w:p>
        </w:tc>
        <w:tc>
          <w:tcPr>
            <w:tcW w:w="392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广元市交通技工学校</w:t>
            </w:r>
          </w:p>
        </w:tc>
      </w:tr>
      <w:tr w:rsidR="0052213B" w:rsidTr="00730E83">
        <w:trPr>
          <w:trHeight w:val="435"/>
          <w:jc w:val="center"/>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textAlignment w:val="center"/>
              <w:rPr>
                <w:rFonts w:ascii="宋体" w:hAnsi="宋体" w:cs="宋体"/>
                <w:b/>
                <w:color w:val="000000"/>
                <w:sz w:val="16"/>
                <w:szCs w:val="16"/>
              </w:rPr>
            </w:pPr>
            <w:r w:rsidRPr="00730E83">
              <w:rPr>
                <w:rFonts w:ascii="宋体" w:hAnsi="宋体" w:cs="宋体" w:hint="eastAsia"/>
                <w:b/>
                <w:color w:val="000000"/>
                <w:sz w:val="16"/>
                <w:szCs w:val="16"/>
              </w:rPr>
              <w:t>项目基本情况</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textAlignment w:val="center"/>
              <w:rPr>
                <w:rFonts w:ascii="宋体" w:hAnsi="宋体" w:cs="宋体"/>
                <w:b/>
                <w:color w:val="000000"/>
                <w:sz w:val="16"/>
                <w:szCs w:val="16"/>
              </w:rPr>
            </w:pPr>
            <w:r w:rsidRPr="00730E83">
              <w:rPr>
                <w:rFonts w:ascii="宋体" w:hAnsi="宋体" w:cs="宋体"/>
                <w:b/>
                <w:color w:val="000000"/>
                <w:sz w:val="16"/>
                <w:szCs w:val="16"/>
              </w:rPr>
              <w:t>1.</w:t>
            </w:r>
            <w:r w:rsidRPr="00730E83">
              <w:rPr>
                <w:rFonts w:ascii="宋体" w:hAnsi="宋体" w:cs="宋体" w:hint="eastAsia"/>
                <w:b/>
                <w:color w:val="000000"/>
                <w:sz w:val="16"/>
                <w:szCs w:val="16"/>
              </w:rPr>
              <w:t>项目年度目标完成情况</w:t>
            </w:r>
          </w:p>
        </w:tc>
        <w:tc>
          <w:tcPr>
            <w:tcW w:w="3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项目年度目标</w:t>
            </w:r>
          </w:p>
        </w:tc>
        <w:tc>
          <w:tcPr>
            <w:tcW w:w="490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年度目标完成情况</w:t>
            </w:r>
          </w:p>
        </w:tc>
      </w:tr>
      <w:tr w:rsidR="0052213B" w:rsidTr="00730E83">
        <w:trPr>
          <w:trHeight w:val="1095"/>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rPr>
                <w:rFonts w:ascii="宋体" w:hAnsi="宋体" w:cs="宋体"/>
                <w:b/>
                <w:color w:val="000000"/>
                <w:sz w:val="16"/>
                <w:szCs w:val="16"/>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rPr>
                <w:rFonts w:ascii="宋体" w:hAnsi="宋体" w:cs="宋体"/>
                <w:b/>
                <w:color w:val="000000"/>
                <w:sz w:val="16"/>
                <w:szCs w:val="16"/>
              </w:rPr>
            </w:pPr>
          </w:p>
        </w:tc>
        <w:tc>
          <w:tcPr>
            <w:tcW w:w="3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textAlignment w:val="center"/>
              <w:rPr>
                <w:rFonts w:ascii="宋体" w:hAnsi="宋体" w:cs="宋体"/>
                <w:color w:val="000000"/>
                <w:sz w:val="16"/>
                <w:szCs w:val="16"/>
              </w:rPr>
            </w:pPr>
            <w:r>
              <w:rPr>
                <w:rFonts w:ascii="宋体" w:hAnsi="宋体" w:cs="宋体" w:hint="eastAsia"/>
                <w:color w:val="000000"/>
                <w:sz w:val="16"/>
                <w:szCs w:val="16"/>
              </w:rPr>
              <w:t>推进驻村帮扶乡村振兴工作，着力完成重点工作；协助帮扶村，加强党组织建设；协助抓好特色优势产业发展，退进强村富民；提升治理水平；为民办实事服务。</w:t>
            </w:r>
          </w:p>
        </w:tc>
        <w:tc>
          <w:tcPr>
            <w:tcW w:w="490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textAlignment w:val="center"/>
              <w:rPr>
                <w:rFonts w:ascii="宋体" w:hAnsi="宋体" w:cs="宋体"/>
                <w:color w:val="000000"/>
                <w:sz w:val="16"/>
                <w:szCs w:val="16"/>
              </w:rPr>
            </w:pPr>
            <w:r>
              <w:rPr>
                <w:rFonts w:ascii="宋体" w:hAnsi="宋体" w:cs="宋体" w:hint="eastAsia"/>
                <w:color w:val="000000"/>
                <w:sz w:val="16"/>
                <w:szCs w:val="16"/>
              </w:rPr>
              <w:t>严格落实脱产驻村工作要求，与帮扶单位工作脱钩</w:t>
            </w:r>
            <w:r>
              <w:rPr>
                <w:rFonts w:ascii="宋体" w:hAnsi="宋体" w:cs="宋体"/>
                <w:color w:val="000000"/>
                <w:sz w:val="16"/>
                <w:szCs w:val="16"/>
              </w:rPr>
              <w:t>;</w:t>
            </w:r>
            <w:r>
              <w:rPr>
                <w:rFonts w:ascii="宋体" w:hAnsi="宋体" w:cs="宋体" w:hint="eastAsia"/>
                <w:color w:val="000000"/>
                <w:sz w:val="16"/>
                <w:szCs w:val="16"/>
              </w:rPr>
              <w:t>争取资金解决帮扶村组基础建设问题</w:t>
            </w:r>
            <w:r>
              <w:rPr>
                <w:rFonts w:ascii="宋体" w:hAnsi="宋体" w:cs="宋体"/>
                <w:color w:val="000000"/>
                <w:sz w:val="16"/>
                <w:szCs w:val="16"/>
              </w:rPr>
              <w:t>;</w:t>
            </w:r>
            <w:r>
              <w:rPr>
                <w:rFonts w:ascii="宋体" w:hAnsi="宋体" w:cs="宋体" w:hint="eastAsia"/>
                <w:color w:val="000000"/>
                <w:sz w:val="16"/>
                <w:szCs w:val="16"/>
              </w:rPr>
              <w:t>组织工作队扎实开展“大走访、大排查、大宣讲、大化解”工作</w:t>
            </w:r>
            <w:r>
              <w:rPr>
                <w:rFonts w:ascii="宋体" w:hAnsi="宋体" w:cs="宋体"/>
                <w:color w:val="000000"/>
                <w:sz w:val="16"/>
                <w:szCs w:val="16"/>
              </w:rPr>
              <w:t>;</w:t>
            </w:r>
            <w:r>
              <w:rPr>
                <w:rFonts w:ascii="宋体" w:hAnsi="宋体" w:cs="宋体" w:hint="eastAsia"/>
                <w:color w:val="000000"/>
                <w:sz w:val="16"/>
                <w:szCs w:val="16"/>
              </w:rPr>
              <w:t>积极开展主题教育集中学习。扎实做好易返贫致贫人口常态化监测和精准帮扶工作</w:t>
            </w:r>
            <w:r>
              <w:rPr>
                <w:rFonts w:ascii="宋体" w:hAnsi="宋体" w:cs="宋体"/>
                <w:color w:val="000000"/>
                <w:sz w:val="16"/>
                <w:szCs w:val="16"/>
              </w:rPr>
              <w:t>;</w:t>
            </w:r>
            <w:r>
              <w:rPr>
                <w:rFonts w:ascii="宋体" w:hAnsi="宋体" w:cs="宋体" w:hint="eastAsia"/>
                <w:color w:val="000000"/>
                <w:sz w:val="16"/>
                <w:szCs w:val="16"/>
              </w:rPr>
              <w:t>促进农村产业经济发展。走访慰问突发重病户、困难户、监测户、困难党员</w:t>
            </w:r>
            <w:r>
              <w:rPr>
                <w:rFonts w:ascii="宋体" w:hAnsi="宋体" w:cs="宋体"/>
                <w:color w:val="000000"/>
                <w:sz w:val="16"/>
                <w:szCs w:val="16"/>
              </w:rPr>
              <w:t>.</w:t>
            </w:r>
          </w:p>
        </w:tc>
      </w:tr>
      <w:tr w:rsidR="0052213B" w:rsidTr="00730E83">
        <w:trPr>
          <w:trHeight w:val="89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textAlignment w:val="center"/>
              <w:rPr>
                <w:rFonts w:ascii="宋体" w:hAnsi="宋体" w:cs="宋体"/>
                <w:b/>
                <w:color w:val="000000"/>
                <w:sz w:val="16"/>
                <w:szCs w:val="16"/>
              </w:rPr>
            </w:pPr>
            <w:r w:rsidRPr="00730E83">
              <w:rPr>
                <w:rFonts w:ascii="宋体" w:hAnsi="宋体" w:cs="宋体"/>
                <w:b/>
                <w:color w:val="000000"/>
                <w:sz w:val="16"/>
                <w:szCs w:val="16"/>
              </w:rPr>
              <w:t>2.</w:t>
            </w:r>
            <w:r w:rsidRPr="00730E83">
              <w:rPr>
                <w:rFonts w:ascii="宋体" w:hAnsi="宋体" w:cs="宋体" w:hint="eastAsia"/>
                <w:b/>
                <w:color w:val="000000"/>
                <w:sz w:val="16"/>
                <w:szCs w:val="16"/>
              </w:rPr>
              <w:t>项目实施内容及过程概述</w:t>
            </w:r>
          </w:p>
        </w:tc>
        <w:tc>
          <w:tcPr>
            <w:tcW w:w="8072"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textAlignment w:val="center"/>
              <w:rPr>
                <w:rFonts w:ascii="宋体" w:hAnsi="宋体" w:cs="宋体"/>
                <w:color w:val="000000"/>
                <w:sz w:val="16"/>
                <w:szCs w:val="16"/>
              </w:rPr>
            </w:pPr>
            <w:r>
              <w:rPr>
                <w:rFonts w:ascii="宋体" w:hAnsi="宋体" w:cs="宋体" w:hint="eastAsia"/>
                <w:color w:val="000000"/>
                <w:sz w:val="16"/>
                <w:szCs w:val="16"/>
              </w:rPr>
              <w:t>按照年初制定的帮扶工作计划，通过单位和主管部门争取到</w:t>
            </w:r>
            <w:r>
              <w:rPr>
                <w:rFonts w:ascii="宋体" w:hAnsi="宋体" w:cs="宋体"/>
                <w:color w:val="000000"/>
                <w:sz w:val="16"/>
                <w:szCs w:val="16"/>
              </w:rPr>
              <w:t>15</w:t>
            </w:r>
            <w:r>
              <w:rPr>
                <w:rFonts w:ascii="宋体" w:hAnsi="宋体" w:cs="宋体" w:hint="eastAsia"/>
                <w:color w:val="000000"/>
                <w:sz w:val="16"/>
                <w:szCs w:val="16"/>
              </w:rPr>
              <w:t>万元资金，解决飞凤五组堰塘处水毁滑坡、集体经济水产养殖园部分道路硬化等问题；累计走访农户</w:t>
            </w:r>
            <w:r>
              <w:rPr>
                <w:rFonts w:ascii="宋体" w:hAnsi="宋体" w:cs="宋体"/>
                <w:color w:val="000000"/>
                <w:sz w:val="16"/>
                <w:szCs w:val="16"/>
              </w:rPr>
              <w:t>400</w:t>
            </w:r>
            <w:r>
              <w:rPr>
                <w:rFonts w:ascii="宋体" w:hAnsi="宋体" w:cs="宋体" w:hint="eastAsia"/>
                <w:color w:val="000000"/>
                <w:sz w:val="16"/>
                <w:szCs w:val="16"/>
              </w:rPr>
              <w:t>余户，宣传党的政策、疫情防控知识、安全用水、用电知识、道路交通安全知识。排解矛盾纠纷</w:t>
            </w:r>
            <w:r>
              <w:rPr>
                <w:rFonts w:ascii="宋体" w:hAnsi="宋体" w:cs="宋体"/>
                <w:color w:val="000000"/>
                <w:sz w:val="16"/>
                <w:szCs w:val="16"/>
              </w:rPr>
              <w:t>5</w:t>
            </w:r>
            <w:r>
              <w:rPr>
                <w:rFonts w:ascii="宋体" w:hAnsi="宋体" w:cs="宋体" w:hint="eastAsia"/>
                <w:color w:val="000000"/>
                <w:sz w:val="16"/>
                <w:szCs w:val="16"/>
              </w:rPr>
              <w:t>起，有效提高群众认可度；鼓励群众在家发展翠冠梨、小家禽、生猪养殖，切实提高群众收入。同村两委联系落实承包方，推进集体经济水产养殖项目，增加集体经济收入。</w:t>
            </w:r>
          </w:p>
        </w:tc>
      </w:tr>
      <w:tr w:rsidR="0052213B" w:rsidTr="00730E83">
        <w:trPr>
          <w:trHeight w:val="618"/>
          <w:jc w:val="center"/>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预算执行情况（</w:t>
            </w:r>
            <w:r w:rsidRPr="00730E83">
              <w:rPr>
                <w:rFonts w:ascii="宋体" w:hAnsi="宋体" w:cs="宋体"/>
                <w:b/>
                <w:color w:val="000000"/>
                <w:sz w:val="16"/>
                <w:szCs w:val="16"/>
              </w:rPr>
              <w:t>10</w:t>
            </w:r>
            <w:r w:rsidRPr="00730E83">
              <w:rPr>
                <w:rFonts w:ascii="宋体" w:hAnsi="宋体" w:cs="宋体" w:hint="eastAsia"/>
                <w:b/>
                <w:color w:val="000000"/>
                <w:sz w:val="16"/>
                <w:szCs w:val="16"/>
              </w:rPr>
              <w:t>分）</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年度预算数（万元）</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年初预算</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调整后预算数</w:t>
            </w:r>
          </w:p>
        </w:tc>
        <w:tc>
          <w:tcPr>
            <w:tcW w:w="14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预算执行数</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预算执行率</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权重</w:t>
            </w:r>
            <w:r w:rsidRPr="00730E83">
              <w:rPr>
                <w:rFonts w:ascii="宋体" w:hAnsi="宋体" w:cs="宋体"/>
                <w:b/>
                <w:color w:val="000000"/>
                <w:sz w:val="16"/>
                <w:szCs w:val="16"/>
              </w:rPr>
              <w:t>%</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部门自评得分</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财政部门科室复评得分</w:t>
            </w: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原因</w:t>
            </w:r>
          </w:p>
        </w:tc>
      </w:tr>
      <w:tr w:rsidR="0052213B" w:rsidTr="00730E83">
        <w:trPr>
          <w:trHeight w:val="289"/>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总额</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1.82</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1.82</w:t>
            </w:r>
          </w:p>
        </w:tc>
        <w:tc>
          <w:tcPr>
            <w:tcW w:w="14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1.82</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100.00%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textAlignment w:val="center"/>
              <w:rPr>
                <w:rFonts w:ascii="宋体" w:hAnsi="宋体" w:cs="宋体"/>
                <w:color w:val="000000"/>
                <w:sz w:val="16"/>
                <w:szCs w:val="16"/>
              </w:rPr>
            </w:pPr>
            <w:r>
              <w:rPr>
                <w:rFonts w:ascii="宋体" w:hAnsi="宋体" w:cs="宋体"/>
                <w:color w:val="000000"/>
                <w:sz w:val="16"/>
                <w:szCs w:val="16"/>
              </w:rPr>
              <w:t>1.</w:t>
            </w:r>
            <w:r>
              <w:rPr>
                <w:rFonts w:ascii="宋体" w:hAnsi="宋体" w:cs="宋体" w:hint="eastAsia"/>
                <w:color w:val="000000"/>
                <w:sz w:val="16"/>
                <w:szCs w:val="16"/>
              </w:rPr>
              <w:t>预算执行率</w:t>
            </w:r>
            <w:r>
              <w:rPr>
                <w:rFonts w:ascii="宋体" w:hAnsi="宋体" w:cs="宋体"/>
                <w:color w:val="000000"/>
                <w:sz w:val="16"/>
                <w:szCs w:val="16"/>
              </w:rPr>
              <w:t>=</w:t>
            </w:r>
            <w:r>
              <w:rPr>
                <w:rFonts w:ascii="宋体" w:hAnsi="宋体" w:cs="宋体" w:hint="eastAsia"/>
                <w:color w:val="000000"/>
                <w:sz w:val="16"/>
                <w:szCs w:val="16"/>
              </w:rPr>
              <w:t>预算执行数</w:t>
            </w:r>
            <w:r>
              <w:rPr>
                <w:rFonts w:ascii="宋体" w:hAnsi="宋体" w:cs="宋体"/>
                <w:color w:val="000000"/>
                <w:sz w:val="16"/>
                <w:szCs w:val="16"/>
              </w:rPr>
              <w:t>/</w:t>
            </w:r>
            <w:r>
              <w:rPr>
                <w:rFonts w:ascii="宋体" w:hAnsi="宋体" w:cs="宋体" w:hint="eastAsia"/>
                <w:color w:val="000000"/>
                <w:sz w:val="16"/>
                <w:szCs w:val="16"/>
              </w:rPr>
              <w:t>调整后预算数，预算执行率未达到</w:t>
            </w:r>
            <w:r>
              <w:rPr>
                <w:rFonts w:ascii="宋体" w:hAnsi="宋体" w:cs="宋体"/>
                <w:color w:val="000000"/>
                <w:sz w:val="16"/>
                <w:szCs w:val="16"/>
              </w:rPr>
              <w:t>90%</w:t>
            </w:r>
            <w:r>
              <w:rPr>
                <w:rFonts w:ascii="宋体" w:hAnsi="宋体" w:cs="宋体" w:hint="eastAsia"/>
                <w:color w:val="000000"/>
                <w:sz w:val="16"/>
                <w:szCs w:val="16"/>
              </w:rPr>
              <w:t>的需说明原因（</w:t>
            </w:r>
            <w:r>
              <w:rPr>
                <w:rFonts w:ascii="宋体" w:hAnsi="宋体" w:cs="宋体"/>
                <w:color w:val="000000"/>
                <w:sz w:val="16"/>
                <w:szCs w:val="16"/>
              </w:rPr>
              <w:t>100</w:t>
            </w:r>
            <w:r>
              <w:rPr>
                <w:rFonts w:ascii="宋体" w:hAnsi="宋体" w:cs="宋体" w:hint="eastAsia"/>
                <w:color w:val="000000"/>
                <w:sz w:val="16"/>
                <w:szCs w:val="16"/>
              </w:rPr>
              <w:t>字以内）</w:t>
            </w:r>
            <w:r>
              <w:rPr>
                <w:rFonts w:ascii="宋体" w:hAnsi="宋体" w:cs="宋体"/>
                <w:color w:val="000000"/>
                <w:sz w:val="16"/>
                <w:szCs w:val="16"/>
              </w:rPr>
              <w:t>;2.</w:t>
            </w:r>
            <w:r>
              <w:rPr>
                <w:rFonts w:ascii="宋体" w:hAnsi="宋体" w:cs="宋体" w:hint="eastAsia"/>
                <w:color w:val="000000"/>
                <w:sz w:val="16"/>
                <w:szCs w:val="16"/>
              </w:rPr>
              <w:t>年中发生预算调整的（追加或调减）</w:t>
            </w:r>
            <w:r>
              <w:rPr>
                <w:rFonts w:ascii="宋体" w:hAnsi="宋体" w:cs="宋体"/>
                <w:color w:val="000000"/>
                <w:sz w:val="16"/>
                <w:szCs w:val="16"/>
              </w:rPr>
              <w:t>,</w:t>
            </w:r>
            <w:r>
              <w:rPr>
                <w:rFonts w:ascii="宋体" w:hAnsi="宋体" w:cs="宋体" w:hint="eastAsia"/>
                <w:color w:val="000000"/>
                <w:sz w:val="16"/>
                <w:szCs w:val="16"/>
              </w:rPr>
              <w:t>应单独说明理由；</w:t>
            </w:r>
            <w:r>
              <w:rPr>
                <w:rFonts w:ascii="宋体" w:hAnsi="宋体" w:cs="宋体"/>
                <w:color w:val="000000"/>
                <w:sz w:val="16"/>
                <w:szCs w:val="16"/>
              </w:rPr>
              <w:t>3.</w:t>
            </w:r>
            <w:r>
              <w:rPr>
                <w:rFonts w:ascii="宋体" w:hAnsi="宋体" w:cs="宋体" w:hint="eastAsia"/>
                <w:color w:val="000000"/>
                <w:sz w:val="16"/>
                <w:szCs w:val="16"/>
              </w:rPr>
              <w:t>其他资金包括、社会投入资金、银行贷款</w:t>
            </w:r>
            <w:r>
              <w:rPr>
                <w:rFonts w:ascii="宋体" w:hAnsi="宋体" w:cs="宋体"/>
                <w:color w:val="000000"/>
                <w:sz w:val="16"/>
                <w:szCs w:val="16"/>
              </w:rPr>
              <w:t>.</w:t>
            </w:r>
          </w:p>
        </w:tc>
      </w:tr>
      <w:tr w:rsidR="0052213B" w:rsidTr="00730E83">
        <w:trPr>
          <w:trHeight w:val="465"/>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其中：财政资金</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1.82</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1.82</w:t>
            </w:r>
          </w:p>
        </w:tc>
        <w:tc>
          <w:tcPr>
            <w:tcW w:w="14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1.82</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100.00%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rPr>
                <w:rFonts w:ascii="宋体" w:hAnsi="宋体" w:cs="宋体"/>
                <w:color w:val="000000"/>
                <w:sz w:val="16"/>
                <w:szCs w:val="16"/>
              </w:rPr>
            </w:pPr>
          </w:p>
        </w:tc>
      </w:tr>
      <w:tr w:rsidR="0052213B" w:rsidTr="00730E83">
        <w:trPr>
          <w:trHeight w:val="465"/>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财政专户管理资金</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4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rPr>
                <w:rFonts w:ascii="宋体" w:hAnsi="宋体" w:cs="宋体"/>
                <w:color w:val="000000"/>
                <w:sz w:val="16"/>
                <w:szCs w:val="16"/>
              </w:rPr>
            </w:pPr>
          </w:p>
        </w:tc>
      </w:tr>
      <w:tr w:rsidR="0052213B" w:rsidTr="00730E83">
        <w:trPr>
          <w:trHeight w:val="289"/>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单位资金</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4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rPr>
                <w:rFonts w:ascii="宋体" w:hAnsi="宋体" w:cs="宋体"/>
                <w:color w:val="000000"/>
                <w:sz w:val="16"/>
                <w:szCs w:val="16"/>
              </w:rPr>
            </w:pPr>
          </w:p>
        </w:tc>
      </w:tr>
      <w:tr w:rsidR="0052213B" w:rsidTr="00730E83">
        <w:trPr>
          <w:trHeight w:val="289"/>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其他资金</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4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rPr>
                <w:rFonts w:ascii="宋体" w:hAnsi="宋体" w:cs="宋体"/>
                <w:color w:val="000000"/>
                <w:sz w:val="16"/>
                <w:szCs w:val="16"/>
              </w:rPr>
            </w:pPr>
          </w:p>
        </w:tc>
      </w:tr>
      <w:tr w:rsidR="0052213B" w:rsidTr="00730E83">
        <w:trPr>
          <w:trHeight w:val="821"/>
          <w:jc w:val="center"/>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绩效指标（</w:t>
            </w:r>
            <w:r w:rsidRPr="00730E83">
              <w:rPr>
                <w:rFonts w:ascii="宋体" w:hAnsi="宋体" w:cs="宋体"/>
                <w:b/>
                <w:color w:val="000000"/>
                <w:sz w:val="16"/>
                <w:szCs w:val="16"/>
              </w:rPr>
              <w:t>90</w:t>
            </w:r>
            <w:r w:rsidRPr="00730E83">
              <w:rPr>
                <w:rFonts w:ascii="宋体" w:hAnsi="宋体" w:cs="宋体" w:hint="eastAsia"/>
                <w:b/>
                <w:color w:val="000000"/>
                <w:sz w:val="16"/>
                <w:szCs w:val="16"/>
              </w:rPr>
              <w:t>分）</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一级指标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二级指标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三级指标</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指标性质</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指标值</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度量单位</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完成值</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权重</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部门自评得分</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财政部门科室复评得分</w:t>
            </w: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未完成原因分析</w:t>
            </w:r>
          </w:p>
        </w:tc>
      </w:tr>
      <w:tr w:rsidR="0052213B" w:rsidTr="00730E83">
        <w:trPr>
          <w:trHeight w:val="618"/>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产出指标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时效指标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2022</w:t>
            </w:r>
            <w:r>
              <w:rPr>
                <w:rFonts w:ascii="宋体" w:hAnsi="宋体" w:cs="宋体" w:hint="eastAsia"/>
                <w:color w:val="000000"/>
                <w:sz w:val="16"/>
                <w:szCs w:val="16"/>
              </w:rPr>
              <w:t>年度完成乡村振兴相应工作</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期</w:t>
            </w:r>
            <w:r>
              <w:rPr>
                <w:rFonts w:ascii="宋体" w:hAnsi="宋体" w:cs="宋体"/>
                <w:color w:val="000000"/>
                <w:sz w:val="16"/>
                <w:szCs w:val="16"/>
              </w:rPr>
              <w:t>/</w:t>
            </w:r>
            <w:r>
              <w:rPr>
                <w:rFonts w:ascii="宋体" w:hAnsi="宋体" w:cs="宋体" w:hint="eastAsia"/>
                <w:color w:val="000000"/>
                <w:sz w:val="16"/>
                <w:szCs w:val="16"/>
              </w:rPr>
              <w:t>年</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45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成本指标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经济成本指标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完成驻村人员生活补贴</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1.32</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万元</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1.32</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45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成本指标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经济成本指标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安排工作经费</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0.5</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万元</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45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产出指标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质量指标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乡村振兴工作完成度</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100%</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45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产出指标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数量指标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乡村振兴帮扶村个数</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个</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45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产出指标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数量指标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驻村工作队员</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人</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618"/>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效益</w:t>
            </w:r>
            <w:r w:rsidRPr="00730E83">
              <w:rPr>
                <w:rFonts w:ascii="宋体" w:hAnsi="宋体" w:cs="宋体"/>
                <w:b/>
                <w:color w:val="000000"/>
                <w:sz w:val="16"/>
                <w:szCs w:val="16"/>
              </w:rPr>
              <w:br/>
            </w:r>
            <w:r w:rsidRPr="00730E83">
              <w:rPr>
                <w:rFonts w:ascii="宋体" w:hAnsi="宋体" w:cs="宋体" w:hint="eastAsia"/>
                <w:b/>
                <w:color w:val="000000"/>
                <w:sz w:val="16"/>
                <w:szCs w:val="16"/>
              </w:rPr>
              <w:t>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社会效益</w:t>
            </w:r>
            <w:r>
              <w:rPr>
                <w:rFonts w:ascii="宋体" w:hAnsi="宋体" w:cs="宋体"/>
                <w:color w:val="000000"/>
                <w:sz w:val="16"/>
                <w:szCs w:val="16"/>
              </w:rPr>
              <w:br/>
            </w:r>
            <w:r>
              <w:rPr>
                <w:rFonts w:ascii="宋体" w:hAnsi="宋体" w:cs="宋体" w:hint="eastAsia"/>
                <w:color w:val="000000"/>
                <w:sz w:val="16"/>
                <w:szCs w:val="16"/>
              </w:rPr>
              <w:t>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落实乡村振兴政策，服务乡村</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100%</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20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618"/>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Pr="00730E83" w:rsidRDefault="0052213B" w:rsidP="00730E83">
            <w:pPr>
              <w:spacing w:line="180" w:lineRule="exact"/>
              <w:jc w:val="center"/>
              <w:rPr>
                <w:rFonts w:ascii="宋体" w:hAnsi="宋体" w:cs="宋体"/>
                <w:b/>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2213B" w:rsidRPr="00730E83" w:rsidRDefault="003608E0" w:rsidP="00730E83">
            <w:pPr>
              <w:widowControl/>
              <w:spacing w:line="180" w:lineRule="exact"/>
              <w:jc w:val="center"/>
              <w:textAlignment w:val="center"/>
              <w:rPr>
                <w:rFonts w:ascii="宋体" w:hAnsi="宋体" w:cs="宋体"/>
                <w:b/>
                <w:color w:val="000000"/>
                <w:sz w:val="16"/>
                <w:szCs w:val="16"/>
              </w:rPr>
            </w:pPr>
            <w:r w:rsidRPr="00730E83">
              <w:rPr>
                <w:rFonts w:ascii="宋体" w:hAnsi="宋体" w:cs="宋体" w:hint="eastAsia"/>
                <w:b/>
                <w:color w:val="000000"/>
                <w:sz w:val="16"/>
                <w:szCs w:val="16"/>
              </w:rPr>
              <w:t>满意度</w:t>
            </w:r>
            <w:r w:rsidRPr="00730E83">
              <w:rPr>
                <w:rFonts w:ascii="宋体" w:hAnsi="宋体" w:cs="宋体"/>
                <w:b/>
                <w:color w:val="000000"/>
                <w:sz w:val="16"/>
                <w:szCs w:val="16"/>
              </w:rPr>
              <w:br/>
            </w:r>
            <w:r w:rsidRPr="00730E83">
              <w:rPr>
                <w:rFonts w:ascii="宋体" w:hAnsi="宋体" w:cs="宋体" w:hint="eastAsia"/>
                <w:b/>
                <w:color w:val="000000"/>
                <w:sz w:val="16"/>
                <w:szCs w:val="16"/>
              </w:rPr>
              <w:t>指标</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服务对象满意度指标</w:t>
            </w:r>
          </w:p>
        </w:tc>
        <w:tc>
          <w:tcPr>
            <w:tcW w:w="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服务对象满意度</w:t>
            </w:r>
          </w:p>
        </w:tc>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Arial" w:hAnsi="Arial" w:cs="Arial"/>
                <w:color w:val="000000"/>
                <w:sz w:val="16"/>
                <w:szCs w:val="16"/>
              </w:rPr>
            </w:pPr>
            <w:r>
              <w:rPr>
                <w:rFonts w:ascii="Arial" w:hAnsi="Arial" w:cs="Arial"/>
                <w:color w:val="000000"/>
                <w:sz w:val="16"/>
                <w:szCs w:val="16"/>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95%</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95%</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jc w:val="center"/>
              <w:rPr>
                <w:rFonts w:ascii="宋体" w:hAnsi="宋体" w:cs="宋体"/>
                <w:color w:val="000000"/>
                <w:sz w:val="16"/>
                <w:szCs w:val="16"/>
              </w:rPr>
            </w:pPr>
          </w:p>
        </w:tc>
      </w:tr>
      <w:tr w:rsidR="0052213B" w:rsidTr="00730E83">
        <w:trPr>
          <w:trHeight w:val="357"/>
          <w:jc w:val="center"/>
        </w:trPr>
        <w:tc>
          <w:tcPr>
            <w:tcW w:w="605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hint="eastAsia"/>
                <w:color w:val="000000"/>
                <w:sz w:val="16"/>
                <w:szCs w:val="16"/>
              </w:rPr>
              <w:t>合计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rPr>
                <w:rFonts w:ascii="宋体" w:hAnsi="宋体" w:cs="宋体"/>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3608E0" w:rsidP="00730E83">
            <w:pPr>
              <w:widowControl/>
              <w:spacing w:line="180" w:lineRule="exact"/>
              <w:jc w:val="center"/>
              <w:textAlignment w:val="center"/>
              <w:rPr>
                <w:rFonts w:ascii="宋体" w:hAnsi="宋体" w:cs="宋体"/>
                <w:color w:val="000000"/>
                <w:sz w:val="16"/>
                <w:szCs w:val="16"/>
              </w:rPr>
            </w:pPr>
            <w:r>
              <w:rPr>
                <w:rFonts w:ascii="宋体" w:hAnsi="宋体" w:cs="宋体"/>
                <w:color w:val="000000"/>
                <w:sz w:val="16"/>
                <w:szCs w:val="16"/>
              </w:rPr>
              <w:t>100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rPr>
                <w:rFonts w:ascii="宋体" w:hAnsi="宋体" w:cs="宋体"/>
                <w:color w:val="000000"/>
                <w:sz w:val="16"/>
                <w:szCs w:val="16"/>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213B" w:rsidRDefault="0052213B" w:rsidP="00730E83">
            <w:pPr>
              <w:spacing w:line="180" w:lineRule="exact"/>
              <w:rPr>
                <w:rFonts w:ascii="宋体" w:hAnsi="宋体" w:cs="宋体"/>
                <w:color w:val="000000"/>
                <w:sz w:val="16"/>
                <w:szCs w:val="16"/>
              </w:rPr>
            </w:pPr>
          </w:p>
        </w:tc>
      </w:tr>
    </w:tbl>
    <w:p w:rsidR="00641054" w:rsidRDefault="00641054">
      <w:pPr>
        <w:widowControl/>
        <w:autoSpaceDE/>
        <w:autoSpaceDN/>
        <w:adjustRightInd/>
        <w:rPr>
          <w:rFonts w:ascii="仿宋_GB2312" w:eastAsia="仿宋_GB2312"/>
          <w:sz w:val="30"/>
        </w:rPr>
      </w:pPr>
      <w:r>
        <w:br w:type="page"/>
      </w:r>
    </w:p>
    <w:p w:rsidR="00641054" w:rsidRDefault="003608E0" w:rsidP="00641054">
      <w:pPr>
        <w:spacing w:line="600" w:lineRule="exact"/>
        <w:jc w:val="center"/>
        <w:outlineLvl w:val="0"/>
        <w:rPr>
          <w:rFonts w:ascii="黑体" w:eastAsia="黑体" w:hAnsi="黑体"/>
          <w:kern w:val="44"/>
          <w:sz w:val="44"/>
        </w:rPr>
      </w:pPr>
      <w:bookmarkStart w:id="16" w:name="_Toc14459"/>
      <w:r>
        <w:rPr>
          <w:rFonts w:ascii="黑体" w:eastAsia="黑体" w:hAnsi="黑体" w:hint="eastAsia"/>
          <w:kern w:val="2"/>
          <w:sz w:val="44"/>
        </w:rPr>
        <w:lastRenderedPageBreak/>
        <w:t>第</w:t>
      </w:r>
      <w:r>
        <w:rPr>
          <w:rFonts w:ascii="黑体" w:eastAsia="黑体" w:hAnsi="黑体" w:hint="eastAsia"/>
          <w:kern w:val="44"/>
          <w:sz w:val="44"/>
        </w:rPr>
        <w:t>五部分</w:t>
      </w:r>
      <w:r>
        <w:rPr>
          <w:rFonts w:ascii="黑体" w:eastAsia="黑体" w:hAnsi="黑体"/>
          <w:kern w:val="44"/>
          <w:sz w:val="44"/>
        </w:rPr>
        <w:t xml:space="preserve"> </w:t>
      </w:r>
      <w:r>
        <w:rPr>
          <w:rFonts w:ascii="黑体" w:eastAsia="黑体" w:hAnsi="黑体" w:hint="eastAsia"/>
          <w:kern w:val="44"/>
          <w:sz w:val="44"/>
        </w:rPr>
        <w:t>附表</w:t>
      </w:r>
      <w:bookmarkStart w:id="17" w:name="_Toc7252"/>
      <w:bookmarkEnd w:id="16"/>
    </w:p>
    <w:p w:rsidR="0052213B" w:rsidRDefault="003608E0" w:rsidP="00641054">
      <w:pPr>
        <w:pStyle w:val="2"/>
        <w:keepNext/>
        <w:keepLines/>
        <w:spacing w:before="260" w:after="260" w:line="408" w:lineRule="auto"/>
        <w:jc w:val="both"/>
        <w:rPr>
          <w:rFonts w:ascii="仿宋" w:eastAsia="仿宋" w:hAnsi="仿宋"/>
          <w:b/>
          <w:kern w:val="2"/>
          <w:sz w:val="32"/>
        </w:rPr>
      </w:pPr>
      <w:r>
        <w:rPr>
          <w:rFonts w:ascii="仿宋" w:eastAsia="仿宋" w:hAnsi="仿宋" w:hint="eastAsia"/>
          <w:kern w:val="2"/>
          <w:sz w:val="32"/>
        </w:rPr>
        <w:t>一、收入支出决算总表</w:t>
      </w:r>
      <w:bookmarkEnd w:id="17"/>
    </w:p>
    <w:p w:rsidR="0052213B" w:rsidRDefault="003608E0">
      <w:pPr>
        <w:pStyle w:val="2"/>
        <w:keepNext/>
        <w:keepLines/>
        <w:spacing w:before="260" w:after="260" w:line="408" w:lineRule="auto"/>
        <w:jc w:val="both"/>
        <w:rPr>
          <w:rFonts w:ascii="仿宋" w:eastAsia="仿宋" w:hAnsi="仿宋"/>
          <w:b/>
          <w:kern w:val="2"/>
          <w:sz w:val="32"/>
        </w:rPr>
      </w:pPr>
      <w:bookmarkStart w:id="18" w:name="_Toc22234"/>
      <w:r>
        <w:rPr>
          <w:rFonts w:ascii="仿宋" w:eastAsia="仿宋" w:hAnsi="仿宋" w:hint="eastAsia"/>
          <w:kern w:val="2"/>
          <w:sz w:val="32"/>
        </w:rPr>
        <w:t>二、收入决算表</w:t>
      </w:r>
      <w:bookmarkEnd w:id="18"/>
    </w:p>
    <w:p w:rsidR="0052213B" w:rsidRDefault="003608E0">
      <w:pPr>
        <w:pStyle w:val="2"/>
        <w:keepNext/>
        <w:keepLines/>
        <w:spacing w:before="260" w:after="260" w:line="408" w:lineRule="auto"/>
        <w:jc w:val="both"/>
        <w:rPr>
          <w:rFonts w:ascii="仿宋" w:eastAsia="仿宋" w:hAnsi="仿宋"/>
          <w:b/>
          <w:kern w:val="2"/>
          <w:sz w:val="32"/>
        </w:rPr>
      </w:pPr>
      <w:bookmarkStart w:id="19" w:name="_Toc26311"/>
      <w:r>
        <w:rPr>
          <w:rFonts w:ascii="仿宋" w:eastAsia="仿宋" w:hAnsi="仿宋" w:hint="eastAsia"/>
          <w:kern w:val="2"/>
          <w:sz w:val="32"/>
        </w:rPr>
        <w:t>三、支出决算表</w:t>
      </w:r>
      <w:bookmarkEnd w:id="19"/>
    </w:p>
    <w:p w:rsidR="0052213B" w:rsidRDefault="003608E0">
      <w:pPr>
        <w:pStyle w:val="2"/>
        <w:keepNext/>
        <w:keepLines/>
        <w:spacing w:before="260" w:after="260" w:line="408" w:lineRule="auto"/>
        <w:jc w:val="both"/>
        <w:rPr>
          <w:rFonts w:ascii="仿宋" w:eastAsia="仿宋" w:hAnsi="仿宋"/>
          <w:kern w:val="2"/>
          <w:sz w:val="32"/>
        </w:rPr>
      </w:pPr>
      <w:bookmarkStart w:id="20" w:name="_Toc25460"/>
      <w:r>
        <w:rPr>
          <w:rFonts w:ascii="仿宋" w:eastAsia="仿宋" w:hAnsi="仿宋" w:hint="eastAsia"/>
          <w:kern w:val="2"/>
          <w:sz w:val="32"/>
        </w:rPr>
        <w:t>四、财政拨款收入支出决算总表</w:t>
      </w:r>
      <w:bookmarkEnd w:id="20"/>
    </w:p>
    <w:p w:rsidR="0052213B" w:rsidRDefault="003608E0">
      <w:pPr>
        <w:pStyle w:val="2"/>
        <w:keepNext/>
        <w:keepLines/>
        <w:spacing w:before="260" w:after="260" w:line="408" w:lineRule="auto"/>
        <w:jc w:val="both"/>
        <w:rPr>
          <w:rFonts w:ascii="仿宋" w:eastAsia="仿宋" w:hAnsi="仿宋"/>
          <w:kern w:val="2"/>
          <w:sz w:val="32"/>
        </w:rPr>
      </w:pPr>
      <w:bookmarkStart w:id="21" w:name="_Toc26427"/>
      <w:r>
        <w:rPr>
          <w:rFonts w:ascii="仿宋" w:eastAsia="仿宋" w:hAnsi="仿宋" w:hint="eastAsia"/>
          <w:kern w:val="2"/>
          <w:sz w:val="32"/>
        </w:rPr>
        <w:t>五、财政拨款支出决算明细表</w:t>
      </w:r>
      <w:bookmarkEnd w:id="21"/>
    </w:p>
    <w:p w:rsidR="0052213B" w:rsidRDefault="003608E0">
      <w:pPr>
        <w:pStyle w:val="2"/>
        <w:keepNext/>
        <w:keepLines/>
        <w:spacing w:before="260" w:after="260" w:line="408" w:lineRule="auto"/>
        <w:jc w:val="both"/>
        <w:rPr>
          <w:rFonts w:ascii="仿宋" w:eastAsia="仿宋" w:hAnsi="仿宋"/>
          <w:b/>
          <w:kern w:val="2"/>
          <w:sz w:val="32"/>
        </w:rPr>
      </w:pPr>
      <w:bookmarkStart w:id="22" w:name="_Toc12525"/>
      <w:r>
        <w:rPr>
          <w:rFonts w:ascii="仿宋" w:eastAsia="仿宋" w:hAnsi="仿宋" w:hint="eastAsia"/>
          <w:kern w:val="2"/>
          <w:sz w:val="32"/>
        </w:rPr>
        <w:t>六、一般公共预算财政拨款支出决算表</w:t>
      </w:r>
      <w:bookmarkEnd w:id="22"/>
    </w:p>
    <w:p w:rsidR="0052213B" w:rsidRDefault="003608E0">
      <w:pPr>
        <w:pStyle w:val="2"/>
        <w:keepNext/>
        <w:keepLines/>
        <w:spacing w:before="260" w:after="260" w:line="408" w:lineRule="auto"/>
        <w:jc w:val="both"/>
        <w:rPr>
          <w:rFonts w:ascii="仿宋" w:eastAsia="仿宋" w:hAnsi="仿宋"/>
          <w:b/>
          <w:kern w:val="2"/>
          <w:sz w:val="32"/>
        </w:rPr>
      </w:pPr>
      <w:bookmarkStart w:id="23" w:name="_Toc19828"/>
      <w:r>
        <w:rPr>
          <w:rFonts w:ascii="仿宋" w:eastAsia="仿宋" w:hAnsi="仿宋" w:hint="eastAsia"/>
          <w:kern w:val="2"/>
          <w:sz w:val="32"/>
        </w:rPr>
        <w:t>七、一般公共预算财政拨款支出决算明细表</w:t>
      </w:r>
      <w:bookmarkEnd w:id="23"/>
    </w:p>
    <w:p w:rsidR="0052213B" w:rsidRDefault="003608E0">
      <w:pPr>
        <w:pStyle w:val="2"/>
        <w:keepNext/>
        <w:keepLines/>
        <w:spacing w:before="260" w:after="260" w:line="408" w:lineRule="auto"/>
        <w:jc w:val="both"/>
        <w:rPr>
          <w:rFonts w:ascii="仿宋" w:eastAsia="仿宋" w:hAnsi="仿宋"/>
          <w:b/>
          <w:kern w:val="2"/>
          <w:sz w:val="32"/>
        </w:rPr>
      </w:pPr>
      <w:bookmarkStart w:id="24" w:name="_Toc24825"/>
      <w:r>
        <w:rPr>
          <w:rFonts w:ascii="仿宋" w:eastAsia="仿宋" w:hAnsi="仿宋" w:hint="eastAsia"/>
          <w:kern w:val="2"/>
          <w:sz w:val="32"/>
        </w:rPr>
        <w:t>八、一般公共预算财政拨款基本支出决算表</w:t>
      </w:r>
      <w:bookmarkEnd w:id="24"/>
    </w:p>
    <w:p w:rsidR="0052213B" w:rsidRDefault="003608E0">
      <w:pPr>
        <w:pStyle w:val="2"/>
        <w:keepNext/>
        <w:keepLines/>
        <w:spacing w:before="260" w:after="260" w:line="408" w:lineRule="auto"/>
        <w:jc w:val="both"/>
        <w:rPr>
          <w:rFonts w:ascii="仿宋" w:eastAsia="仿宋" w:hAnsi="仿宋"/>
          <w:b/>
          <w:kern w:val="2"/>
          <w:sz w:val="32"/>
        </w:rPr>
      </w:pPr>
      <w:bookmarkStart w:id="25" w:name="_Toc10573"/>
      <w:r>
        <w:rPr>
          <w:rFonts w:ascii="仿宋" w:eastAsia="仿宋" w:hAnsi="仿宋" w:hint="eastAsia"/>
          <w:kern w:val="2"/>
          <w:sz w:val="32"/>
        </w:rPr>
        <w:t>九、一般公共预算财政拨款项目支出决算表</w:t>
      </w:r>
      <w:bookmarkEnd w:id="25"/>
    </w:p>
    <w:p w:rsidR="0052213B" w:rsidRDefault="003608E0">
      <w:pPr>
        <w:pStyle w:val="2"/>
        <w:keepNext/>
        <w:keepLines/>
        <w:spacing w:before="260" w:after="260" w:line="408" w:lineRule="auto"/>
        <w:jc w:val="both"/>
        <w:rPr>
          <w:rFonts w:ascii="仿宋" w:eastAsia="仿宋" w:hAnsi="仿宋"/>
          <w:b/>
          <w:kern w:val="2"/>
          <w:sz w:val="32"/>
        </w:rPr>
      </w:pPr>
      <w:bookmarkStart w:id="26" w:name="_Toc19736"/>
      <w:r>
        <w:rPr>
          <w:rFonts w:ascii="仿宋" w:eastAsia="仿宋" w:hAnsi="仿宋" w:hint="eastAsia"/>
          <w:kern w:val="2"/>
          <w:sz w:val="32"/>
        </w:rPr>
        <w:t>十、政府性基金预算财政拨款收入支出决算表</w:t>
      </w:r>
      <w:bookmarkEnd w:id="26"/>
    </w:p>
    <w:p w:rsidR="0052213B" w:rsidRDefault="003608E0">
      <w:pPr>
        <w:pStyle w:val="2"/>
        <w:keepNext/>
        <w:keepLines/>
        <w:spacing w:before="260" w:after="260" w:line="408" w:lineRule="auto"/>
        <w:jc w:val="both"/>
        <w:rPr>
          <w:rFonts w:ascii="仿宋" w:eastAsia="仿宋" w:hAnsi="仿宋"/>
          <w:b/>
          <w:kern w:val="2"/>
          <w:sz w:val="32"/>
        </w:rPr>
      </w:pPr>
      <w:bookmarkStart w:id="27" w:name="_Toc6927"/>
      <w:r>
        <w:rPr>
          <w:rFonts w:ascii="仿宋" w:eastAsia="仿宋" w:hAnsi="仿宋" w:hint="eastAsia"/>
          <w:kern w:val="2"/>
          <w:sz w:val="32"/>
        </w:rPr>
        <w:t>十一、国有资本经营预算财政拨款收入支出决算表</w:t>
      </w:r>
      <w:bookmarkEnd w:id="27"/>
    </w:p>
    <w:p w:rsidR="0052213B" w:rsidRDefault="003608E0">
      <w:pPr>
        <w:pStyle w:val="2"/>
        <w:keepNext/>
        <w:keepLines/>
        <w:spacing w:before="260" w:after="260" w:line="408" w:lineRule="auto"/>
        <w:jc w:val="both"/>
        <w:rPr>
          <w:rFonts w:ascii="仿宋" w:eastAsia="仿宋" w:hAnsi="仿宋"/>
          <w:b/>
          <w:kern w:val="2"/>
          <w:sz w:val="32"/>
        </w:rPr>
      </w:pPr>
      <w:bookmarkStart w:id="28" w:name="_Toc13845"/>
      <w:r>
        <w:rPr>
          <w:rFonts w:ascii="仿宋" w:eastAsia="仿宋" w:hAnsi="仿宋" w:hint="eastAsia"/>
          <w:kern w:val="2"/>
          <w:sz w:val="32"/>
        </w:rPr>
        <w:t>十二、国有资本经营预算财政拨款支出决算表</w:t>
      </w:r>
      <w:bookmarkEnd w:id="28"/>
    </w:p>
    <w:p w:rsidR="003608E0" w:rsidRDefault="003608E0">
      <w:pPr>
        <w:pStyle w:val="2"/>
        <w:keepNext/>
        <w:keepLines/>
        <w:spacing w:before="260" w:after="260" w:line="408" w:lineRule="auto"/>
        <w:jc w:val="both"/>
        <w:rPr>
          <w:rFonts w:ascii="华文中宋" w:eastAsia="华文中宋" w:hAnsi="华文中宋"/>
          <w:kern w:val="2"/>
          <w:sz w:val="36"/>
        </w:rPr>
      </w:pPr>
      <w:bookmarkStart w:id="29" w:name="_Toc884"/>
      <w:r>
        <w:rPr>
          <w:rFonts w:ascii="仿宋" w:eastAsia="仿宋" w:hAnsi="仿宋" w:hint="eastAsia"/>
          <w:kern w:val="2"/>
          <w:sz w:val="32"/>
        </w:rPr>
        <w:t>十三、财政拨款“三公”经费支出决算表</w:t>
      </w:r>
      <w:bookmarkEnd w:id="29"/>
    </w:p>
    <w:sectPr w:rsidR="003608E0" w:rsidSect="0052213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278" w:rsidRDefault="003B0278">
      <w:r>
        <w:separator/>
      </w:r>
    </w:p>
  </w:endnote>
  <w:endnote w:type="continuationSeparator" w:id="1">
    <w:p w:rsidR="003B0278" w:rsidRDefault="003B02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278" w:rsidRDefault="003B0278">
      <w:r>
        <w:separator/>
      </w:r>
    </w:p>
  </w:footnote>
  <w:footnote w:type="continuationSeparator" w:id="1">
    <w:p w:rsidR="003B0278" w:rsidRDefault="003B0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583504"/>
    <w:multiLevelType w:val="singleLevel"/>
    <w:tmpl w:val="83583504"/>
    <w:lvl w:ilvl="0">
      <w:start w:val="1"/>
      <w:numFmt w:val="decimal"/>
      <w:lvlText w:val="%1."/>
      <w:lvlJc w:val="left"/>
      <w:pPr>
        <w:tabs>
          <w:tab w:val="num" w:pos="2040"/>
        </w:tabs>
        <w:ind w:left="2040" w:hanging="360"/>
      </w:pPr>
    </w:lvl>
  </w:abstractNum>
  <w:abstractNum w:abstractNumId="1">
    <w:nsid w:val="9E2F57F8"/>
    <w:multiLevelType w:val="hybridMultilevel"/>
    <w:tmpl w:val="9E2F57F8"/>
    <w:lvl w:ilvl="0" w:tplc="FFFFFFFF">
      <w:start w:val="1"/>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nsid w:val="B1F4DAFD"/>
    <w:multiLevelType w:val="singleLevel"/>
    <w:tmpl w:val="B1F4DAFD"/>
    <w:lvl w:ilvl="0">
      <w:start w:val="1"/>
      <w:numFmt w:val="decimal"/>
      <w:lvlText w:val="%1."/>
      <w:lvlJc w:val="left"/>
      <w:pPr>
        <w:tabs>
          <w:tab w:val="num" w:pos="360"/>
        </w:tabs>
        <w:ind w:left="360" w:hanging="360"/>
      </w:pPr>
    </w:lvl>
  </w:abstractNum>
  <w:abstractNum w:abstractNumId="3">
    <w:nsid w:val="B2EB7A13"/>
    <w:multiLevelType w:val="singleLevel"/>
    <w:tmpl w:val="B2EB7A13"/>
    <w:lvl w:ilvl="0">
      <w:start w:val="1"/>
      <w:numFmt w:val="decimal"/>
      <w:lvlText w:val="%1."/>
      <w:lvlJc w:val="left"/>
      <w:pPr>
        <w:tabs>
          <w:tab w:val="num" w:pos="780"/>
        </w:tabs>
        <w:ind w:left="780" w:hanging="360"/>
      </w:pPr>
    </w:lvl>
  </w:abstractNum>
  <w:abstractNum w:abstractNumId="4">
    <w:nsid w:val="B32E5EDB"/>
    <w:multiLevelType w:val="singleLevel"/>
    <w:tmpl w:val="B32E5EDB"/>
    <w:lvl w:ilvl="0">
      <w:start w:val="1"/>
      <w:numFmt w:val="bullet"/>
      <w:lvlText w:val=""/>
      <w:lvlJc w:val="left"/>
      <w:pPr>
        <w:tabs>
          <w:tab w:val="num" w:pos="1620"/>
        </w:tabs>
        <w:ind w:left="1620" w:hanging="360"/>
      </w:pPr>
      <w:rPr>
        <w:rFonts w:ascii="Wingdings" w:eastAsia="宋体" w:hAnsi="Wingdings"/>
      </w:rPr>
    </w:lvl>
  </w:abstractNum>
  <w:abstractNum w:abstractNumId="5">
    <w:nsid w:val="B5F706B7"/>
    <w:multiLevelType w:val="singleLevel"/>
    <w:tmpl w:val="B5F706B7"/>
    <w:lvl w:ilvl="0">
      <w:start w:val="1"/>
      <w:numFmt w:val="decimal"/>
      <w:lvlText w:val="%1."/>
      <w:lvlJc w:val="left"/>
      <w:pPr>
        <w:tabs>
          <w:tab w:val="num" w:pos="1620"/>
        </w:tabs>
        <w:ind w:left="1620" w:hanging="360"/>
      </w:pPr>
    </w:lvl>
  </w:abstractNum>
  <w:abstractNum w:abstractNumId="6">
    <w:nsid w:val="DEE8280A"/>
    <w:multiLevelType w:val="singleLevel"/>
    <w:tmpl w:val="DEE8280A"/>
    <w:lvl w:ilvl="0">
      <w:start w:val="1"/>
      <w:numFmt w:val="bullet"/>
      <w:lvlText w:val=""/>
      <w:lvlJc w:val="left"/>
      <w:pPr>
        <w:tabs>
          <w:tab w:val="num" w:pos="360"/>
        </w:tabs>
        <w:ind w:left="360" w:hanging="360"/>
      </w:pPr>
      <w:rPr>
        <w:rFonts w:ascii="Wingdings" w:eastAsia="宋体" w:hAnsi="Wingdings"/>
      </w:rPr>
    </w:lvl>
  </w:abstractNum>
  <w:abstractNum w:abstractNumId="7">
    <w:nsid w:val="FA778AB6"/>
    <w:multiLevelType w:val="singleLevel"/>
    <w:tmpl w:val="FA778AB6"/>
    <w:lvl w:ilvl="0">
      <w:start w:val="1"/>
      <w:numFmt w:val="bullet"/>
      <w:lvlText w:val=""/>
      <w:lvlJc w:val="left"/>
      <w:pPr>
        <w:tabs>
          <w:tab w:val="num" w:pos="2040"/>
        </w:tabs>
        <w:ind w:left="2040" w:hanging="360"/>
      </w:pPr>
      <w:rPr>
        <w:rFonts w:ascii="Wingdings" w:eastAsia="宋体" w:hAnsi="Wingdings"/>
      </w:rPr>
    </w:lvl>
  </w:abstractNum>
  <w:abstractNum w:abstractNumId="8">
    <w:nsid w:val="213E9365"/>
    <w:multiLevelType w:val="hybridMultilevel"/>
    <w:tmpl w:val="213E9365"/>
    <w:lvl w:ilvl="0" w:tplc="FFFFFFFF">
      <w:start w:val="3"/>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9">
    <w:nsid w:val="23F47831"/>
    <w:multiLevelType w:val="hybridMultilevel"/>
    <w:tmpl w:val="23F47831"/>
    <w:lvl w:ilvl="0" w:tplc="FFFFFFFF">
      <w:start w:val="1"/>
      <w:numFmt w:val="japaneseCounting"/>
      <w:lvlText w:val="（%1）"/>
      <w:lvlJc w:val="left"/>
      <w:pPr>
        <w:ind w:left="1585" w:hanging="94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26F198F"/>
    <w:multiLevelType w:val="hybridMultilevel"/>
    <w:tmpl w:val="23F47831"/>
    <w:lvl w:ilvl="0" w:tplc="FFFFFFFF">
      <w:start w:val="1"/>
      <w:numFmt w:val="japaneseCounting"/>
      <w:lvlText w:val="（%1）"/>
      <w:lvlJc w:val="left"/>
      <w:pPr>
        <w:ind w:left="1585" w:hanging="94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4744EED9"/>
    <w:multiLevelType w:val="singleLevel"/>
    <w:tmpl w:val="4744EED9"/>
    <w:lvl w:ilvl="0">
      <w:start w:val="1"/>
      <w:numFmt w:val="bullet"/>
      <w:lvlText w:val=""/>
      <w:lvlJc w:val="left"/>
      <w:pPr>
        <w:tabs>
          <w:tab w:val="num" w:pos="780"/>
        </w:tabs>
        <w:ind w:left="780" w:hanging="360"/>
      </w:pPr>
      <w:rPr>
        <w:rFonts w:ascii="Wingdings" w:eastAsia="宋体" w:hAnsi="Wingdings"/>
      </w:rPr>
    </w:lvl>
  </w:abstractNum>
  <w:abstractNum w:abstractNumId="12">
    <w:nsid w:val="5330EDBE"/>
    <w:multiLevelType w:val="hybridMultilevel"/>
    <w:tmpl w:val="5330EDBE"/>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3">
    <w:nsid w:val="5E9428DD"/>
    <w:multiLevelType w:val="singleLevel"/>
    <w:tmpl w:val="5E9428DD"/>
    <w:lvl w:ilvl="0">
      <w:start w:val="1"/>
      <w:numFmt w:val="decimal"/>
      <w:lvlText w:val="%1."/>
      <w:lvlJc w:val="left"/>
      <w:pPr>
        <w:tabs>
          <w:tab w:val="num" w:pos="1200"/>
        </w:tabs>
        <w:ind w:left="1200" w:hanging="360"/>
      </w:pPr>
    </w:lvl>
  </w:abstractNum>
  <w:abstractNum w:abstractNumId="14">
    <w:nsid w:val="6F8613FC"/>
    <w:multiLevelType w:val="singleLevel"/>
    <w:tmpl w:val="6F8613FC"/>
    <w:lvl w:ilvl="0">
      <w:start w:val="1"/>
      <w:numFmt w:val="bullet"/>
      <w:lvlText w:val=""/>
      <w:lvlJc w:val="left"/>
      <w:pPr>
        <w:tabs>
          <w:tab w:val="num" w:pos="1200"/>
        </w:tabs>
        <w:ind w:left="1200" w:hanging="360"/>
      </w:pPr>
      <w:rPr>
        <w:rFonts w:ascii="Wingdings" w:eastAsia="宋体" w:hAnsi="Wingdings"/>
      </w:rPr>
    </w:lvl>
  </w:abstractNum>
  <w:num w:numId="1">
    <w:abstractNumId w:val="12"/>
  </w:num>
  <w:num w:numId="2">
    <w:abstractNumId w:val="8"/>
  </w:num>
  <w:num w:numId="3">
    <w:abstractNumId w:val="1"/>
  </w:num>
  <w:num w:numId="4">
    <w:abstractNumId w:val="9"/>
  </w:num>
  <w:num w:numId="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oNotUseMarginsForDrawingGridOrigin/>
  <w:doNotShadeFormData/>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VlZTllYTk4NzZhZjQ5ODMxYjk3ZWQzY2UzYzcwZWIifQ=="/>
  </w:docVars>
  <w:rsids>
    <w:rsidRoot w:val="00CF0C60"/>
    <w:rsid w:val="0003317A"/>
    <w:rsid w:val="00193033"/>
    <w:rsid w:val="00231F61"/>
    <w:rsid w:val="00293CB8"/>
    <w:rsid w:val="002A5577"/>
    <w:rsid w:val="002D75A4"/>
    <w:rsid w:val="002F21E1"/>
    <w:rsid w:val="003608E0"/>
    <w:rsid w:val="0037297E"/>
    <w:rsid w:val="003B0278"/>
    <w:rsid w:val="003E66EE"/>
    <w:rsid w:val="003F0F25"/>
    <w:rsid w:val="004A6CC0"/>
    <w:rsid w:val="0052213B"/>
    <w:rsid w:val="005B0400"/>
    <w:rsid w:val="005D46A5"/>
    <w:rsid w:val="00641054"/>
    <w:rsid w:val="007129F7"/>
    <w:rsid w:val="00730E83"/>
    <w:rsid w:val="0077734C"/>
    <w:rsid w:val="007C6D61"/>
    <w:rsid w:val="008B3393"/>
    <w:rsid w:val="009D0D29"/>
    <w:rsid w:val="00C27C27"/>
    <w:rsid w:val="00C46D79"/>
    <w:rsid w:val="00CF0C60"/>
    <w:rsid w:val="00DB2C70"/>
    <w:rsid w:val="00F636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nhideWhenUsed="1" w:qFormat="0"/>
    <w:lsdException w:name="toc 2" w:unhideWhenUsed="1" w:qFormat="0"/>
    <w:lsdException w:name="caption" w:semiHidden="1" w:unhideWhenUsed="1"/>
    <w:lsdException w:name="Default Paragraph Font" w:uiPriority="1" w:unhideWhenUsed="1"/>
    <w:lsdException w:name="Body Text" w:unhideWhenUsed="1"/>
    <w:lsdException w:name="HTML Top of Form" w:semiHidden="1" w:unhideWhenUsed="1" w:qFormat="0"/>
    <w:lsdException w:name="HTML Bottom of Form" w:semiHidden="1" w:unhideWhenUsed="1" w:qFormat="0"/>
    <w:lsdException w:name="Normal (Web)"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List Paragraph" w:uiPriority="34"/>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uiPriority w:val="99"/>
    <w:qFormat/>
    <w:rsid w:val="0052213B"/>
    <w:pPr>
      <w:widowControl w:val="0"/>
      <w:autoSpaceDE w:val="0"/>
      <w:autoSpaceDN w:val="0"/>
      <w:adjustRightInd w:val="0"/>
    </w:pPr>
    <w:rPr>
      <w:rFonts w:cs="Times New Roman"/>
      <w:kern w:val="0"/>
      <w:sz w:val="24"/>
      <w:szCs w:val="24"/>
    </w:rPr>
  </w:style>
  <w:style w:type="paragraph" w:styleId="1">
    <w:name w:val="heading 1"/>
    <w:basedOn w:val="a"/>
    <w:link w:val="1Char"/>
    <w:uiPriority w:val="99"/>
    <w:qFormat/>
    <w:rsid w:val="0052213B"/>
    <w:pPr>
      <w:outlineLvl w:val="0"/>
    </w:pPr>
  </w:style>
  <w:style w:type="paragraph" w:styleId="2">
    <w:name w:val="heading 2"/>
    <w:basedOn w:val="a"/>
    <w:link w:val="2Char"/>
    <w:uiPriority w:val="99"/>
    <w:qFormat/>
    <w:rsid w:val="0052213B"/>
    <w:pPr>
      <w:outlineLvl w:val="1"/>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52213B"/>
    <w:rPr>
      <w:rFonts w:cs="Times New Roman"/>
      <w:b/>
      <w:bCs/>
      <w:kern w:val="44"/>
      <w:sz w:val="44"/>
      <w:szCs w:val="44"/>
    </w:rPr>
  </w:style>
  <w:style w:type="character" w:customStyle="1" w:styleId="2Char">
    <w:name w:val="标题 2 Char"/>
    <w:basedOn w:val="a1"/>
    <w:link w:val="2"/>
    <w:uiPriority w:val="9"/>
    <w:semiHidden/>
    <w:rsid w:val="0052213B"/>
    <w:rPr>
      <w:rFonts w:asciiTheme="majorHAnsi" w:eastAsiaTheme="majorEastAsia" w:hAnsiTheme="majorHAnsi" w:cstheme="majorBidi"/>
      <w:b/>
      <w:bCs/>
      <w:kern w:val="0"/>
      <w:sz w:val="32"/>
      <w:szCs w:val="32"/>
    </w:rPr>
  </w:style>
  <w:style w:type="character" w:styleId="a4">
    <w:name w:val="Strong"/>
    <w:basedOn w:val="a1"/>
    <w:uiPriority w:val="99"/>
    <w:qFormat/>
    <w:rsid w:val="0052213B"/>
    <w:rPr>
      <w:b/>
    </w:rPr>
  </w:style>
  <w:style w:type="paragraph" w:styleId="a0">
    <w:name w:val="Body Text"/>
    <w:basedOn w:val="a"/>
    <w:link w:val="Char"/>
    <w:uiPriority w:val="99"/>
    <w:unhideWhenUsed/>
    <w:qFormat/>
    <w:rsid w:val="0052213B"/>
    <w:pPr>
      <w:spacing w:beforeLines="30"/>
    </w:pPr>
    <w:rPr>
      <w:rFonts w:ascii="仿宋_GB2312" w:eastAsia="仿宋_GB2312"/>
      <w:sz w:val="30"/>
    </w:rPr>
  </w:style>
  <w:style w:type="character" w:customStyle="1" w:styleId="Char">
    <w:name w:val="正文文本 Char"/>
    <w:basedOn w:val="a1"/>
    <w:link w:val="a0"/>
    <w:uiPriority w:val="99"/>
    <w:semiHidden/>
    <w:rsid w:val="0052213B"/>
    <w:rPr>
      <w:rFonts w:cs="Times New Roman"/>
      <w:kern w:val="0"/>
      <w:sz w:val="24"/>
      <w:szCs w:val="24"/>
    </w:rPr>
  </w:style>
  <w:style w:type="paragraph" w:customStyle="1" w:styleId="WPSOffice2">
    <w:name w:val="WPSOffice手动目录 2"/>
    <w:unhideWhenUsed/>
    <w:rsid w:val="0052213B"/>
    <w:pPr>
      <w:ind w:leftChars="200" w:left="200"/>
    </w:pPr>
    <w:rPr>
      <w:rFonts w:cs="Times New Roman"/>
      <w:kern w:val="0"/>
      <w:sz w:val="20"/>
      <w:szCs w:val="24"/>
    </w:rPr>
  </w:style>
  <w:style w:type="paragraph" w:styleId="10">
    <w:name w:val="toc 1"/>
    <w:basedOn w:val="a"/>
    <w:next w:val="a"/>
    <w:uiPriority w:val="99"/>
    <w:unhideWhenUsed/>
    <w:rsid w:val="0052213B"/>
  </w:style>
  <w:style w:type="paragraph" w:styleId="20">
    <w:name w:val="toc 2"/>
    <w:basedOn w:val="a"/>
    <w:next w:val="a"/>
    <w:uiPriority w:val="99"/>
    <w:unhideWhenUsed/>
    <w:rsid w:val="0052213B"/>
    <w:pPr>
      <w:ind w:leftChars="200" w:left="420"/>
    </w:pPr>
  </w:style>
  <w:style w:type="paragraph" w:styleId="a5">
    <w:name w:val="Normal (Web)"/>
    <w:basedOn w:val="a"/>
    <w:uiPriority w:val="99"/>
    <w:unhideWhenUsed/>
    <w:qFormat/>
    <w:rsid w:val="0052213B"/>
    <w:pPr>
      <w:widowControl/>
      <w:spacing w:before="100" w:beforeAutospacing="1" w:after="100" w:afterAutospacing="1"/>
    </w:pPr>
    <w:rPr>
      <w:rFonts w:ascii="宋体" w:hAnsi="宋体" w:cs="宋体"/>
    </w:rPr>
  </w:style>
  <w:style w:type="paragraph" w:styleId="a6">
    <w:name w:val="List Paragraph"/>
    <w:basedOn w:val="a"/>
    <w:uiPriority w:val="34"/>
    <w:qFormat/>
    <w:rsid w:val="0052213B"/>
    <w:pPr>
      <w:ind w:firstLineChars="200" w:firstLine="420"/>
    </w:pPr>
  </w:style>
  <w:style w:type="paragraph" w:customStyle="1" w:styleId="Default">
    <w:name w:val="Default"/>
    <w:uiPriority w:val="99"/>
    <w:unhideWhenUsed/>
    <w:qFormat/>
    <w:rsid w:val="0052213B"/>
    <w:pPr>
      <w:widowControl w:val="0"/>
      <w:autoSpaceDE w:val="0"/>
      <w:autoSpaceDN w:val="0"/>
      <w:adjustRightInd w:val="0"/>
    </w:pPr>
    <w:rPr>
      <w:rFonts w:ascii="仿宋" w:eastAsia="仿宋" w:hAnsi="Calibri" w:cs="仿宋"/>
      <w:color w:val="000000"/>
      <w:kern w:val="0"/>
      <w:sz w:val="24"/>
      <w:szCs w:val="24"/>
    </w:rPr>
  </w:style>
  <w:style w:type="paragraph" w:customStyle="1" w:styleId="WPSOffice1">
    <w:name w:val="WPSOffice手动目录 1"/>
    <w:unhideWhenUsed/>
    <w:rsid w:val="0052213B"/>
    <w:rPr>
      <w:rFonts w:cs="Times New Roman"/>
      <w:kern w:val="0"/>
      <w:sz w:val="20"/>
      <w:szCs w:val="24"/>
    </w:rPr>
  </w:style>
  <w:style w:type="paragraph" w:customStyle="1" w:styleId="WPSOffice3">
    <w:name w:val="WPSOffice手动目录 3"/>
    <w:unhideWhenUsed/>
    <w:rsid w:val="0052213B"/>
    <w:pPr>
      <w:ind w:leftChars="400" w:left="400"/>
    </w:pPr>
    <w:rPr>
      <w:rFonts w:cs="Times New Roman"/>
      <w:kern w:val="0"/>
      <w:sz w:val="20"/>
      <w:szCs w:val="24"/>
    </w:rPr>
  </w:style>
  <w:style w:type="paragraph" w:styleId="a7">
    <w:name w:val="Balloon Text"/>
    <w:basedOn w:val="a"/>
    <w:link w:val="Char0"/>
    <w:uiPriority w:val="99"/>
    <w:qFormat/>
    <w:rsid w:val="003E66EE"/>
    <w:rPr>
      <w:sz w:val="18"/>
      <w:szCs w:val="18"/>
    </w:rPr>
  </w:style>
  <w:style w:type="character" w:customStyle="1" w:styleId="Char0">
    <w:name w:val="批注框文本 Char"/>
    <w:basedOn w:val="a1"/>
    <w:link w:val="a7"/>
    <w:uiPriority w:val="99"/>
    <w:rsid w:val="003E66EE"/>
    <w:rPr>
      <w:rFonts w:cs="Times New Roman"/>
      <w:kern w:val="0"/>
      <w:sz w:val="18"/>
      <w:szCs w:val="18"/>
    </w:rPr>
  </w:style>
  <w:style w:type="table" w:styleId="a8">
    <w:name w:val="Table Grid"/>
    <w:basedOn w:val="a2"/>
    <w:uiPriority w:val="99"/>
    <w:qFormat/>
    <w:rsid w:val="005D4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53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32</Pages>
  <Words>2530</Words>
  <Characters>14424</Characters>
  <Application>Microsoft Office Word</Application>
  <DocSecurity>0</DocSecurity>
  <Lines>120</Lines>
  <Paragraphs>33</Paragraphs>
  <ScaleCrop>false</ScaleCrop>
  <Company>http://sdwm.org</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7</cp:revision>
  <dcterms:created xsi:type="dcterms:W3CDTF">2023-09-26T01:13:00Z</dcterms:created>
  <dcterms:modified xsi:type="dcterms:W3CDTF">2023-10-07T06:49:00Z</dcterms:modified>
</cp:coreProperties>
</file>