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B4" w:rsidRDefault="00202BB4" w:rsidP="00202BB4">
      <w:pPr>
        <w:rPr>
          <w:rFonts w:ascii="仿宋_GB2312" w:eastAsia="仿宋_GB2312"/>
          <w:sz w:val="32"/>
          <w:szCs w:val="32"/>
        </w:rPr>
      </w:pPr>
      <w:r w:rsidRPr="000F14E1">
        <w:rPr>
          <w:rFonts w:ascii="仿宋_GB2312" w:eastAsia="仿宋_GB2312" w:hint="eastAsia"/>
          <w:sz w:val="32"/>
          <w:szCs w:val="32"/>
        </w:rPr>
        <w:t>附件</w:t>
      </w:r>
    </w:p>
    <w:p w:rsidR="00914865" w:rsidRPr="000F14E1" w:rsidRDefault="00914865" w:rsidP="00202BB4">
      <w:pPr>
        <w:rPr>
          <w:rFonts w:ascii="仿宋_GB2312" w:eastAsia="仿宋_GB2312"/>
          <w:sz w:val="32"/>
          <w:szCs w:val="32"/>
        </w:rPr>
      </w:pPr>
    </w:p>
    <w:p w:rsidR="00907563" w:rsidRDefault="00947B8F" w:rsidP="00836023">
      <w:pPr>
        <w:spacing w:afterLines="50"/>
        <w:jc w:val="center"/>
        <w:rPr>
          <w:rFonts w:ascii="方正小标宋_GBK" w:eastAsia="方正小标宋_GBK"/>
          <w:sz w:val="32"/>
          <w:szCs w:val="32"/>
        </w:rPr>
      </w:pPr>
      <w:r>
        <w:rPr>
          <w:rFonts w:ascii="方正小标宋_GBK" w:eastAsia="方正小标宋_GBK" w:hint="eastAsia"/>
          <w:sz w:val="32"/>
          <w:szCs w:val="32"/>
        </w:rPr>
        <w:t>继续</w:t>
      </w:r>
      <w:r w:rsidR="00FF7FFC" w:rsidRPr="00914865">
        <w:rPr>
          <w:rFonts w:ascii="方正小标宋_GBK" w:eastAsia="方正小标宋_GBK" w:hint="eastAsia"/>
          <w:sz w:val="32"/>
          <w:szCs w:val="32"/>
        </w:rPr>
        <w:t>有效</w:t>
      </w:r>
      <w:r w:rsidR="004A5BCF">
        <w:rPr>
          <w:rFonts w:ascii="方正小标宋_GBK" w:eastAsia="方正小标宋_GBK" w:hint="eastAsia"/>
          <w:sz w:val="32"/>
          <w:szCs w:val="32"/>
        </w:rPr>
        <w:t>的</w:t>
      </w:r>
      <w:r w:rsidR="00914865" w:rsidRPr="00914865">
        <w:rPr>
          <w:rFonts w:ascii="方正小标宋_GBK" w:eastAsia="方正小标宋_GBK" w:hint="eastAsia"/>
          <w:sz w:val="32"/>
          <w:szCs w:val="32"/>
        </w:rPr>
        <w:t>个人所得税</w:t>
      </w:r>
      <w:r w:rsidR="004D70EF" w:rsidRPr="00914865">
        <w:rPr>
          <w:rFonts w:ascii="方正小标宋_GBK" w:eastAsia="方正小标宋_GBK" w:hint="eastAsia"/>
          <w:sz w:val="32"/>
          <w:szCs w:val="32"/>
        </w:rPr>
        <w:t>优惠政策</w:t>
      </w:r>
      <w:r w:rsidR="003502BB">
        <w:rPr>
          <w:rFonts w:ascii="方正小标宋_GBK" w:eastAsia="方正小标宋_GBK" w:hint="eastAsia"/>
          <w:sz w:val="32"/>
          <w:szCs w:val="32"/>
        </w:rPr>
        <w:t>涉及的</w:t>
      </w:r>
      <w:r w:rsidR="00914865" w:rsidRPr="00914865">
        <w:rPr>
          <w:rFonts w:ascii="方正小标宋_GBK" w:eastAsia="方正小标宋_GBK" w:hint="eastAsia"/>
          <w:sz w:val="32"/>
          <w:szCs w:val="32"/>
        </w:rPr>
        <w:t>文件</w:t>
      </w:r>
      <w:r w:rsidR="00FF7FFC" w:rsidRPr="00914865">
        <w:rPr>
          <w:rFonts w:ascii="方正小标宋_GBK" w:eastAsia="方正小标宋_GBK" w:hint="eastAsia"/>
          <w:sz w:val="32"/>
          <w:szCs w:val="32"/>
        </w:rPr>
        <w:t>目录</w:t>
      </w:r>
    </w:p>
    <w:p w:rsidR="003502BB" w:rsidRDefault="003502BB" w:rsidP="00836023">
      <w:pPr>
        <w:spacing w:afterLines="50"/>
        <w:jc w:val="center"/>
        <w:rPr>
          <w:rFonts w:ascii="方正小标宋_GBK" w:eastAsia="方正小标宋_GBK"/>
          <w:sz w:val="32"/>
          <w:szCs w:val="32"/>
        </w:rPr>
      </w:pP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CellMar>
          <w:top w:w="17" w:type="dxa"/>
          <w:left w:w="17" w:type="dxa"/>
          <w:right w:w="17" w:type="dxa"/>
        </w:tblCellMar>
        <w:tblLook w:val="04A0"/>
      </w:tblPr>
      <w:tblGrid>
        <w:gridCol w:w="584"/>
        <w:gridCol w:w="1701"/>
        <w:gridCol w:w="4558"/>
        <w:gridCol w:w="2829"/>
      </w:tblGrid>
      <w:tr w:rsidR="00D02207" w:rsidRPr="000F14E1" w:rsidTr="004F484B">
        <w:trPr>
          <w:trHeight w:val="680"/>
          <w:jc w:val="center"/>
        </w:trPr>
        <w:tc>
          <w:tcPr>
            <w:tcW w:w="584" w:type="dxa"/>
            <w:shd w:val="clear" w:color="000000" w:fill="FFFFFF"/>
            <w:vAlign w:val="center"/>
            <w:hideMark/>
          </w:tcPr>
          <w:p w:rsidR="00D02207" w:rsidRPr="000F14E1" w:rsidRDefault="00650B41" w:rsidP="00D02207">
            <w:pPr>
              <w:jc w:val="center"/>
              <w:rPr>
                <w:rFonts w:ascii="黑体" w:eastAsia="黑体" w:hAnsi="黑体"/>
                <w:b/>
                <w:bCs/>
                <w:sz w:val="26"/>
                <w:szCs w:val="26"/>
              </w:rPr>
            </w:pPr>
            <w:r>
              <w:rPr>
                <w:rFonts w:ascii="黑体" w:eastAsia="黑体" w:hAnsi="黑体" w:hint="eastAsia"/>
                <w:b/>
                <w:bCs/>
                <w:sz w:val="26"/>
                <w:szCs w:val="26"/>
              </w:rPr>
              <w:t>序</w:t>
            </w:r>
            <w:r w:rsidR="00D02207" w:rsidRPr="000F14E1">
              <w:rPr>
                <w:rFonts w:ascii="黑体" w:eastAsia="黑体" w:hAnsi="黑体" w:hint="eastAsia"/>
                <w:b/>
                <w:bCs/>
                <w:sz w:val="26"/>
                <w:szCs w:val="26"/>
              </w:rPr>
              <w:t>号</w:t>
            </w:r>
          </w:p>
        </w:tc>
        <w:tc>
          <w:tcPr>
            <w:tcW w:w="1701" w:type="dxa"/>
            <w:shd w:val="clear" w:color="000000" w:fill="FFFFFF"/>
            <w:vAlign w:val="center"/>
          </w:tcPr>
          <w:p w:rsidR="00D02207" w:rsidRDefault="00D02207" w:rsidP="00D02207">
            <w:pPr>
              <w:jc w:val="center"/>
              <w:rPr>
                <w:rFonts w:ascii="黑体" w:eastAsia="黑体" w:hAnsi="黑体"/>
                <w:b/>
                <w:bCs/>
                <w:sz w:val="26"/>
                <w:szCs w:val="26"/>
              </w:rPr>
            </w:pPr>
            <w:r>
              <w:rPr>
                <w:rFonts w:ascii="黑体" w:eastAsia="黑体" w:hAnsi="黑体" w:hint="eastAsia"/>
                <w:b/>
                <w:bCs/>
                <w:sz w:val="26"/>
                <w:szCs w:val="26"/>
              </w:rPr>
              <w:t>制定机关</w:t>
            </w:r>
          </w:p>
        </w:tc>
        <w:tc>
          <w:tcPr>
            <w:tcW w:w="4558" w:type="dxa"/>
            <w:shd w:val="clear" w:color="000000" w:fill="FFFFFF"/>
            <w:vAlign w:val="center"/>
            <w:hideMark/>
          </w:tcPr>
          <w:p w:rsidR="00D02207" w:rsidRPr="000F14E1" w:rsidRDefault="00D02207" w:rsidP="00D02207">
            <w:pPr>
              <w:jc w:val="center"/>
              <w:rPr>
                <w:rFonts w:ascii="黑体" w:eastAsia="黑体" w:hAnsi="黑体"/>
                <w:b/>
                <w:bCs/>
                <w:sz w:val="26"/>
                <w:szCs w:val="26"/>
              </w:rPr>
            </w:pPr>
            <w:r>
              <w:rPr>
                <w:rFonts w:ascii="黑体" w:eastAsia="黑体" w:hAnsi="黑体" w:hint="eastAsia"/>
                <w:b/>
                <w:bCs/>
                <w:sz w:val="26"/>
                <w:szCs w:val="26"/>
              </w:rPr>
              <w:t>优惠政策文件名称</w:t>
            </w:r>
          </w:p>
        </w:tc>
        <w:tc>
          <w:tcPr>
            <w:tcW w:w="2829" w:type="dxa"/>
            <w:shd w:val="clear" w:color="000000" w:fill="FFFFFF"/>
            <w:vAlign w:val="center"/>
          </w:tcPr>
          <w:p w:rsidR="00D02207" w:rsidRDefault="00D02207" w:rsidP="00D02207">
            <w:pPr>
              <w:jc w:val="center"/>
              <w:rPr>
                <w:rFonts w:ascii="黑体" w:eastAsia="黑体" w:hAnsi="黑体"/>
                <w:b/>
                <w:bCs/>
                <w:sz w:val="26"/>
                <w:szCs w:val="26"/>
              </w:rPr>
            </w:pPr>
            <w:r>
              <w:rPr>
                <w:rFonts w:ascii="黑体" w:eastAsia="黑体" w:hAnsi="黑体" w:hint="eastAsia"/>
                <w:b/>
                <w:bCs/>
                <w:sz w:val="26"/>
                <w:szCs w:val="26"/>
              </w:rPr>
              <w:t>文号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Pr="004F484B" w:rsidRDefault="004F484B" w:rsidP="00CF0C1A">
            <w:pPr>
              <w:jc w:val="both"/>
            </w:pPr>
            <w:r>
              <w:rPr>
                <w:rFonts w:hint="eastAsia"/>
                <w:color w:val="000000"/>
              </w:rPr>
              <w:t>财政部</w:t>
            </w:r>
          </w:p>
        </w:tc>
        <w:tc>
          <w:tcPr>
            <w:tcW w:w="4558" w:type="dxa"/>
            <w:shd w:val="clear" w:color="000000" w:fill="FFFFFF"/>
            <w:vAlign w:val="center"/>
            <w:hideMark/>
          </w:tcPr>
          <w:p w:rsidR="00D02207" w:rsidRDefault="004D767B" w:rsidP="004F484B">
            <w:pPr>
              <w:rPr>
                <w:color w:val="000000"/>
              </w:rPr>
            </w:pPr>
            <w:r>
              <w:rPr>
                <w:rFonts w:hint="eastAsia"/>
                <w:color w:val="000000"/>
              </w:rPr>
              <w:t>财政部</w:t>
            </w:r>
            <w:r w:rsidR="00D02207">
              <w:rPr>
                <w:rFonts w:hint="eastAsia"/>
                <w:color w:val="000000"/>
              </w:rPr>
              <w:t>关于外国来华工作人员缴纳个人所得税问题的通知</w:t>
            </w:r>
          </w:p>
        </w:tc>
        <w:tc>
          <w:tcPr>
            <w:tcW w:w="2829" w:type="dxa"/>
            <w:shd w:val="clear" w:color="000000" w:fill="FFFFFF"/>
            <w:vAlign w:val="center"/>
          </w:tcPr>
          <w:p w:rsidR="00D02207" w:rsidRDefault="004D767B" w:rsidP="00650B41">
            <w:pPr>
              <w:jc w:val="both"/>
              <w:rPr>
                <w:color w:val="000000"/>
              </w:rPr>
            </w:pPr>
            <w:r>
              <w:rPr>
                <w:rFonts w:hint="eastAsia"/>
                <w:color w:val="000000"/>
              </w:rPr>
              <w:t>（</w:t>
            </w:r>
            <w:r w:rsidR="00650B41" w:rsidRPr="00650B41">
              <w:rPr>
                <w:color w:val="000000"/>
              </w:rPr>
              <w:t>80）财税字第189号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6079FE">
            <w:pPr>
              <w:jc w:val="both"/>
              <w:rPr>
                <w:color w:val="000000"/>
              </w:rPr>
            </w:pPr>
            <w:r>
              <w:rPr>
                <w:rFonts w:hint="eastAsia"/>
                <w:color w:val="000000"/>
              </w:rPr>
              <w:t>财政部、税务总局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国家税务总局关于个人所得税若干政策问题的通知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财税字〔1994〕020号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国家税务总局关于西藏自治区贯彻施行《中华人民共和国个人所得税法》有关问题的批复</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财税字〔1994〕021号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国家税务总局关于印发《征收个人所得税若干问题的规定》的通知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国税发〔1994〕089号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国家税务总局关于社会福利有奖募捐发行收入税收问题的通知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国税发〔1994〕127号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国家税务总局关于曾宪梓教育基金会教师奖免征个人所得税的函</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国税函发〔1994〕376号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国家税务总局关于发给见义勇为者的奖金免征个人所得税问题的通知</w:t>
            </w:r>
          </w:p>
        </w:tc>
        <w:tc>
          <w:tcPr>
            <w:tcW w:w="2829" w:type="dxa"/>
            <w:shd w:val="clear" w:color="000000" w:fill="FFFFFF"/>
            <w:vAlign w:val="center"/>
          </w:tcPr>
          <w:p w:rsidR="00D02207" w:rsidRDefault="004F484B" w:rsidP="003B74EE">
            <w:pPr>
              <w:rPr>
                <w:color w:val="000000"/>
              </w:rPr>
            </w:pPr>
            <w:r>
              <w:rPr>
                <w:rFonts w:hint="eastAsia"/>
                <w:color w:val="000000"/>
              </w:rPr>
              <w:t>财税字〔1995〕25号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国家税务总局关于个人取得青苗补偿费收入征免个人所得税的批复</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国税函发〔1995〕079号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税务总局关于军队干部工资薪金收入征收个人所得税的通知</w:t>
            </w:r>
          </w:p>
        </w:tc>
        <w:tc>
          <w:tcPr>
            <w:tcW w:w="2829" w:type="dxa"/>
            <w:shd w:val="clear" w:color="000000" w:fill="FFFFFF"/>
            <w:vAlign w:val="center"/>
          </w:tcPr>
          <w:p w:rsidR="00D02207" w:rsidRDefault="004F484B" w:rsidP="003B74EE">
            <w:pPr>
              <w:rPr>
                <w:color w:val="000000"/>
              </w:rPr>
            </w:pPr>
            <w:r>
              <w:rPr>
                <w:rFonts w:hint="eastAsia"/>
                <w:color w:val="000000"/>
              </w:rPr>
              <w:t>财税字〔1996〕14号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国家税务总局关于西藏特殊津贴免征个人所得税的批复</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财税字〔1996〕91号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国家税务总局关于国际青少年消除贫困奖免征个人所得税的通知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财税字〔1997〕51号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国家税务总局关于股份制企业转增股本和派发红股征免个人所得税的通知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国税发〔1997〕198号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国家税务总局关于个人取得体育彩票中奖所得征免个人所得税问题的通知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财税字〔1998〕12号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国家税务总局关于证券投资基金税收问题的通知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财税字〔1998〕55号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国家税务总局关于个人转让股票所得继续暂免征收个人所得税的通知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财税字〔1998〕61号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国家税务总局关于原城市信用社在转制为城市合作银行过程中个人股增值所得应纳个人所得税的批复</w:t>
            </w:r>
          </w:p>
        </w:tc>
        <w:tc>
          <w:tcPr>
            <w:tcW w:w="2829" w:type="dxa"/>
            <w:shd w:val="clear" w:color="000000" w:fill="FFFFFF"/>
            <w:vAlign w:val="center"/>
          </w:tcPr>
          <w:p w:rsidR="00061F9B" w:rsidRPr="004F484B" w:rsidRDefault="004F484B" w:rsidP="003B74EE">
            <w:pPr>
              <w:rPr>
                <w:color w:val="000000"/>
              </w:rPr>
            </w:pPr>
            <w:r w:rsidRPr="00061F9B">
              <w:rPr>
                <w:rFonts w:hint="eastAsia"/>
                <w:color w:val="000000"/>
              </w:rPr>
              <w:t>国税函〔</w:t>
            </w:r>
            <w:r w:rsidRPr="00061F9B">
              <w:rPr>
                <w:color w:val="000000"/>
              </w:rPr>
              <w:t>1998〕289号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国家税务总局关于“长江学者奖励计划”有关个人收入免征个人所得税的通知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国税函〔1998〕632号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国家税务总局关于促进科技成果转化有关税收政策的通知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财税字〔1999〕45号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国家税务总局关于个人所得税有关政策问题的通知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国税发〔1999〕58号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国家税务总局关于促进科技成果转化有关个人所得税问题的通知</w:t>
            </w:r>
          </w:p>
        </w:tc>
        <w:tc>
          <w:tcPr>
            <w:tcW w:w="2829" w:type="dxa"/>
            <w:shd w:val="clear" w:color="000000" w:fill="FFFFFF"/>
            <w:vAlign w:val="center"/>
          </w:tcPr>
          <w:p w:rsidR="00061F9B" w:rsidRPr="004F484B" w:rsidRDefault="004F484B" w:rsidP="003B74EE">
            <w:pPr>
              <w:rPr>
                <w:color w:val="000000"/>
              </w:rPr>
            </w:pPr>
            <w:r w:rsidRPr="00061F9B">
              <w:rPr>
                <w:rFonts w:hint="eastAsia"/>
                <w:color w:val="000000"/>
              </w:rPr>
              <w:t>国税发〔</w:t>
            </w:r>
            <w:r w:rsidRPr="00061F9B">
              <w:rPr>
                <w:color w:val="000000"/>
              </w:rPr>
              <w:t>1999〕125号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国家税务总局关于住房公积金</w:t>
            </w:r>
            <w:r w:rsidR="007F449B">
              <w:rPr>
                <w:rFonts w:hint="eastAsia"/>
                <w:color w:val="000000"/>
              </w:rPr>
              <w:t xml:space="preserve"> </w:t>
            </w:r>
            <w:r>
              <w:rPr>
                <w:rFonts w:hint="eastAsia"/>
                <w:color w:val="000000"/>
              </w:rPr>
              <w:t>医疗保险金</w:t>
            </w:r>
            <w:r w:rsidR="007F449B">
              <w:rPr>
                <w:rFonts w:hint="eastAsia"/>
                <w:color w:val="000000"/>
              </w:rPr>
              <w:t xml:space="preserve"> </w:t>
            </w:r>
            <w:r>
              <w:rPr>
                <w:rFonts w:hint="eastAsia"/>
                <w:color w:val="000000"/>
              </w:rPr>
              <w:t>基本养老保险金</w:t>
            </w:r>
            <w:r w:rsidR="007F449B">
              <w:rPr>
                <w:rFonts w:hint="eastAsia"/>
                <w:color w:val="000000"/>
              </w:rPr>
              <w:t xml:space="preserve"> </w:t>
            </w:r>
            <w:r>
              <w:rPr>
                <w:rFonts w:hint="eastAsia"/>
                <w:color w:val="000000"/>
              </w:rPr>
              <w:t>失业保险基金个人帐户存款利息所得免征个人所得税的通知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财税字〔1999〕267号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国家税务总局关于“特聘教授奖金”免征个人所得税的通知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国税函〔1999〕525号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国家税务总局关于企业改组改制过程中个人取得的量化资产征收个人所得税问题的通知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国税发〔2000〕60号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国家税务总局关于随军家属就业有关税收政策的通知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财税〔2000〕84号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国家税务总局关于调整住房租赁市场税收政策的通知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财税〔2000〕125号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国家税务总局关于律师事务所从业人员取得收入征收个人所得税有关业务问题的通知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国税发〔2000〕149号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国家税务总局关于“长江小小科学家”奖金免征个人所得税的通知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国税函〔2000〕688号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国家税务总局关于《关于个人独资企业和合伙企业投资者征收个人所得税的规定》执行口径的通知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国税函〔2001〕84号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国家税务总局关于个人与用人单位解除劳动关系取得的一次性补偿收入征免个人所得税问题的通知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财税〔2001〕157号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国家税务总局关于开放式证券投资基金有关税收问题的通知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财税〔2002〕128号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国家税务总局关于自主择业的军队转业干部有关税收政策问题的通知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财税〔2003〕26号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200413">
            <w:pPr>
              <w:rPr>
                <w:color w:val="000000"/>
              </w:rPr>
            </w:pPr>
            <w:r>
              <w:rPr>
                <w:rFonts w:hint="eastAsia"/>
                <w:color w:val="000000"/>
              </w:rPr>
              <w:t>国家税务总局关于个人取得“母亲河（波司登）奖”奖金所得免征个人所得税问题的批复</w:t>
            </w:r>
          </w:p>
        </w:tc>
        <w:tc>
          <w:tcPr>
            <w:tcW w:w="2829" w:type="dxa"/>
            <w:shd w:val="clear" w:color="000000" w:fill="FFFFFF"/>
            <w:vAlign w:val="center"/>
          </w:tcPr>
          <w:p w:rsidR="00D02207" w:rsidRDefault="004F484B" w:rsidP="003B74EE">
            <w:pPr>
              <w:rPr>
                <w:color w:val="000000"/>
              </w:rPr>
            </w:pPr>
            <w:r>
              <w:rPr>
                <w:rFonts w:hint="eastAsia"/>
                <w:color w:val="000000"/>
              </w:rPr>
              <w:t>国税函〔2003〕961号</w:t>
            </w:r>
          </w:p>
        </w:tc>
      </w:tr>
      <w:tr w:rsidR="00465227" w:rsidRPr="000F14E1" w:rsidTr="00CF0C1A">
        <w:trPr>
          <w:trHeight w:val="680"/>
          <w:jc w:val="center"/>
        </w:trPr>
        <w:tc>
          <w:tcPr>
            <w:tcW w:w="584" w:type="dxa"/>
            <w:shd w:val="clear" w:color="000000" w:fill="FFFFFF"/>
            <w:vAlign w:val="center"/>
            <w:hideMark/>
          </w:tcPr>
          <w:p w:rsidR="00465227" w:rsidRPr="000F14E1" w:rsidRDefault="00465227" w:rsidP="0005339D">
            <w:pPr>
              <w:pStyle w:val="a5"/>
              <w:numPr>
                <w:ilvl w:val="0"/>
                <w:numId w:val="1"/>
              </w:numPr>
              <w:ind w:firstLineChars="0"/>
              <w:jc w:val="center"/>
            </w:pPr>
          </w:p>
        </w:tc>
        <w:tc>
          <w:tcPr>
            <w:tcW w:w="1701" w:type="dxa"/>
            <w:shd w:val="clear" w:color="000000" w:fill="FFFFFF"/>
            <w:vAlign w:val="center"/>
          </w:tcPr>
          <w:p w:rsidR="00465227" w:rsidRDefault="00465227" w:rsidP="00CF0C1A">
            <w:pPr>
              <w:jc w:val="both"/>
              <w:rPr>
                <w:color w:val="000000"/>
              </w:rPr>
            </w:pPr>
            <w:r>
              <w:rPr>
                <w:rFonts w:hint="eastAsia"/>
                <w:color w:val="000000"/>
              </w:rPr>
              <w:t>财政部、税务总局</w:t>
            </w:r>
          </w:p>
        </w:tc>
        <w:tc>
          <w:tcPr>
            <w:tcW w:w="4558" w:type="dxa"/>
            <w:shd w:val="clear" w:color="000000" w:fill="FFFFFF"/>
            <w:vAlign w:val="center"/>
            <w:hideMark/>
          </w:tcPr>
          <w:p w:rsidR="00465227" w:rsidRDefault="00465227" w:rsidP="00465227">
            <w:pPr>
              <w:rPr>
                <w:color w:val="000000"/>
              </w:rPr>
            </w:pPr>
            <w:r w:rsidRPr="000F14E1">
              <w:rPr>
                <w:rFonts w:hint="eastAsia"/>
              </w:rPr>
              <w:t>财政部</w:t>
            </w:r>
            <w:r w:rsidR="007F449B">
              <w:rPr>
                <w:rFonts w:hint="eastAsia"/>
              </w:rPr>
              <w:t xml:space="preserve"> </w:t>
            </w:r>
            <w:r w:rsidRPr="000F14E1">
              <w:rPr>
                <w:rFonts w:hint="eastAsia"/>
              </w:rPr>
              <w:t>国家税务总局关于外籍个人取得港澳地区住房等补贴征免个人所得税的通知</w:t>
            </w:r>
          </w:p>
        </w:tc>
        <w:tc>
          <w:tcPr>
            <w:tcW w:w="2829" w:type="dxa"/>
            <w:shd w:val="clear" w:color="000000" w:fill="FFFFFF"/>
            <w:vAlign w:val="center"/>
          </w:tcPr>
          <w:p w:rsidR="00465227" w:rsidRDefault="00465227" w:rsidP="00465227">
            <w:pPr>
              <w:rPr>
                <w:color w:val="000000"/>
              </w:rPr>
            </w:pPr>
            <w:r w:rsidRPr="000F14E1">
              <w:rPr>
                <w:rFonts w:hint="eastAsia"/>
              </w:rPr>
              <w:t>财税〔2004〕29号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4F484B" w:rsidP="00CF0C1A">
            <w:pPr>
              <w:jc w:val="both"/>
              <w:rPr>
                <w:color w:val="000000"/>
              </w:rPr>
            </w:pPr>
            <w:r w:rsidRPr="00061F9B">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财政部</w:t>
            </w:r>
            <w:r w:rsidR="007F449B">
              <w:rPr>
                <w:rFonts w:hint="eastAsia"/>
                <w:color w:val="000000"/>
              </w:rPr>
              <w:t xml:space="preserve"> </w:t>
            </w:r>
            <w:r w:rsidRPr="00061F9B">
              <w:rPr>
                <w:rFonts w:hint="eastAsia"/>
                <w:color w:val="000000"/>
              </w:rPr>
              <w:t>国家税务总局关于农村税费改革试点地区有关个人所得税问题的通知</w:t>
            </w:r>
          </w:p>
        </w:tc>
        <w:tc>
          <w:tcPr>
            <w:tcW w:w="2829" w:type="dxa"/>
            <w:shd w:val="clear" w:color="000000" w:fill="FFFFFF"/>
            <w:vAlign w:val="center"/>
          </w:tcPr>
          <w:p w:rsidR="00061F9B" w:rsidRDefault="004F484B" w:rsidP="003B74EE">
            <w:pPr>
              <w:rPr>
                <w:color w:val="000000"/>
              </w:rPr>
            </w:pPr>
            <w:r w:rsidRPr="00061F9B">
              <w:rPr>
                <w:rFonts w:hint="eastAsia"/>
                <w:color w:val="000000"/>
              </w:rPr>
              <w:t>财税〔</w:t>
            </w:r>
            <w:r w:rsidRPr="00061F9B">
              <w:rPr>
                <w:color w:val="000000"/>
              </w:rPr>
              <w:t>2004〕30号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国家税务总局关于教育税收政策的通知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财税〔2004〕39号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国家税务总局关于国际组织驻华机构</w:t>
            </w:r>
            <w:r w:rsidR="007F449B">
              <w:rPr>
                <w:rFonts w:hint="eastAsia"/>
                <w:color w:val="000000"/>
              </w:rPr>
              <w:t xml:space="preserve"> </w:t>
            </w:r>
            <w:r>
              <w:rPr>
                <w:rFonts w:hint="eastAsia"/>
                <w:color w:val="000000"/>
              </w:rPr>
              <w:t>外国政府驻华使领馆和驻华新闻机构雇员个人所得税征收方式的通知</w:t>
            </w:r>
          </w:p>
        </w:tc>
        <w:tc>
          <w:tcPr>
            <w:tcW w:w="2829" w:type="dxa"/>
            <w:shd w:val="clear" w:color="000000" w:fill="FFFFFF"/>
            <w:vAlign w:val="center"/>
          </w:tcPr>
          <w:p w:rsidR="00D02207" w:rsidRDefault="004F484B" w:rsidP="003B74EE">
            <w:pPr>
              <w:rPr>
                <w:color w:val="000000"/>
              </w:rPr>
            </w:pPr>
            <w:r>
              <w:rPr>
                <w:rFonts w:hint="eastAsia"/>
                <w:color w:val="000000"/>
              </w:rPr>
              <w:t>国税函〔2004〕808号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国家税务总局关于城镇房屋拆迁有关税收政策的通知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财税〔2005〕45号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国家税务总局关于股权分置试点改革有关税收政策问题的通知</w:t>
            </w:r>
          </w:p>
        </w:tc>
        <w:tc>
          <w:tcPr>
            <w:tcW w:w="2829" w:type="dxa"/>
            <w:shd w:val="clear" w:color="000000" w:fill="FFFFFF"/>
            <w:vAlign w:val="center"/>
          </w:tcPr>
          <w:p w:rsidR="00D02207" w:rsidRDefault="004F484B" w:rsidP="003B74EE">
            <w:pPr>
              <w:rPr>
                <w:color w:val="000000"/>
              </w:rPr>
            </w:pPr>
            <w:r>
              <w:rPr>
                <w:rFonts w:hint="eastAsia"/>
                <w:color w:val="000000"/>
              </w:rPr>
              <w:t>财税〔2005〕103号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国家税务总局关于基本养老保险费基本医疗保险费失业保险费住房公积金有关个人所得税政策的通知</w:t>
            </w:r>
          </w:p>
        </w:tc>
        <w:tc>
          <w:tcPr>
            <w:tcW w:w="2829" w:type="dxa"/>
            <w:shd w:val="clear" w:color="000000" w:fill="FFFFFF"/>
            <w:vAlign w:val="center"/>
          </w:tcPr>
          <w:p w:rsidR="00D02207" w:rsidRDefault="004F484B" w:rsidP="003B74EE">
            <w:pPr>
              <w:rPr>
                <w:color w:val="000000"/>
              </w:rPr>
            </w:pPr>
            <w:r>
              <w:rPr>
                <w:rFonts w:hint="eastAsia"/>
                <w:color w:val="000000"/>
              </w:rPr>
              <w:t>财税〔2006〕10号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国家税务总局关于陈嘉庚科学奖获奖个人取得的奖金收入免征个人所得税的通知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国税函〔2006〕561号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国家税务总局关于单位低价向职工售房有关个人所得税问题的通知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财税〔2007〕13号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国家税务总局关于个人取得有奖发票奖金征免个人所得税问题的通知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财税〔2007〕34号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国家税务总局关于《建立亚洲开发银行协定》有关个人所得税问题的补充通知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财税〔2007〕93号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国家税务总局关于高级专家延长离休退休期间取得工资薪金所得有关个人所得税问题的通知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国家税务总局关于生育津贴和生育医疗费有关个人所得税政策的通知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财税〔2008〕8号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4F484B" w:rsidP="00CF0C1A">
            <w:pPr>
              <w:jc w:val="both"/>
              <w:rPr>
                <w:color w:val="000000"/>
              </w:rPr>
            </w:pPr>
            <w:r w:rsidRPr="00061F9B">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财政部</w:t>
            </w:r>
            <w:r w:rsidR="007F449B">
              <w:rPr>
                <w:rFonts w:hint="eastAsia"/>
                <w:color w:val="000000"/>
              </w:rPr>
              <w:t xml:space="preserve"> </w:t>
            </w:r>
            <w:r w:rsidRPr="00061F9B">
              <w:rPr>
                <w:rFonts w:hint="eastAsia"/>
                <w:color w:val="000000"/>
              </w:rPr>
              <w:t>国家税务总局关于廉租住房经济适用住房和住房租赁有关税收政策的通知</w:t>
            </w:r>
          </w:p>
        </w:tc>
        <w:tc>
          <w:tcPr>
            <w:tcW w:w="2829" w:type="dxa"/>
            <w:shd w:val="clear" w:color="000000" w:fill="FFFFFF"/>
            <w:vAlign w:val="center"/>
          </w:tcPr>
          <w:p w:rsidR="00061F9B" w:rsidRPr="004F484B" w:rsidRDefault="004F484B" w:rsidP="003B74EE">
            <w:pPr>
              <w:rPr>
                <w:color w:val="000000"/>
              </w:rPr>
            </w:pPr>
            <w:r w:rsidRPr="00061F9B">
              <w:rPr>
                <w:rFonts w:hint="eastAsia"/>
                <w:color w:val="000000"/>
              </w:rPr>
              <w:t>财税〔</w:t>
            </w:r>
            <w:r w:rsidRPr="00061F9B">
              <w:rPr>
                <w:color w:val="000000"/>
              </w:rPr>
              <w:t>2008〕24号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国家税务总局关于认真落实抗震救灾及灾后重建税收政策问题的通知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财税〔2008〕62号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国家税务总局关于储蓄存款利息所得有关个人所得税政策的通知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财税〔2008〕132号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国家税务总局关于证券市场个人投资者证券交易结算资金利息所得有关个人所得税政策的通知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财税〔2008〕140号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国家税务总局关于个人无偿受赠房屋有关个人所得税问题的通知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财税〔2009〕78号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国家税务总局关于明确个人所得税若干政策执行问题的通知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国税发〔2009〕121号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国家税务总局关于刘东生青年科学家奖和刘东生地球科学奖学金获奖者奖金免征个人所得税的通知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国税函〔2010〕74号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国家税务总局关于全国职工职业技能大赛奖金免征个人所得税的通知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国税函〔2010〕78号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国家税务总局关于个人独资企业和合伙企业投资者取得种植业</w:t>
            </w:r>
            <w:r w:rsidR="007F449B">
              <w:rPr>
                <w:rFonts w:hint="eastAsia"/>
                <w:color w:val="000000"/>
              </w:rPr>
              <w:t xml:space="preserve"> </w:t>
            </w:r>
            <w:r>
              <w:rPr>
                <w:rFonts w:hint="eastAsia"/>
                <w:color w:val="000000"/>
              </w:rPr>
              <w:t>养殖业</w:t>
            </w:r>
            <w:r w:rsidR="007F449B">
              <w:rPr>
                <w:rFonts w:hint="eastAsia"/>
                <w:color w:val="000000"/>
              </w:rPr>
              <w:t xml:space="preserve"> </w:t>
            </w:r>
            <w:r>
              <w:rPr>
                <w:rFonts w:hint="eastAsia"/>
                <w:color w:val="000000"/>
              </w:rPr>
              <w:t>饲养业</w:t>
            </w:r>
            <w:r w:rsidR="007F449B">
              <w:rPr>
                <w:rFonts w:hint="eastAsia"/>
                <w:color w:val="000000"/>
              </w:rPr>
              <w:t xml:space="preserve"> </w:t>
            </w:r>
            <w:r>
              <w:rPr>
                <w:rFonts w:hint="eastAsia"/>
                <w:color w:val="000000"/>
              </w:rPr>
              <w:t>捕捞业所得有关个人所得税问题的批复</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财税〔2010〕96号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国家税务总局关于中华宝钢环境优秀奖奖金免征个人所得税问题的通知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国税函〔2010〕130号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国家税务总局关于企业促销展业赠送礼品有关个人所得税问题的通知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财税〔2011〕50号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国家税务总局关于2011年度李四光地质科学奖奖金免征个人所得税的公告</w:t>
            </w:r>
          </w:p>
        </w:tc>
        <w:tc>
          <w:tcPr>
            <w:tcW w:w="2829" w:type="dxa"/>
            <w:shd w:val="clear" w:color="000000" w:fill="FFFFFF"/>
            <w:vAlign w:val="center"/>
          </w:tcPr>
          <w:p w:rsidR="00D02207" w:rsidRPr="004F484B" w:rsidRDefault="004F484B" w:rsidP="003B74EE">
            <w:pPr>
              <w:rPr>
                <w:color w:val="000000"/>
              </w:rPr>
            </w:pPr>
            <w:r>
              <w:rPr>
                <w:rFonts w:hint="eastAsia"/>
                <w:color w:val="000000"/>
              </w:rPr>
              <w:t>国家税务总局公告2011年第68号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国家税务总局关于退役士兵退役金和经济补助免征个人所得税问题的通知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财税〔2011〕109号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国家税务总局关于第五届黄汲清青年地质科学技术奖奖金免征个人所得税问题的公告</w:t>
            </w:r>
          </w:p>
        </w:tc>
        <w:tc>
          <w:tcPr>
            <w:tcW w:w="2829" w:type="dxa"/>
            <w:shd w:val="clear" w:color="000000" w:fill="FFFFFF"/>
            <w:vAlign w:val="center"/>
          </w:tcPr>
          <w:p w:rsidR="00D02207" w:rsidRPr="004F484B" w:rsidRDefault="004F484B" w:rsidP="003B74EE">
            <w:pPr>
              <w:rPr>
                <w:color w:val="000000"/>
              </w:rPr>
            </w:pPr>
            <w:r>
              <w:rPr>
                <w:rFonts w:hint="eastAsia"/>
                <w:color w:val="000000"/>
              </w:rPr>
              <w:t>国家税务总局公告2012年第4号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国家税务总局关于明天小小科学家奖金免征个人所得税问题的公告</w:t>
            </w:r>
          </w:p>
        </w:tc>
        <w:tc>
          <w:tcPr>
            <w:tcW w:w="2829" w:type="dxa"/>
            <w:shd w:val="clear" w:color="000000" w:fill="FFFFFF"/>
            <w:vAlign w:val="center"/>
          </w:tcPr>
          <w:p w:rsidR="00D02207" w:rsidRPr="004F484B" w:rsidRDefault="004F484B" w:rsidP="003B74EE">
            <w:pPr>
              <w:rPr>
                <w:color w:val="000000"/>
              </w:rPr>
            </w:pPr>
            <w:r>
              <w:rPr>
                <w:rFonts w:hint="eastAsia"/>
                <w:color w:val="000000"/>
              </w:rPr>
              <w:t>国家税务总局公告2012年第28号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国家税务总局关于工伤职工取得的工伤保险待遇有关个人所得税政策的通知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财税〔2012〕40号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国家税务总局关于地方政府债券利息免征所得税问题的通知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财税〔2013〕5号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4F484B" w:rsidP="00CF0C1A">
            <w:pPr>
              <w:jc w:val="both"/>
              <w:rPr>
                <w:color w:val="000000"/>
              </w:rPr>
            </w:pPr>
            <w:r w:rsidRPr="00061F9B">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财政部</w:t>
            </w:r>
            <w:r w:rsidR="007F449B">
              <w:rPr>
                <w:rFonts w:hint="eastAsia"/>
                <w:color w:val="000000"/>
              </w:rPr>
              <w:t xml:space="preserve"> </w:t>
            </w:r>
            <w:r w:rsidRPr="00061F9B">
              <w:rPr>
                <w:rFonts w:hint="eastAsia"/>
                <w:color w:val="000000"/>
              </w:rPr>
              <w:t>国家税务总局关于棚户区改造有关税收政策的通知</w:t>
            </w:r>
          </w:p>
        </w:tc>
        <w:tc>
          <w:tcPr>
            <w:tcW w:w="2829" w:type="dxa"/>
            <w:shd w:val="clear" w:color="000000" w:fill="FFFFFF"/>
            <w:vAlign w:val="center"/>
          </w:tcPr>
          <w:p w:rsidR="00061F9B" w:rsidRPr="004F484B" w:rsidRDefault="004F484B" w:rsidP="003B74EE">
            <w:pPr>
              <w:rPr>
                <w:color w:val="000000"/>
              </w:rPr>
            </w:pPr>
            <w:r w:rsidRPr="00061F9B">
              <w:rPr>
                <w:rFonts w:hint="eastAsia"/>
                <w:color w:val="000000"/>
              </w:rPr>
              <w:t>财税〔</w:t>
            </w:r>
            <w:r w:rsidRPr="00061F9B">
              <w:rPr>
                <w:color w:val="000000"/>
              </w:rPr>
              <w:t>2013〕101号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财政部、人力资源社会保障部、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人力资源社会保障部</w:t>
            </w:r>
            <w:r w:rsidR="007F449B">
              <w:rPr>
                <w:rFonts w:hint="eastAsia"/>
                <w:color w:val="000000"/>
              </w:rPr>
              <w:t xml:space="preserve"> </w:t>
            </w:r>
            <w:r>
              <w:rPr>
                <w:rFonts w:hint="eastAsia"/>
                <w:color w:val="000000"/>
              </w:rPr>
              <w:t>国家税务总局关于企业年金职业年金个人所得税有关问题的通知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财税〔2013〕103号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国家税务总局关于广东横琴新区个人所得税优惠政策的通知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财税〔2014〕23号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国家税务总局关于福建平潭综合实验区个人所得税优惠政策的通知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财税〔2014〕24号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国家税务总局关于深圳前海深港现代服务业合作区个人所得税优惠政策的通知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财税〔2014〕25号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w:t>
            </w:r>
            <w:r w:rsidR="007F449B">
              <w:rPr>
                <w:rFonts w:hint="eastAsia"/>
                <w:color w:val="000000"/>
              </w:rPr>
              <w:t xml:space="preserve"> </w:t>
            </w:r>
            <w:r>
              <w:rPr>
                <w:rFonts w:hint="eastAsia"/>
                <w:color w:val="000000"/>
              </w:rPr>
              <w:t>证监会关于沪港股票市场交易互联互通机制试点有关税收政</w:t>
            </w:r>
            <w:r>
              <w:rPr>
                <w:rFonts w:hint="eastAsia"/>
                <w:color w:val="000000"/>
              </w:rPr>
              <w:lastRenderedPageBreak/>
              <w:t>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lastRenderedPageBreak/>
              <w:t>财税〔2014〕81号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财政部、海关总署、</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海关总署</w:t>
            </w:r>
            <w:r w:rsidR="007F449B">
              <w:rPr>
                <w:rFonts w:hint="eastAsia"/>
                <w:color w:val="000000"/>
              </w:rPr>
              <w:t xml:space="preserve"> </w:t>
            </w:r>
            <w:r>
              <w:rPr>
                <w:rFonts w:hint="eastAsia"/>
                <w:color w:val="000000"/>
              </w:rPr>
              <w:t>国家税务总局关于支持鲁甸地震灾后恢复重建有关税收政策问题的通知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财税〔2015〕27号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国家税务总局关于个人非货币性资产投资有关个人所得税政策的通知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财税〔2015〕41号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w:t>
            </w:r>
            <w:r w:rsidR="007F449B">
              <w:rPr>
                <w:rFonts w:hint="eastAsia"/>
                <w:color w:val="000000"/>
              </w:rPr>
              <w:t xml:space="preserve"> </w:t>
            </w:r>
            <w:r>
              <w:rPr>
                <w:rFonts w:hint="eastAsia"/>
                <w:color w:val="000000"/>
              </w:rPr>
              <w:t>证监会关于上市公司股息红利差别化个人所得税政策有关问题的通知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财税〔2015〕101号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国家税务总局关于将国家自主创新示范区有关税收试点政策推广到全国范围实施的通知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财税〔2015〕116号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w:t>
            </w:r>
            <w:r w:rsidR="007F449B">
              <w:rPr>
                <w:rFonts w:hint="eastAsia"/>
                <w:color w:val="000000"/>
              </w:rPr>
              <w:t xml:space="preserve"> </w:t>
            </w:r>
            <w:r>
              <w:rPr>
                <w:rFonts w:hint="eastAsia"/>
                <w:color w:val="000000"/>
              </w:rPr>
              <w:t>证监会关于内地与香港基金互认有关税收政策的通知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财税〔2015〕125号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国家税务总局关于行政和解金有关税收政策问题的通知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财税〔2016〕100号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w:t>
            </w:r>
            <w:r w:rsidR="00200413">
              <w:rPr>
                <w:rFonts w:hint="eastAsia"/>
                <w:color w:val="000000"/>
              </w:rPr>
              <w:t>完善</w:t>
            </w:r>
            <w:r>
              <w:rPr>
                <w:rFonts w:hint="eastAsia"/>
                <w:color w:val="000000"/>
              </w:rPr>
              <w:t>股权激励和技术入股有关所得税政策的通知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财税〔2016〕101号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846665" w:rsidP="004F484B">
            <w:pPr>
              <w:rPr>
                <w:color w:val="000000"/>
              </w:rPr>
            </w:pPr>
            <w:r w:rsidRPr="00846665">
              <w:rPr>
                <w:rFonts w:hint="eastAsia"/>
                <w:color w:val="000000"/>
              </w:rPr>
              <w:t>财政部</w:t>
            </w:r>
            <w:r w:rsidRPr="00846665">
              <w:rPr>
                <w:color w:val="000000"/>
              </w:rPr>
              <w:t xml:space="preserve"> 国家税务总局 证监会</w:t>
            </w:r>
            <w:r w:rsidR="00D02207">
              <w:rPr>
                <w:rFonts w:hint="eastAsia"/>
                <w:color w:val="000000"/>
              </w:rPr>
              <w:t>关于深港股票市场交易互联互通机制试点有关税收政策的通知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财税〔2016〕127号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财政部、税务总局、民政部</w:t>
            </w:r>
          </w:p>
        </w:tc>
        <w:tc>
          <w:tcPr>
            <w:tcW w:w="4558" w:type="dxa"/>
            <w:shd w:val="clear" w:color="000000" w:fill="FFFFFF"/>
            <w:vAlign w:val="center"/>
            <w:hideMark/>
          </w:tcPr>
          <w:p w:rsidR="00D02207" w:rsidRDefault="00846665" w:rsidP="004F484B">
            <w:pPr>
              <w:rPr>
                <w:color w:val="000000"/>
              </w:rPr>
            </w:pPr>
            <w:r w:rsidRPr="000F14E1">
              <w:rPr>
                <w:rFonts w:hint="eastAsia"/>
              </w:rPr>
              <w:t>财政部</w:t>
            </w:r>
            <w:r w:rsidR="007F449B">
              <w:rPr>
                <w:rFonts w:hint="eastAsia"/>
              </w:rPr>
              <w:t xml:space="preserve"> </w:t>
            </w:r>
            <w:r w:rsidRPr="000F14E1">
              <w:rPr>
                <w:rFonts w:hint="eastAsia"/>
              </w:rPr>
              <w:t>税务总局</w:t>
            </w:r>
            <w:r w:rsidR="007F449B">
              <w:rPr>
                <w:rFonts w:hint="eastAsia"/>
              </w:rPr>
              <w:t xml:space="preserve"> </w:t>
            </w:r>
            <w:r w:rsidRPr="000F14E1">
              <w:rPr>
                <w:rFonts w:hint="eastAsia"/>
              </w:rPr>
              <w:t>民政部</w:t>
            </w:r>
            <w:r w:rsidR="00D02207">
              <w:rPr>
                <w:rFonts w:hint="eastAsia"/>
                <w:color w:val="000000"/>
              </w:rPr>
              <w:t>关于继续实施扶持自主就业退役士兵创业就业有关税收政策的通知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财税〔2017〕46号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财政部、税务总局、人力资源社会保障部</w:t>
            </w:r>
          </w:p>
        </w:tc>
        <w:tc>
          <w:tcPr>
            <w:tcW w:w="4558" w:type="dxa"/>
            <w:shd w:val="clear" w:color="000000" w:fill="FFFFFF"/>
            <w:vAlign w:val="center"/>
            <w:hideMark/>
          </w:tcPr>
          <w:p w:rsidR="00D02207" w:rsidRDefault="00846665" w:rsidP="008367A5">
            <w:pPr>
              <w:rPr>
                <w:color w:val="000000"/>
              </w:rPr>
            </w:pPr>
            <w:r w:rsidRPr="000F14E1">
              <w:rPr>
                <w:rFonts w:hint="eastAsia"/>
              </w:rPr>
              <w:t>财政部</w:t>
            </w:r>
            <w:r w:rsidR="007F449B">
              <w:rPr>
                <w:rFonts w:hint="eastAsia"/>
              </w:rPr>
              <w:t xml:space="preserve"> </w:t>
            </w:r>
            <w:r w:rsidRPr="000F14E1">
              <w:rPr>
                <w:rFonts w:hint="eastAsia"/>
              </w:rPr>
              <w:t>税务总局</w:t>
            </w:r>
            <w:r w:rsidR="007F449B">
              <w:rPr>
                <w:rFonts w:hint="eastAsia"/>
              </w:rPr>
              <w:t xml:space="preserve"> </w:t>
            </w:r>
            <w:r w:rsidRPr="000F14E1">
              <w:rPr>
                <w:rFonts w:hint="eastAsia"/>
              </w:rPr>
              <w:t>人力资源社会保障部</w:t>
            </w:r>
            <w:r w:rsidR="00D02207">
              <w:rPr>
                <w:rFonts w:hint="eastAsia"/>
                <w:color w:val="000000"/>
              </w:rPr>
              <w:t>关于继续实施支持和促进重点群体创业就业有关税收政策的通知</w:t>
            </w:r>
          </w:p>
        </w:tc>
        <w:tc>
          <w:tcPr>
            <w:tcW w:w="2829" w:type="dxa"/>
            <w:shd w:val="clear" w:color="000000" w:fill="FFFFFF"/>
            <w:vAlign w:val="center"/>
          </w:tcPr>
          <w:p w:rsidR="00D02207" w:rsidRPr="008367A5" w:rsidRDefault="008367A5" w:rsidP="003B74EE">
            <w:pPr>
              <w:rPr>
                <w:color w:val="000000"/>
              </w:rPr>
            </w:pPr>
            <w:r>
              <w:rPr>
                <w:rFonts w:hint="eastAsia"/>
                <w:color w:val="000000"/>
              </w:rPr>
              <w:t>财税〔2017〕49号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财政部、税务总局、海关总署</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海关总署关于北京2022年冬奥会和冬残奥会税收政策的通知</w:t>
            </w:r>
          </w:p>
        </w:tc>
        <w:tc>
          <w:tcPr>
            <w:tcW w:w="2829" w:type="dxa"/>
            <w:shd w:val="clear" w:color="000000" w:fill="FFFFFF"/>
            <w:vAlign w:val="center"/>
          </w:tcPr>
          <w:p w:rsidR="00D02207" w:rsidRPr="008367A5" w:rsidRDefault="008367A5" w:rsidP="003B74EE">
            <w:pPr>
              <w:rPr>
                <w:color w:val="000000"/>
              </w:rPr>
            </w:pPr>
            <w:r>
              <w:rPr>
                <w:rFonts w:hint="eastAsia"/>
                <w:color w:val="000000"/>
              </w:rPr>
              <w:t>财税〔2017〕60号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D02207" w:rsidP="006079FE">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证监会关于沪港股票市场交易互联互通机制试点有关税收政策的通知</w:t>
            </w:r>
          </w:p>
        </w:tc>
        <w:tc>
          <w:tcPr>
            <w:tcW w:w="2829" w:type="dxa"/>
            <w:shd w:val="clear" w:color="000000" w:fill="FFFFFF"/>
            <w:vAlign w:val="center"/>
          </w:tcPr>
          <w:p w:rsidR="00D02207" w:rsidRDefault="008367A5" w:rsidP="003B74EE">
            <w:pPr>
              <w:rPr>
                <w:color w:val="000000"/>
              </w:rPr>
            </w:pPr>
            <w:r>
              <w:rPr>
                <w:rFonts w:hint="eastAsia"/>
                <w:color w:val="000000"/>
              </w:rPr>
              <w:t>财税〔2017〕78号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财政部、税务总局、证监会</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证监会关于支持原油等货物期货市场对外开放税收政策的通知</w:t>
            </w:r>
          </w:p>
        </w:tc>
        <w:tc>
          <w:tcPr>
            <w:tcW w:w="2829" w:type="dxa"/>
            <w:shd w:val="clear" w:color="000000" w:fill="FFFFFF"/>
            <w:vAlign w:val="center"/>
          </w:tcPr>
          <w:p w:rsidR="00D02207" w:rsidRPr="008367A5" w:rsidRDefault="008367A5" w:rsidP="003B74EE">
            <w:pPr>
              <w:rPr>
                <w:color w:val="000000"/>
              </w:rPr>
            </w:pPr>
            <w:r>
              <w:rPr>
                <w:rFonts w:hint="eastAsia"/>
                <w:color w:val="000000"/>
              </w:rPr>
              <w:t>财税〔2018〕21号</w:t>
            </w:r>
          </w:p>
        </w:tc>
      </w:tr>
      <w:tr w:rsidR="00D02207" w:rsidRPr="000F14E1" w:rsidTr="00851075">
        <w:trPr>
          <w:trHeight w:val="2101"/>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财政部、税务总局、人力资源社会保障部、中国银行保险监督管理委员会、证监会</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人力资源社会保障部</w:t>
            </w:r>
            <w:r w:rsidR="007F449B">
              <w:rPr>
                <w:rFonts w:hint="eastAsia"/>
                <w:color w:val="000000"/>
              </w:rPr>
              <w:t xml:space="preserve"> </w:t>
            </w:r>
            <w:r>
              <w:rPr>
                <w:rFonts w:hint="eastAsia"/>
                <w:color w:val="000000"/>
              </w:rPr>
              <w:t>中国银行保险监督管理委员会</w:t>
            </w:r>
            <w:r w:rsidR="007F449B">
              <w:rPr>
                <w:rFonts w:hint="eastAsia"/>
                <w:color w:val="000000"/>
              </w:rPr>
              <w:t xml:space="preserve"> </w:t>
            </w:r>
            <w:r>
              <w:rPr>
                <w:rFonts w:hint="eastAsia"/>
                <w:color w:val="000000"/>
              </w:rPr>
              <w:t>证监会关于开展个人税收递延型商业养老保险试点的通知</w:t>
            </w:r>
          </w:p>
        </w:tc>
        <w:tc>
          <w:tcPr>
            <w:tcW w:w="2829" w:type="dxa"/>
            <w:shd w:val="clear" w:color="000000" w:fill="FFFFFF"/>
            <w:vAlign w:val="center"/>
          </w:tcPr>
          <w:p w:rsidR="00D02207" w:rsidRPr="008367A5" w:rsidRDefault="008367A5" w:rsidP="003B74EE">
            <w:pPr>
              <w:rPr>
                <w:color w:val="000000"/>
              </w:rPr>
            </w:pPr>
            <w:r>
              <w:rPr>
                <w:rFonts w:hint="eastAsia"/>
                <w:color w:val="000000"/>
              </w:rPr>
              <w:t>财税〔2018〕22号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税务总局关于创业投资企业和天使投资个人有关税收政策的通知</w:t>
            </w:r>
          </w:p>
        </w:tc>
        <w:tc>
          <w:tcPr>
            <w:tcW w:w="2829" w:type="dxa"/>
            <w:shd w:val="clear" w:color="000000" w:fill="FFFFFF"/>
            <w:vAlign w:val="center"/>
          </w:tcPr>
          <w:p w:rsidR="00D02207" w:rsidRPr="008367A5" w:rsidRDefault="008367A5" w:rsidP="00933C80">
            <w:pPr>
              <w:rPr>
                <w:color w:val="000000"/>
              </w:rPr>
            </w:pPr>
            <w:r>
              <w:rPr>
                <w:rFonts w:hint="eastAsia"/>
                <w:color w:val="000000"/>
              </w:rPr>
              <w:t>财税〔2018〕55号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财政部、税务总局、科技部</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科技部关于科技人员取得职务科技成果转化现金奖励有关个人所得税政策的通知</w:t>
            </w:r>
          </w:p>
        </w:tc>
        <w:tc>
          <w:tcPr>
            <w:tcW w:w="2829" w:type="dxa"/>
            <w:shd w:val="clear" w:color="000000" w:fill="FFFFFF"/>
            <w:vAlign w:val="center"/>
          </w:tcPr>
          <w:p w:rsidR="00D02207" w:rsidRPr="008367A5" w:rsidRDefault="008367A5" w:rsidP="00933C80">
            <w:pPr>
              <w:rPr>
                <w:color w:val="000000"/>
              </w:rPr>
            </w:pPr>
            <w:r>
              <w:rPr>
                <w:rFonts w:hint="eastAsia"/>
                <w:color w:val="000000"/>
              </w:rPr>
              <w:t>财税〔2018〕58号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w:t>
            </w:r>
          </w:p>
        </w:tc>
        <w:tc>
          <w:tcPr>
            <w:tcW w:w="4558" w:type="dxa"/>
            <w:shd w:val="clear" w:color="000000" w:fill="FFFFFF"/>
            <w:vAlign w:val="center"/>
            <w:hideMark/>
          </w:tcPr>
          <w:p w:rsidR="00D02207" w:rsidRDefault="008367A5"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D02207">
              <w:rPr>
                <w:rFonts w:hint="eastAsia"/>
                <w:color w:val="000000"/>
              </w:rPr>
              <w:t>关于易地扶贫搬迁税收优惠政策的通知</w:t>
            </w:r>
          </w:p>
        </w:tc>
        <w:tc>
          <w:tcPr>
            <w:tcW w:w="2829" w:type="dxa"/>
            <w:shd w:val="clear" w:color="000000" w:fill="FFFFFF"/>
            <w:vAlign w:val="center"/>
          </w:tcPr>
          <w:p w:rsidR="00D02207" w:rsidRPr="008367A5" w:rsidRDefault="008367A5" w:rsidP="00933C80">
            <w:pPr>
              <w:rPr>
                <w:b/>
                <w:color w:val="000000"/>
              </w:rPr>
            </w:pPr>
            <w:r>
              <w:rPr>
                <w:rFonts w:hint="eastAsia"/>
                <w:color w:val="000000"/>
              </w:rPr>
              <w:t>财税〔2018〕135号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财政部、税务总局、证监会</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证监会关于个人转让全国中小企业股份转让系统挂牌公司股票有关个人所得税政策的通知</w:t>
            </w:r>
          </w:p>
        </w:tc>
        <w:tc>
          <w:tcPr>
            <w:tcW w:w="2829" w:type="dxa"/>
            <w:shd w:val="clear" w:color="000000" w:fill="FFFFFF"/>
            <w:vAlign w:val="center"/>
          </w:tcPr>
          <w:p w:rsidR="00D02207" w:rsidRPr="008367A5" w:rsidRDefault="008367A5" w:rsidP="00933C80">
            <w:pPr>
              <w:rPr>
                <w:color w:val="000000"/>
              </w:rPr>
            </w:pPr>
            <w:r>
              <w:rPr>
                <w:rFonts w:hint="eastAsia"/>
                <w:color w:val="000000"/>
              </w:rPr>
              <w:t>财税〔2018〕137号</w:t>
            </w:r>
          </w:p>
        </w:tc>
      </w:tr>
      <w:tr w:rsidR="00D02207" w:rsidRPr="00914865" w:rsidTr="00CF0C1A">
        <w:trPr>
          <w:trHeight w:val="680"/>
          <w:jc w:val="center"/>
        </w:trPr>
        <w:tc>
          <w:tcPr>
            <w:tcW w:w="584" w:type="dxa"/>
            <w:shd w:val="clear" w:color="000000" w:fill="FFFFFF"/>
            <w:vAlign w:val="center"/>
            <w:hideMark/>
          </w:tcPr>
          <w:p w:rsidR="00D02207" w:rsidRPr="009D7C8D" w:rsidRDefault="00D02207" w:rsidP="0005339D">
            <w:pPr>
              <w:pStyle w:val="a5"/>
              <w:numPr>
                <w:ilvl w:val="0"/>
                <w:numId w:val="1"/>
              </w:numPr>
              <w:ind w:firstLineChars="0"/>
              <w:jc w:val="center"/>
            </w:pPr>
          </w:p>
        </w:tc>
        <w:tc>
          <w:tcPr>
            <w:tcW w:w="1701" w:type="dxa"/>
            <w:shd w:val="clear" w:color="000000" w:fill="FFFFFF"/>
            <w:vAlign w:val="center"/>
          </w:tcPr>
          <w:p w:rsidR="00D02207" w:rsidRPr="009D7C8D" w:rsidRDefault="008367A5" w:rsidP="00CF0C1A">
            <w:pPr>
              <w:jc w:val="both"/>
              <w:rPr>
                <w:color w:val="000000"/>
              </w:rPr>
            </w:pPr>
            <w:r w:rsidRPr="009D7C8D">
              <w:rPr>
                <w:rFonts w:hint="eastAsia"/>
                <w:color w:val="000000"/>
              </w:rPr>
              <w:t>财政部、</w:t>
            </w:r>
            <w:r w:rsidRPr="009D7C8D">
              <w:rPr>
                <w:color w:val="000000"/>
              </w:rPr>
              <w:t>税务总局</w:t>
            </w:r>
            <w:r w:rsidRPr="009D7C8D">
              <w:rPr>
                <w:rFonts w:hint="eastAsia"/>
                <w:color w:val="000000"/>
              </w:rPr>
              <w:t>、</w:t>
            </w:r>
            <w:r w:rsidRPr="009D7C8D">
              <w:rPr>
                <w:color w:val="000000"/>
              </w:rPr>
              <w:t>证监会</w:t>
            </w:r>
          </w:p>
        </w:tc>
        <w:tc>
          <w:tcPr>
            <w:tcW w:w="4558" w:type="dxa"/>
            <w:shd w:val="clear" w:color="000000" w:fill="FFFFFF"/>
            <w:vAlign w:val="center"/>
            <w:hideMark/>
          </w:tcPr>
          <w:p w:rsidR="00D02207" w:rsidRPr="009D7C8D" w:rsidRDefault="00D02207" w:rsidP="008367A5">
            <w:pPr>
              <w:rPr>
                <w:color w:val="000000"/>
              </w:rPr>
            </w:pPr>
            <w:r w:rsidRPr="009D7C8D">
              <w:rPr>
                <w:rFonts w:hint="eastAsia"/>
                <w:color w:val="000000"/>
              </w:rPr>
              <w:t>财政部</w:t>
            </w:r>
            <w:r w:rsidR="007F449B">
              <w:rPr>
                <w:rFonts w:hint="eastAsia"/>
                <w:color w:val="000000"/>
              </w:rPr>
              <w:t xml:space="preserve"> </w:t>
            </w:r>
            <w:r w:rsidRPr="009D7C8D">
              <w:rPr>
                <w:color w:val="000000"/>
              </w:rPr>
              <w:t>税务总局</w:t>
            </w:r>
            <w:r w:rsidR="007F449B">
              <w:rPr>
                <w:rFonts w:hint="eastAsia"/>
                <w:color w:val="000000"/>
              </w:rPr>
              <w:t xml:space="preserve"> </w:t>
            </w:r>
            <w:r w:rsidRPr="009D7C8D">
              <w:rPr>
                <w:color w:val="000000"/>
              </w:rPr>
              <w:t>证监会关于继续执行内地与香港基金互认有关个人所得税政策的</w:t>
            </w:r>
            <w:r w:rsidR="009D7C8D" w:rsidRPr="009D7C8D">
              <w:rPr>
                <w:rFonts w:hint="eastAsia"/>
                <w:color w:val="000000"/>
              </w:rPr>
              <w:t>通知</w:t>
            </w:r>
          </w:p>
        </w:tc>
        <w:tc>
          <w:tcPr>
            <w:tcW w:w="2829" w:type="dxa"/>
            <w:shd w:val="clear" w:color="000000" w:fill="FFFFFF"/>
            <w:vAlign w:val="center"/>
          </w:tcPr>
          <w:p w:rsidR="00D02207" w:rsidRPr="009D7C8D" w:rsidRDefault="008367A5" w:rsidP="00200413">
            <w:pPr>
              <w:rPr>
                <w:color w:val="000000"/>
              </w:rPr>
            </w:pPr>
            <w:r w:rsidRPr="009D7C8D">
              <w:rPr>
                <w:rFonts w:hint="eastAsia"/>
                <w:color w:val="000000"/>
              </w:rPr>
              <w:t>财税〔</w:t>
            </w:r>
            <w:r w:rsidRPr="009D7C8D">
              <w:rPr>
                <w:color w:val="000000"/>
              </w:rPr>
              <w:t>2018〕</w:t>
            </w:r>
            <w:r w:rsidR="00200413" w:rsidRPr="009D7C8D">
              <w:rPr>
                <w:rFonts w:hint="eastAsia"/>
                <w:color w:val="000000"/>
              </w:rPr>
              <w:t>154</w:t>
            </w:r>
            <w:r w:rsidRPr="009D7C8D">
              <w:rPr>
                <w:color w:val="000000"/>
              </w:rPr>
              <w:t>号</w:t>
            </w:r>
          </w:p>
        </w:tc>
      </w:tr>
      <w:tr w:rsidR="00061F9B" w:rsidRPr="00914865"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Pr="00914865" w:rsidRDefault="008367A5" w:rsidP="00CF0C1A">
            <w:pPr>
              <w:jc w:val="both"/>
              <w:rPr>
                <w:color w:val="000000"/>
              </w:rPr>
            </w:pPr>
            <w:r>
              <w:rPr>
                <w:rFonts w:hint="eastAsia"/>
                <w:color w:val="000000"/>
              </w:rPr>
              <w:t>财政部、税务总局</w:t>
            </w:r>
          </w:p>
        </w:tc>
        <w:tc>
          <w:tcPr>
            <w:tcW w:w="4558" w:type="dxa"/>
            <w:shd w:val="clear" w:color="000000" w:fill="FFFFFF"/>
            <w:vAlign w:val="center"/>
            <w:hideMark/>
          </w:tcPr>
          <w:p w:rsidR="00061F9B" w:rsidRPr="00061F9B" w:rsidRDefault="00061F9B"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税务总局关于个人所得税法修改后有关优惠政策衔接问题的通知</w:t>
            </w:r>
          </w:p>
        </w:tc>
        <w:tc>
          <w:tcPr>
            <w:tcW w:w="2829" w:type="dxa"/>
            <w:shd w:val="clear" w:color="000000" w:fill="FFFFFF"/>
            <w:vAlign w:val="center"/>
          </w:tcPr>
          <w:p w:rsidR="00061F9B" w:rsidRPr="008367A5" w:rsidRDefault="008367A5" w:rsidP="00933C80">
            <w:pPr>
              <w:rPr>
                <w:color w:val="000000"/>
              </w:rPr>
            </w:pPr>
            <w:r w:rsidRPr="00061F9B">
              <w:rPr>
                <w:rFonts w:hint="eastAsia"/>
                <w:color w:val="000000"/>
              </w:rPr>
              <w:t>财税〔</w:t>
            </w:r>
            <w:r w:rsidRPr="00061F9B">
              <w:rPr>
                <w:color w:val="000000"/>
              </w:rPr>
              <w:t>2018〕164号</w:t>
            </w:r>
          </w:p>
        </w:tc>
      </w:tr>
    </w:tbl>
    <w:p w:rsidR="00F60088" w:rsidRDefault="00F60088"/>
    <w:p w:rsidR="00846665" w:rsidRDefault="00846665"/>
    <w:p w:rsidR="00846665" w:rsidRPr="003502BB" w:rsidRDefault="00933C80">
      <w:r>
        <w:rPr>
          <w:rFonts w:hint="eastAsia"/>
        </w:rPr>
        <w:t>注：</w:t>
      </w:r>
      <w:r w:rsidR="00933D5C">
        <w:rPr>
          <w:rFonts w:hint="eastAsia"/>
        </w:rPr>
        <w:t>上述文件中</w:t>
      </w:r>
      <w:r w:rsidR="00E650B1">
        <w:rPr>
          <w:rFonts w:hint="eastAsia"/>
        </w:rPr>
        <w:t>个人所得税优惠政策继续有效，</w:t>
      </w:r>
      <w:r w:rsidR="003502BB">
        <w:rPr>
          <w:rFonts w:hint="eastAsia"/>
        </w:rPr>
        <w:t>已废止或</w:t>
      </w:r>
      <w:r w:rsidR="00E650B1">
        <w:rPr>
          <w:rFonts w:hint="eastAsia"/>
        </w:rPr>
        <w:t>者</w:t>
      </w:r>
      <w:r w:rsidR="003502BB">
        <w:rPr>
          <w:rFonts w:hint="eastAsia"/>
        </w:rPr>
        <w:t>失效的部分条款除外。</w:t>
      </w:r>
    </w:p>
    <w:p w:rsidR="00846665" w:rsidRPr="00E650B1" w:rsidRDefault="00846665"/>
    <w:sectPr w:rsidR="00846665" w:rsidRPr="00E650B1" w:rsidSect="0096569E">
      <w:footerReference w:type="default" r:id="rId8"/>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7B3" w:rsidRDefault="00DF47B3" w:rsidP="004D70EF">
      <w:r>
        <w:separator/>
      </w:r>
    </w:p>
  </w:endnote>
  <w:endnote w:type="continuationSeparator" w:id="1">
    <w:p w:rsidR="00DF47B3" w:rsidRDefault="00DF47B3" w:rsidP="004D7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64" w:rsidRDefault="009C3379">
    <w:pPr>
      <w:pStyle w:val="a4"/>
      <w:jc w:val="center"/>
    </w:pPr>
    <w:fldSimple w:instr=" PAGE   \* MERGEFORMAT ">
      <w:r w:rsidR="00836023" w:rsidRPr="00836023">
        <w:rPr>
          <w:noProof/>
          <w:lang w:val="zh-CN"/>
        </w:rPr>
        <w:t>6</w:t>
      </w:r>
    </w:fldSimple>
  </w:p>
  <w:p w:rsidR="00F63064" w:rsidRDefault="00F630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7B3" w:rsidRDefault="00DF47B3" w:rsidP="004D70EF">
      <w:r>
        <w:separator/>
      </w:r>
    </w:p>
  </w:footnote>
  <w:footnote w:type="continuationSeparator" w:id="1">
    <w:p w:rsidR="00DF47B3" w:rsidRDefault="00DF47B3" w:rsidP="004D70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95AB3"/>
    <w:multiLevelType w:val="hybridMultilevel"/>
    <w:tmpl w:val="7876E3DA"/>
    <w:lvl w:ilvl="0" w:tplc="117ACA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noPunctuationKerning/>
  <w:characterSpacingControl w:val="doNotCompress"/>
  <w:hdrShapeDefaults>
    <o:shapedefaults v:ext="edit" spidmax="37890"/>
  </w:hdrShapeDefaults>
  <w:footnotePr>
    <w:footnote w:id="0"/>
    <w:footnote w:id="1"/>
  </w:footnotePr>
  <w:endnotePr>
    <w:endnote w:id="0"/>
    <w:endnote w:id="1"/>
  </w:endnotePr>
  <w:compat>
    <w:useFELayout/>
  </w:compat>
  <w:rsids>
    <w:rsidRoot w:val="004D70EF"/>
    <w:rsid w:val="00035955"/>
    <w:rsid w:val="0005339D"/>
    <w:rsid w:val="00061F9B"/>
    <w:rsid w:val="000C44D1"/>
    <w:rsid w:val="000C4777"/>
    <w:rsid w:val="000E0930"/>
    <w:rsid w:val="000F14E1"/>
    <w:rsid w:val="000F3DE2"/>
    <w:rsid w:val="0010535A"/>
    <w:rsid w:val="00106CF1"/>
    <w:rsid w:val="001260D9"/>
    <w:rsid w:val="00130F59"/>
    <w:rsid w:val="00155C24"/>
    <w:rsid w:val="0015766A"/>
    <w:rsid w:val="00171709"/>
    <w:rsid w:val="00192307"/>
    <w:rsid w:val="001C4A62"/>
    <w:rsid w:val="001C4C79"/>
    <w:rsid w:val="001C5FB5"/>
    <w:rsid w:val="001F1454"/>
    <w:rsid w:val="001F311F"/>
    <w:rsid w:val="00200413"/>
    <w:rsid w:val="00202BB4"/>
    <w:rsid w:val="00225CE7"/>
    <w:rsid w:val="00230917"/>
    <w:rsid w:val="002648A4"/>
    <w:rsid w:val="00292A95"/>
    <w:rsid w:val="002C3524"/>
    <w:rsid w:val="002C4A65"/>
    <w:rsid w:val="002D643D"/>
    <w:rsid w:val="002E50A9"/>
    <w:rsid w:val="00302B1B"/>
    <w:rsid w:val="00314531"/>
    <w:rsid w:val="003315AE"/>
    <w:rsid w:val="003502BB"/>
    <w:rsid w:val="003952A9"/>
    <w:rsid w:val="003B74EE"/>
    <w:rsid w:val="003D79C4"/>
    <w:rsid w:val="003F3220"/>
    <w:rsid w:val="004028F1"/>
    <w:rsid w:val="0041727A"/>
    <w:rsid w:val="00457BB9"/>
    <w:rsid w:val="00465227"/>
    <w:rsid w:val="00475C76"/>
    <w:rsid w:val="004A5BCF"/>
    <w:rsid w:val="004D70EF"/>
    <w:rsid w:val="004D767B"/>
    <w:rsid w:val="004E16F0"/>
    <w:rsid w:val="004F484B"/>
    <w:rsid w:val="0050059C"/>
    <w:rsid w:val="00510A53"/>
    <w:rsid w:val="00512C5A"/>
    <w:rsid w:val="005217DF"/>
    <w:rsid w:val="00523F85"/>
    <w:rsid w:val="005257C6"/>
    <w:rsid w:val="00543D14"/>
    <w:rsid w:val="005541A3"/>
    <w:rsid w:val="0055516F"/>
    <w:rsid w:val="005803A0"/>
    <w:rsid w:val="005B78D8"/>
    <w:rsid w:val="005D6F55"/>
    <w:rsid w:val="005E666E"/>
    <w:rsid w:val="006079FE"/>
    <w:rsid w:val="00614F65"/>
    <w:rsid w:val="006227E6"/>
    <w:rsid w:val="00623FCD"/>
    <w:rsid w:val="00627BAE"/>
    <w:rsid w:val="00650B41"/>
    <w:rsid w:val="00663C30"/>
    <w:rsid w:val="006A2852"/>
    <w:rsid w:val="006A2CB2"/>
    <w:rsid w:val="006C0068"/>
    <w:rsid w:val="006C13E9"/>
    <w:rsid w:val="006C7434"/>
    <w:rsid w:val="007212C8"/>
    <w:rsid w:val="0073280A"/>
    <w:rsid w:val="00734125"/>
    <w:rsid w:val="00784F00"/>
    <w:rsid w:val="007923E8"/>
    <w:rsid w:val="007B101C"/>
    <w:rsid w:val="007F449B"/>
    <w:rsid w:val="008104A3"/>
    <w:rsid w:val="0081056D"/>
    <w:rsid w:val="00832B2E"/>
    <w:rsid w:val="00836023"/>
    <w:rsid w:val="008367A5"/>
    <w:rsid w:val="00846665"/>
    <w:rsid w:val="00851075"/>
    <w:rsid w:val="0086030B"/>
    <w:rsid w:val="008658FB"/>
    <w:rsid w:val="008A4FE2"/>
    <w:rsid w:val="008B06D3"/>
    <w:rsid w:val="008B2F11"/>
    <w:rsid w:val="008B4D6D"/>
    <w:rsid w:val="008C1E5E"/>
    <w:rsid w:val="008E399E"/>
    <w:rsid w:val="0090672C"/>
    <w:rsid w:val="00907563"/>
    <w:rsid w:val="00914865"/>
    <w:rsid w:val="00920BF3"/>
    <w:rsid w:val="00933C80"/>
    <w:rsid w:val="00933D5C"/>
    <w:rsid w:val="00947B8F"/>
    <w:rsid w:val="009606FA"/>
    <w:rsid w:val="0096569E"/>
    <w:rsid w:val="009A4C38"/>
    <w:rsid w:val="009B558E"/>
    <w:rsid w:val="009C3379"/>
    <w:rsid w:val="009D7C8D"/>
    <w:rsid w:val="00A371AF"/>
    <w:rsid w:val="00A5195D"/>
    <w:rsid w:val="00A5231D"/>
    <w:rsid w:val="00A8305E"/>
    <w:rsid w:val="00AA2245"/>
    <w:rsid w:val="00AA7990"/>
    <w:rsid w:val="00AB5892"/>
    <w:rsid w:val="00AC0E4F"/>
    <w:rsid w:val="00AD01ED"/>
    <w:rsid w:val="00AD519A"/>
    <w:rsid w:val="00AE2FF3"/>
    <w:rsid w:val="00B13866"/>
    <w:rsid w:val="00B3089E"/>
    <w:rsid w:val="00B32594"/>
    <w:rsid w:val="00B34E3F"/>
    <w:rsid w:val="00B4444F"/>
    <w:rsid w:val="00B638D4"/>
    <w:rsid w:val="00B70A5A"/>
    <w:rsid w:val="00B7322C"/>
    <w:rsid w:val="00BA0322"/>
    <w:rsid w:val="00C01EBC"/>
    <w:rsid w:val="00C3014D"/>
    <w:rsid w:val="00C32B01"/>
    <w:rsid w:val="00C3638B"/>
    <w:rsid w:val="00C4141C"/>
    <w:rsid w:val="00C53C78"/>
    <w:rsid w:val="00C54F7C"/>
    <w:rsid w:val="00C61645"/>
    <w:rsid w:val="00C673E9"/>
    <w:rsid w:val="00C71136"/>
    <w:rsid w:val="00C8034B"/>
    <w:rsid w:val="00CF0C1A"/>
    <w:rsid w:val="00D02207"/>
    <w:rsid w:val="00D04ABF"/>
    <w:rsid w:val="00D23750"/>
    <w:rsid w:val="00D57A63"/>
    <w:rsid w:val="00D61D0F"/>
    <w:rsid w:val="00D73CB2"/>
    <w:rsid w:val="00DB3F44"/>
    <w:rsid w:val="00DE59A9"/>
    <w:rsid w:val="00DF47B3"/>
    <w:rsid w:val="00E12F0D"/>
    <w:rsid w:val="00E3667C"/>
    <w:rsid w:val="00E437CA"/>
    <w:rsid w:val="00E61353"/>
    <w:rsid w:val="00E650B1"/>
    <w:rsid w:val="00E73E6E"/>
    <w:rsid w:val="00E857DF"/>
    <w:rsid w:val="00EA55A7"/>
    <w:rsid w:val="00EC54CF"/>
    <w:rsid w:val="00F02486"/>
    <w:rsid w:val="00F16367"/>
    <w:rsid w:val="00F37582"/>
    <w:rsid w:val="00F43A37"/>
    <w:rsid w:val="00F60088"/>
    <w:rsid w:val="00F63064"/>
    <w:rsid w:val="00F71D27"/>
    <w:rsid w:val="00F762D2"/>
    <w:rsid w:val="00FE1703"/>
    <w:rsid w:val="00FE70B3"/>
    <w:rsid w:val="00FF7187"/>
    <w:rsid w:val="00FF7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307"/>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30038">
    <w:name w:val="font530038"/>
    <w:basedOn w:val="a"/>
    <w:rsid w:val="00192307"/>
    <w:pPr>
      <w:spacing w:before="100" w:beforeAutospacing="1" w:after="100" w:afterAutospacing="1"/>
    </w:pPr>
    <w:rPr>
      <w:sz w:val="18"/>
      <w:szCs w:val="18"/>
    </w:rPr>
  </w:style>
  <w:style w:type="paragraph" w:customStyle="1" w:styleId="font630038">
    <w:name w:val="font630038"/>
    <w:basedOn w:val="a"/>
    <w:rsid w:val="00192307"/>
    <w:pPr>
      <w:spacing w:before="100" w:beforeAutospacing="1" w:after="100" w:afterAutospacing="1"/>
    </w:pPr>
    <w:rPr>
      <w:sz w:val="18"/>
      <w:szCs w:val="18"/>
    </w:rPr>
  </w:style>
  <w:style w:type="paragraph" w:customStyle="1" w:styleId="font730038">
    <w:name w:val="font730038"/>
    <w:basedOn w:val="a"/>
    <w:rsid w:val="00192307"/>
    <w:pPr>
      <w:spacing w:before="100" w:beforeAutospacing="1" w:after="100" w:afterAutospacing="1"/>
    </w:pPr>
    <w:rPr>
      <w:color w:val="000000"/>
    </w:rPr>
  </w:style>
  <w:style w:type="paragraph" w:customStyle="1" w:styleId="xl6730038">
    <w:name w:val="xl6730038"/>
    <w:basedOn w:val="a"/>
    <w:rsid w:val="00192307"/>
    <w:pPr>
      <w:shd w:val="clear" w:color="000000" w:fill="FFFFFF"/>
      <w:spacing w:before="100" w:beforeAutospacing="1" w:after="100" w:afterAutospacing="1"/>
      <w:textAlignment w:val="center"/>
    </w:pPr>
    <w:rPr>
      <w:sz w:val="28"/>
      <w:szCs w:val="28"/>
    </w:rPr>
  </w:style>
  <w:style w:type="paragraph" w:customStyle="1" w:styleId="xl6830038">
    <w:name w:val="xl6830038"/>
    <w:basedOn w:val="a"/>
    <w:rsid w:val="00192307"/>
    <w:pPr>
      <w:shd w:val="clear" w:color="000000" w:fill="FFFFFF"/>
      <w:spacing w:before="100" w:beforeAutospacing="1" w:after="100" w:afterAutospacing="1"/>
      <w:textAlignment w:val="center"/>
    </w:pPr>
    <w:rPr>
      <w:sz w:val="28"/>
      <w:szCs w:val="28"/>
    </w:rPr>
  </w:style>
  <w:style w:type="paragraph" w:customStyle="1" w:styleId="xl6930038">
    <w:name w:val="xl6930038"/>
    <w:basedOn w:val="a"/>
    <w:rsid w:val="00192307"/>
    <w:pPr>
      <w:shd w:val="clear" w:color="000000" w:fill="FFFFFF"/>
      <w:spacing w:before="100" w:beforeAutospacing="1" w:after="100" w:afterAutospacing="1"/>
      <w:textAlignment w:val="center"/>
    </w:pPr>
    <w:rPr>
      <w:sz w:val="28"/>
      <w:szCs w:val="28"/>
    </w:rPr>
  </w:style>
  <w:style w:type="paragraph" w:customStyle="1" w:styleId="xl7030038">
    <w:name w:val="xl7030038"/>
    <w:basedOn w:val="a"/>
    <w:rsid w:val="00192307"/>
    <w:pPr>
      <w:shd w:val="clear" w:color="000000" w:fill="FFFFFF"/>
      <w:spacing w:before="100" w:beforeAutospacing="1" w:after="100" w:afterAutospacing="1"/>
      <w:jc w:val="center"/>
      <w:textAlignment w:val="center"/>
    </w:pPr>
    <w:rPr>
      <w:sz w:val="28"/>
      <w:szCs w:val="28"/>
    </w:rPr>
  </w:style>
  <w:style w:type="paragraph" w:customStyle="1" w:styleId="xl7130038">
    <w:name w:val="xl7130038"/>
    <w:basedOn w:val="a"/>
    <w:rsid w:val="00192307"/>
    <w:pPr>
      <w:shd w:val="clear" w:color="000000" w:fill="FFFFFF"/>
      <w:spacing w:before="100" w:beforeAutospacing="1" w:after="100" w:afterAutospacing="1"/>
      <w:jc w:val="center"/>
      <w:textAlignment w:val="center"/>
    </w:pPr>
    <w:rPr>
      <w:sz w:val="28"/>
      <w:szCs w:val="28"/>
    </w:rPr>
  </w:style>
  <w:style w:type="paragraph" w:customStyle="1" w:styleId="xl7230038">
    <w:name w:val="xl72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7330038">
    <w:name w:val="xl73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7430038">
    <w:name w:val="xl7430038"/>
    <w:basedOn w:val="a"/>
    <w:rsid w:val="00192307"/>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530038">
    <w:name w:val="xl75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7630038">
    <w:name w:val="xl76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7730038">
    <w:name w:val="xl7730038"/>
    <w:basedOn w:val="a"/>
    <w:rsid w:val="00192307"/>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830038">
    <w:name w:val="xl78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7930038">
    <w:name w:val="xl7930038"/>
    <w:basedOn w:val="a"/>
    <w:rsid w:val="00192307"/>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8030038">
    <w:name w:val="xl80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8130038">
    <w:name w:val="xl81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8230038">
    <w:name w:val="xl82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330038">
    <w:name w:val="xl8330038"/>
    <w:basedOn w:val="a"/>
    <w:rsid w:val="00192307"/>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8430038">
    <w:name w:val="xl84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黑体" w:eastAsia="黑体" w:hAnsi="黑体"/>
      <w:b/>
      <w:bCs/>
      <w:sz w:val="26"/>
      <w:szCs w:val="26"/>
    </w:rPr>
  </w:style>
  <w:style w:type="paragraph" w:customStyle="1" w:styleId="xl8530038">
    <w:name w:val="xl85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6"/>
      <w:szCs w:val="26"/>
    </w:rPr>
  </w:style>
  <w:style w:type="paragraph" w:customStyle="1" w:styleId="xl8630038">
    <w:name w:val="xl86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730038">
    <w:name w:val="xl8730038"/>
    <w:basedOn w:val="a"/>
    <w:rsid w:val="00192307"/>
    <w:pPr>
      <w:pBdr>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830038">
    <w:name w:val="xl8830038"/>
    <w:basedOn w:val="a"/>
    <w:rsid w:val="00192307"/>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8930038">
    <w:name w:val="xl8930038"/>
    <w:basedOn w:val="a"/>
    <w:rsid w:val="00192307"/>
    <w:pPr>
      <w:pBdr>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9030038">
    <w:name w:val="xl90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9130038">
    <w:name w:val="xl91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9230038">
    <w:name w:val="xl9230038"/>
    <w:basedOn w:val="a"/>
    <w:rsid w:val="00192307"/>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9330038">
    <w:name w:val="xl9330038"/>
    <w:basedOn w:val="a"/>
    <w:rsid w:val="00192307"/>
    <w:pPr>
      <w:pBdr>
        <w:bottom w:val="single" w:sz="4" w:space="0" w:color="auto"/>
      </w:pBdr>
      <w:shd w:val="clear" w:color="000000" w:fill="FFFFFF"/>
      <w:spacing w:before="100" w:beforeAutospacing="1" w:after="100" w:afterAutospacing="1"/>
      <w:jc w:val="center"/>
      <w:textAlignment w:val="center"/>
    </w:pPr>
    <w:rPr>
      <w:rFonts w:ascii="方正小标宋_GBK" w:eastAsia="方正小标宋_GBK"/>
      <w:sz w:val="36"/>
      <w:szCs w:val="36"/>
    </w:rPr>
  </w:style>
  <w:style w:type="paragraph" w:styleId="a3">
    <w:name w:val="header"/>
    <w:basedOn w:val="a"/>
    <w:link w:val="Char"/>
    <w:uiPriority w:val="99"/>
    <w:semiHidden/>
    <w:unhideWhenUsed/>
    <w:rsid w:val="004D7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70EF"/>
    <w:rPr>
      <w:rFonts w:ascii="宋体" w:eastAsia="宋体" w:hAnsi="宋体" w:cs="宋体"/>
      <w:sz w:val="18"/>
      <w:szCs w:val="18"/>
    </w:rPr>
  </w:style>
  <w:style w:type="paragraph" w:styleId="a4">
    <w:name w:val="footer"/>
    <w:basedOn w:val="a"/>
    <w:link w:val="Char0"/>
    <w:uiPriority w:val="99"/>
    <w:unhideWhenUsed/>
    <w:rsid w:val="004D70EF"/>
    <w:pPr>
      <w:tabs>
        <w:tab w:val="center" w:pos="4153"/>
        <w:tab w:val="right" w:pos="8306"/>
      </w:tabs>
      <w:snapToGrid w:val="0"/>
    </w:pPr>
    <w:rPr>
      <w:sz w:val="18"/>
      <w:szCs w:val="18"/>
    </w:rPr>
  </w:style>
  <w:style w:type="character" w:customStyle="1" w:styleId="Char0">
    <w:name w:val="页脚 Char"/>
    <w:basedOn w:val="a0"/>
    <w:link w:val="a4"/>
    <w:uiPriority w:val="99"/>
    <w:rsid w:val="004D70EF"/>
    <w:rPr>
      <w:rFonts w:ascii="宋体" w:eastAsia="宋体" w:hAnsi="宋体" w:cs="宋体"/>
      <w:sz w:val="18"/>
      <w:szCs w:val="18"/>
    </w:rPr>
  </w:style>
  <w:style w:type="paragraph" w:styleId="a5">
    <w:name w:val="List Paragraph"/>
    <w:basedOn w:val="a"/>
    <w:uiPriority w:val="34"/>
    <w:qFormat/>
    <w:rsid w:val="003F3220"/>
    <w:pPr>
      <w:ind w:firstLineChars="200" w:firstLine="420"/>
    </w:pPr>
  </w:style>
  <w:style w:type="paragraph" w:styleId="a6">
    <w:name w:val="Balloon Text"/>
    <w:basedOn w:val="a"/>
    <w:link w:val="Char1"/>
    <w:uiPriority w:val="99"/>
    <w:semiHidden/>
    <w:unhideWhenUsed/>
    <w:rsid w:val="00E650B1"/>
    <w:rPr>
      <w:sz w:val="18"/>
      <w:szCs w:val="18"/>
    </w:rPr>
  </w:style>
  <w:style w:type="character" w:customStyle="1" w:styleId="Char1">
    <w:name w:val="批注框文本 Char"/>
    <w:basedOn w:val="a0"/>
    <w:link w:val="a6"/>
    <w:uiPriority w:val="99"/>
    <w:semiHidden/>
    <w:rsid w:val="00E650B1"/>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362479997">
      <w:bodyDiv w:val="1"/>
      <w:marLeft w:val="0"/>
      <w:marRight w:val="0"/>
      <w:marTop w:val="0"/>
      <w:marBottom w:val="0"/>
      <w:divBdr>
        <w:top w:val="none" w:sz="0" w:space="0" w:color="auto"/>
        <w:left w:val="none" w:sz="0" w:space="0" w:color="auto"/>
        <w:bottom w:val="none" w:sz="0" w:space="0" w:color="auto"/>
        <w:right w:val="none" w:sz="0" w:space="0" w:color="auto"/>
      </w:divBdr>
      <w:divsChild>
        <w:div w:id="1542938334">
          <w:marLeft w:val="0"/>
          <w:marRight w:val="0"/>
          <w:marTop w:val="0"/>
          <w:marBottom w:val="0"/>
          <w:divBdr>
            <w:top w:val="none" w:sz="0" w:space="0" w:color="auto"/>
            <w:left w:val="none" w:sz="0" w:space="0" w:color="auto"/>
            <w:bottom w:val="none" w:sz="0" w:space="0" w:color="auto"/>
            <w:right w:val="none" w:sz="0" w:space="0" w:color="auto"/>
          </w:divBdr>
          <w:divsChild>
            <w:div w:id="796333987">
              <w:marLeft w:val="0"/>
              <w:marRight w:val="0"/>
              <w:marTop w:val="0"/>
              <w:marBottom w:val="0"/>
              <w:divBdr>
                <w:top w:val="none" w:sz="0" w:space="0" w:color="auto"/>
                <w:left w:val="none" w:sz="0" w:space="0" w:color="auto"/>
                <w:bottom w:val="none" w:sz="0" w:space="0" w:color="auto"/>
                <w:right w:val="none" w:sz="0" w:space="0" w:color="auto"/>
              </w:divBdr>
              <w:divsChild>
                <w:div w:id="752892783">
                  <w:marLeft w:val="0"/>
                  <w:marRight w:val="0"/>
                  <w:marTop w:val="0"/>
                  <w:marBottom w:val="0"/>
                  <w:divBdr>
                    <w:top w:val="none" w:sz="0" w:space="0" w:color="auto"/>
                    <w:left w:val="none" w:sz="0" w:space="0" w:color="auto"/>
                    <w:bottom w:val="none" w:sz="0" w:space="0" w:color="auto"/>
                    <w:right w:val="none" w:sz="0" w:space="0" w:color="auto"/>
                  </w:divBdr>
                  <w:divsChild>
                    <w:div w:id="7223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658984">
      <w:bodyDiv w:val="1"/>
      <w:marLeft w:val="0"/>
      <w:marRight w:val="0"/>
      <w:marTop w:val="0"/>
      <w:marBottom w:val="0"/>
      <w:divBdr>
        <w:top w:val="none" w:sz="0" w:space="0" w:color="auto"/>
        <w:left w:val="none" w:sz="0" w:space="0" w:color="auto"/>
        <w:bottom w:val="none" w:sz="0" w:space="0" w:color="auto"/>
        <w:right w:val="none" w:sz="0" w:space="0" w:color="auto"/>
      </w:divBdr>
    </w:div>
    <w:div w:id="160511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CEA2-B92E-4798-B564-E58BF28D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2019-01-03T07:27:00Z</cp:lastPrinted>
  <dcterms:created xsi:type="dcterms:W3CDTF">2019-01-03T07:36:00Z</dcterms:created>
  <dcterms:modified xsi:type="dcterms:W3CDTF">2019-01-03T07:58:00Z</dcterms:modified>
</cp:coreProperties>
</file>